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PRECIERRE — NO RADICAR NI FIRMAR HASTA REEMPLAZAR TODOS LOS CAMPOS ROJOS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[CIUDAD REAL DE PRESENTACIÓN], [FECHA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0"/>
          <w:szCs w:val="20"/>
          <w:color w:val="C00000"/>
        </w:rPr>
        <w:t xml:space="preserve">SEÑOR JUEZ DE PEQUEÑAS CAUSAS Y COMPETENCIA MÚLTIPLE DE [CIUDAD/JURISDICCIÓN PROBADA]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DE MÍNIMA CUANTÍA — PAGARÉ No. 1912000835 — OBLIGACIÓN No. 10-1912000835.</w:t>
      </w:r>
    </w:p>
    <w:p w14:paraId="4E152C6E" w14:textId="1D564A03" w:rsidR="00A80DD1" w:rsidRDefault="005268EF" w:rsidP="00F51A06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DEMANDANTE: COOPERATIVA DE AHORRO Y CRÉDITO CREAR, sigla CREARCOOP, NIT 890.981.459-4.</w:t>
      </w:r>
    </w:p>
    <w:p w14:paraId="7D521A62" w14:textId="2A95EEC3" w:rsidR="00FF7404" w:rsidRDefault="005268EF" w:rsidP="00F51A06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DEMANDADOS: JOSÉ EFRAÍN HINCAPIÉ VILLA, C.C. 1.061.655.910, y ÁNGELA YISELA RESTREPO VARÓN, C.C. 1.033.789.770.</w:t>
      </w:r>
    </w:p>
    <w:p w14:paraId="5B83ADF2" w14:textId="381BA876" w:rsidR="00F72684" w:rsidRPr="000E66B7" w:rsidRDefault="00B37DF1">
      <w:pPr>
        <w:spacing w:after="16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[APODERADA], actuando por CREARCOOP conforme al poder especial adjunto, presenta demanda ejecutiva contra JOSÉ EFRAÍN HINCAPIÉ VILLA, deudor, y ÁNGELA YISELA RESTREPO VARÓN, codeudora solidaria, por el saldo insoluto del pagaré No. 1912000835.</w:t>
      </w:r>
    </w:p>
    <w:p w14:paraId="73FEF165" w14:textId="003A230A" w:rsidR="00251305" w:rsidRPr="00492450" w:rsidRDefault="005268EF" w:rsidP="00492450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44C7BA4A" w14:textId="06759C18" w:rsidR="00251305" w:rsidRPr="00417A9B" w:rsidRDefault="00417A9B" w:rsidP="00417A9B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PRIMERO. José Efraín Hincapié Villa y Ángela Yisela Restrepo Varón suscribieron el pagaré No. 1912000835, obligación No. 10-1912000835, a la orden de la entidad denominada en el título COOPERATIVA DE AHORRO Y CRÉDITO CREAR LTDA., sigla CREARCOOP, y se obligaron solidaria e indivisiblemente. [ADJUNTAR CERTIFICADO VIGENTE Y PRECISAR CONTINUIDAD CON LA RAZÓN ACTUAL].</w:t>
      </w:r>
    </w:p>
    <w:p w14:paraId="10F0E0D2" w14:textId="06C5BCF5" w:rsidR="00FF7F36" w:rsidRDefault="00417A9B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SEGUNDO. La liquidación registra solicitud el 14 de septiembre de 2022, aprobación el 19 y desembolso el 21 del mismo mes por $10.000.000, modalidad microempresarial nuevos informales. Registra neto a desembolsar $9.076.000, después de conceptos por $924.000. [APORTAR COMPROBANTE AUTÓNOMO Y JUSTIFICACIÓN DE CADA DESCUENTO].</w:t>
      </w:r>
    </w:p>
    <w:p w14:paraId="39677E5B" w14:textId="048FC259" w:rsidR="00251305" w:rsidRPr="00AB62D9" w:rsidRDefault="00AB62D9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TERCERO. El plan previó 48 cuotas mensuales de $381.296, primera el 21 de octubre de 2022 y última el 21 de septiembre de 2026, a tasa fija de 33,60 % N.A.M.V., documentalmente equivalente a 39,29 % E.A.</w:t>
      </w:r>
    </w:p>
    <w:p w14:paraId="5F5B9944" w14:textId="4499D0CC" w:rsidR="00251305" w:rsidRPr="00AB62D9" w:rsidRDefault="00AB62D9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CUARTO. Ambos demandados firmaron el pagaré con espacios y autorizaron su diligenciamiento conforme a las instrucciones incorporadas y separadas.</w:t>
      </w:r>
    </w:p>
    <w:p w14:paraId="5813BB0A" w14:textId="4875BE69" w:rsidR="00251305" w:rsidRPr="008F1493" w:rsidRDefault="00251305" w:rsidP="00723249">
      <w:pPr>
        <w:pStyle w:val="Prrafodelista"/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QUINTO. [RUTA A — PRESENTACIÓN ANTES DEL 21/9/2026: IDENTIFICAR PRIMERA CUOTA IMPAGADA, ACELERACIÓN, FECHA Y FORMA PROBADA DE EJERCICIO —DILIGENCIAMIENTO, DEMANDA, COMUNICACIÓN SI EXISTIÓ U OTRO ACTO IDÓNEO— Y EFECTOS. RUTA B — PRESENTACIÓN DESDE EL 21/9/2026: ACREDITAR VENCIMIENTO ORDINARIO TOTAL, SIN PRETENDER QUE EL PASO DEL TIEMPO CURÓ EL LLENADO]. Aportar acuerdos, prórrogas o reestructuraciones y aplicar el artículo 69 de la Ley 45 de 1990 sobre aceleración, restitución del plazo y base de mora.</w:t>
      </w:r>
    </w:p>
    <w:p w14:paraId="07FB59B6" w14:textId="01B10345" w:rsidR="00251305" w:rsidRPr="008F1493" w:rsidRDefault="00251305" w:rsidP="00723249">
      <w:pPr>
        <w:pStyle w:val="Prrafodelista"/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SEXTO. [PROBAR FECHA MATERIAL DE LLENADO; DEFINIR CUÁL REGLA DE VENCIMIENTO GOBIERNA Y RESOLVER LA CONTRADICCIÓN ENTRE ‘INICIO DE MORA’ Y ‘DÍA DE LLENADO’. EXPLICAR LA BASE DEL 6/7/2026. SI NO SE SUSTENTA, NO RADICAR].</w:t>
      </w:r>
    </w:p>
    <w:p w14:paraId="7B0D8A39" w14:textId="70317E23" w:rsidR="00537D0A" w:rsidRPr="00AB62D9" w:rsidRDefault="00537D0A" w:rsidP="00AB62D9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SÉPTIMO. [USAR SOLO SI CO 1000434 EXTINGUIÓ DEUDA] Al 6 de julio de 2026, $10.000.000 menos $2.203.337 de créditos o aplicaciones arroja $7.796.663. [SI EL CO NO FUE EXTINTIVO, REHACER EL HECHO CON EL DOCUMENTO FUENTE; NO USAR $8.437.142 COMO PRETENSIÓN AUTOMÁTICA].</w:t>
      </w:r>
    </w:p>
    <w:p w14:paraId="56C4A75A" w14:textId="1CD599CF" w:rsidR="00251305" w:rsidRPr="00A54494" w:rsidRDefault="00337B50" w:rsidP="00A54494">
      <w:pPr>
        <w:spacing w:after="160" w:line="25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OCTAVO. [CERTIFICAR EL DÍA DE PRESENTACIÓN] A [FECHA/HORA], el capital insoluto es $[CAPITAL CERTIFICADO], los remuneratorios causados son $[●], la mora causada es $[●] y desde [FECHA] [NO HUBO/HUBO] pagos o ajustes [DETALLE].</w:t>
      </w:r>
    </w:p>
    <w:p w14:paraId="7D521A7D" w14:textId="497A4907" w:rsidR="00FF7404" w:rsidRDefault="00337B50" w:rsidP="00A54494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NOVENO. [DECISIÓN EXPRESA] Los $3.260.240 de interés y $1.995.266 de mora del extracto [SE EXCLUYEN POR NO SER REPRODUCIBLES / SE RECLAMAN CON MEMORIA COMPLETA]. Si se excluyen, documentar disposición y fragmentación; si se reclaman, insertar base, tasa, periodos, pagos y sumas exactas, excluyendo todo remuneratorio no causado desde la fecha real de aceleración o exigibilidad. Los $61.170 de las cuotas 46–48 son solo el mínimo futuro programado al corte facial.</w:t>
      </w:r>
    </w:p>
    <w:p w14:paraId="65C30DBF" w14:textId="768BB416" w:rsidR="00F9312B" w:rsidRPr="001E22CC" w:rsidRDefault="00337B50" w:rsidP="00F9312B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DÉCIMO. [DECISIÓN DE ESTRATEGIA] La obligación 1912000833 vincula a las mismas personas con roles invertidos. [EXPLICAR POR QUÉ SE DEMANDA SEPARADAMENTE O ACUMULAR PRETENSIONES, Y ACREDITAR AUSENCIA DE APLICACIONES CRUZADAS O ACUERDO GLOBAL].</w:t>
      </w:r>
    </w:p>
    <w:p w14:paraId="65C30DBF" w14:textId="768BB416" w:rsidR="00F9312B" w:rsidRPr="001E22CC" w:rsidRDefault="00337B50" w:rsidP="00F9312B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UNDÉCIMO. [SOLO CON CERTIFICACIÓN] CREARCOOP conserva el original, no lo ha endosado ni circulado y lo exhibirá cuando sea requerido.</w:t>
      </w:r>
    </w:p>
    <w:p w14:paraId="5A6E8D30" w14:textId="154E08DD" w:rsidR="007960C2" w:rsidRPr="007960C2" w:rsidRDefault="005268EF" w:rsidP="00723249">
      <w:pPr>
        <w:spacing w:after="240" w:line="276" w:lineRule="auto"/>
        <w:jc w:val="center"/>
        <w:rPr>
          <w:rFonts w:ascii="Arial" w:eastAsia="Arial" w:hAnsi="Arial" w:cs="Arial"/>
          <w:b/>
          <w:bCs/>
        </w:rPr>
        <w:keepNext w:val="1"/>
      </w:pPr>
      <w:r>
        <w:rPr>
          <w:rFonts w:ascii="Arial" w:eastAsia="Arial" w:hAnsi="Arial" w:cs="Arial"/>
          <w:b w:val="1"/>
          <w:bCs w:val="1"/>
        </w:rPr>
        <w:t xml:space="preserve">II. PRETENSIONES</w:t>
      </w:r>
    </w:p>
    <w:p w14:paraId="5E2B5176" w14:textId="78C0CDC1" w:rsidR="007960C2" w:rsidRPr="00BF6DED" w:rsidRDefault="007960C2" w:rsidP="00723249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Solicito librar mandamiento a favor de CREARCOOP y contra ambos demandados, solidariamente, por:</w:t>
      </w:r>
    </w:p>
    <w:p w14:paraId="3EE112B4" w14:textId="17A26F82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PRIMERA. [CAPITAL EN LETRAS] PESOS M/CTE ($[CAPITAL CERTIFICADO]), por capital insoluto. El corte histórico arroja $7.796.663 solo si el CO está probado como extintivo.</w:t>
      </w:r>
    </w:p>
    <w:p w14:paraId="5B976060" w14:textId="6E11E4CA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SEGUNDA. Intereses moratorios exclusivamente sobre el capital certificado, desde [DÍA SIGUIENTE A EXIGIBILIDAD VALIDADA] hasta el pago, a la tasa legalmente aplicable en cada periodo, sin exceder la máxima autorizada, sin capitalización ni superposición.</w:t>
      </w:r>
    </w:p>
    <w:p w14:paraId="4D13AE9B" w14:textId="0BFB3C98" w:rsidR="007960C2" w:rsidRPr="007960C2" w:rsidRDefault="00A54494" w:rsidP="00A54494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[MÓDULO OPCIONAL] TERCERA. [SUMA EN LETRAS] PESOS ($[●]) por intereses [REMUNERATORIOS/MORATORIOS] causados entre [FECHAS], sobre [BASE], a [TASA], menos [PAGOS]. SI SE USA, COSTAS PASA A CUARTA; SI NO, ELIMINAR.</w:t>
      </w:r>
    </w:p>
    <w:p w14:paraId="201AC325" w14:textId="3242E59D" w:rsidR="00337B50" w:rsidRPr="00337B50" w:rsidRDefault="005268EF" w:rsidP="005268EF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TERCERA [O CUARTA]. Costas y agencias en derecho.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82, 84, 88, 94, 422, 430 y 431 del CGP; 619, 621, 622, 624, 632, 709, 710, 782, 784, 785, 789, 792 y 884 del Código de Comercio; 2540 del Código Civil; artículos 68 y 69 de la Ley 45 de 1990; Ley 2213 de 2022 y normas concordantes.</w:t>
      </w:r>
    </w:p>
    <w:p w14:paraId="7D521A81" w14:textId="1F8B89DB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678BBDDE" w14:textId="43544CA7" w:rsidR="008F1493" w:rsidRPr="008F1493" w:rsidRDefault="008F1493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Es competente [JUEZ Y CIUDAD] por [DOMICILIO ACTUAL PROBADO O REGLA TERRITORIAL]. Los formularios de 2022 no prueban domicilio actual y presentan campos territoriales invertidos. [SUSTITUIR POR HECHO EXACTO].</w:t>
      </w:r>
    </w:p>
    <w:p w14:paraId="13C6F8B5" w14:textId="4DA3FFB8" w:rsidR="00F1634C" w:rsidRPr="00F1634C" w:rsidRDefault="00F1634C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La cuantía es [TOTAL ACTUAL EN LETRAS] ($[TOTAL ACTUAL]), sin intereses futuros ni costas, inferior a cuarenta (40) SMLMV vigentes al presentar.</w:t>
      </w:r>
    </w:p>
    <w:p w14:paraId="7D521A86" w14:textId="1B69447C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Pagaré No. 1912000835 e instrucciones íntegras.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Liquidación, plan, solicitudes, identificaciones y comprobante/certificación de desembolso.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CO 1000434, NA 1017844 y soportes fuente de pagos/aplicaciones.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Extracto, certificación contable y memoria reproducible actualizada.</w:t>
      </w:r>
    </w:p>
    <w:p w14:paraId="7D521A88" w14:textId="77777777" w:rsidR="00FF7404" w:rsidRDefault="00F57F5A" w:rsidP="00723249">
      <w:p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Aceleración, trazabilidad de llenado, custodia, no circulación y original.</w:t>
      </w:r>
    </w:p>
    <w:p w14:paraId="7D521A89" w14:textId="77777777" w:rsidR="00FF7404" w:rsidRDefault="00F57F5A" w:rsidP="00723249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6. Certificado vigente, poder especial, contrato, consultas y anexos realmente aportados.</w:t>
      </w:r>
    </w:p>
    <w:p w14:paraId="7D521A95" w14:textId="17891E7F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 CAUTELAR Y ENVÍO PREVIO</w:t>
      </w:r>
    </w:p>
    <w:p w14:paraId="7D521A96" w14:textId="5FBC33B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[USAR SOLO SI RUNT/TRÁNSITO CONFIRMA FLJ238 Y SE PRESENTA LA CAUTELA] Se acompaña cautelar previa y se invoca la excepción del artículo 6 de la Ley 2213. [SI NO HAY CAUTELA REAL, ELIMINAR Y CUMPLIR LA REMISIÓN QUE CORRESPONDA].</w:t>
      </w:r>
    </w:p>
    <w:p w14:paraId="7D521A98" w14:textId="42BA7B87" w:rsidR="00FF7404" w:rsidRDefault="00F57F5A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9A" w14:textId="77777777" w:rsidR="00FF7404" w:rsidRDefault="00F57F5A">
      <w:pPr>
        <w:spacing w:line="240" w:lineRule="auto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Demandante: CREARCOOP, [DIRECCIÓN Y CORREO DEL CERTIFICADO VIGENTE].</w:t>
      </w:r>
    </w:p>
    <w:p w14:paraId="4C8ECCED" w14:textId="7F1415C5" w:rsidR="0048084A" w:rsidRPr="00EE63A2" w:rsidRDefault="00F57F5A" w:rsidP="004C53EC">
      <w:pPr>
        <w:spacing w:before="240" w:line="276" w:lineRule="auto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Apoderada: [NOMBRE, DIRECCIÓN Y CORREO RNA].</w:t>
      </w:r>
    </w:p>
    <w:p w14:paraId="14FDF28B" w14:textId="29C5BC02" w:rsidR="0006101C" w:rsidRPr="00EE63A2" w:rsidRDefault="006C0A85" w:rsidP="0006101C">
      <w:pPr>
        <w:widowControl w:val="0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Demandados: [DIRECCIONES ACTUALES PROBADAS]. Canales electrónicos: [SOLO LOS PROBADOS Y JURAMENTO ART. 8 LEY 2213; SI SE DESCONOCEN, DECLARARLO].</w:t>
      </w:r>
    </w:p>
    <w:p w14:paraId="4EE9236D" w14:textId="30B10FBB" w:rsidR="006604BD" w:rsidRPr="006604BD" w:rsidRDefault="001C2B08" w:rsidP="006C0A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1A448A47" w14:textId="7508F405" w:rsidR="006604BD" w:rsidRPr="00EE63A2" w:rsidRDefault="00B37DF1" w:rsidP="006604B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0"/>
          <w:szCs w:val="20"/>
        </w:rPr>
        <w:t xml:space="preserve">[NOMBRE DE LA APODERADA]</w:t>
      </w:r>
    </w:p>
    <w:p w14:paraId="527977C5" w14:textId="05DE19BE" w:rsidR="006604BD" w:rsidRPr="00EE63A2" w:rsidRDefault="006604BD" w:rsidP="006604B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sz w:val="20"/>
          <w:szCs w:val="20"/>
        </w:rPr>
        <w:t xml:space="preserve">C.C. [●] — T.P. [●] — correo RNA [●]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