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516933" w14:textId="213DC89C" w:rsidR="00430224" w:rsidRPr="008C2ACB" w:rsidRDefault="00430224" w:rsidP="00430224">
      <w:pPr>
        <w:widowControl w:val="0"/>
        <w:spacing w:before="240" w:after="240" w:line="276" w:lineRule="auto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 w:val="1"/>
          <w:sz w:val="28"/>
          <w:szCs w:val="28"/>
          <w:color w:val="C00000"/>
          <w:b w:val="1"/>
        </w:rPr>
        <w:t xml:space="preserve">PARA COMPLETAR Y REVISAR — NO RADICAR, NO FIRMAR Y NO OFICIAR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 w:val="1"/>
          <w:sz w:val="24"/>
          <w:szCs w:val="24"/>
          <w:color w:val="C00000"/>
          <w:b w:val="1"/>
        </w:rPr>
        <w:t xml:space="preserve">Este escrito contiene módulos alternativos. El abogado debe conservar únicamente la medida sustentada por prueba actual, eliminar todas las demás y reemplazar cada marcador entre corchetes.</w:t>
      </w:r>
    </w:p>
    <w:p w14:paraId="6615815D" w14:textId="77777777" w:rsidR="00B34908" w:rsidRDefault="00B34908" w:rsidP="00B34908">
      <w:pPr>
        <w:pStyle w:val="Sinespaciado"/>
        <w:jc w:val="right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C00000"/>
        </w:rPr>
        <w:t xml:space="preserve">[COMPLETAR — CIUDAD], [COMPLETAR — FECHA REAL DE PRESENTACIÓN]</w:t>
      </w:r>
    </w:p>
    <w:p w14:paraId="1221D13D" w14:textId="42C47453" w:rsidR="00315C25" w:rsidRPr="00315C25" w:rsidRDefault="00000000" w:rsidP="00315C25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 w:val="1"/>
          <w:bCs w:val="1"/>
          <w:sz w:val="24"/>
          <w:szCs w:val="24"/>
          <w:color w:val="C00000"/>
        </w:rPr>
        <w:t xml:space="preserve">SEÑOR JUEZ CIVIL COMPETENTE DE [COMPLETAR — CIUDAD Y DESPACHO] (REPARTO)</w:t>
      </w:r>
    </w:p>
    <w:p w14:paraId="0F02F8CF" w14:textId="088930CD" w:rsidR="00B80655" w:rsidRDefault="00000000" w:rsidP="00315C25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E. S. D.</w:t>
      </w:r>
    </w:p>
    <w:p w14:paraId="6F516933" w14:textId="213DC89C" w:rsidR="00430224" w:rsidRPr="008C2ACB" w:rsidRDefault="00430224" w:rsidP="00430224">
      <w:pPr>
        <w:widowControl w:val="0"/>
        <w:spacing w:before="240" w:after="240" w:line="276" w:lineRule="auto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REFERENCIA: SOLICITUD DE MEDIDA CAUTELAR PREVIA — PAGARÉ No. 1912000835 — OBLIGACIÓN No. 10-1912000835.</w:t>
      </w:r>
    </w:p>
    <w:p w14:paraId="316CCFB8" w14:textId="77777777" w:rsidR="00430224" w:rsidRPr="00430224" w:rsidRDefault="00000000" w:rsidP="00315C25">
      <w:pPr>
        <w:widowControl w:val="0"/>
        <w:spacing w:after="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C00000"/>
        </w:rPr>
        <w:t xml:space="preserve">DEMANDANTE: COOPERATIVA DE AHORRO Y CRÉDITO CREAR LTDA. — CREARCOOP, NIT 890.981.459-4. [CONFRONTAR RAZÓN SOCIAL CON CERTIFICADO VIGENTE].</w:t>
      </w:r>
    </w:p>
    <w:p w14:paraId="14A10AD0" w14:textId="77777777" w:rsidR="00023711" w:rsidRPr="00B34908" w:rsidRDefault="00000000" w:rsidP="00315C25">
      <w:pPr>
        <w:widowControl w:val="0"/>
        <w:spacing w:after="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color w:val="C00000"/>
          <w:sz w:val="24"/>
          <w:szCs w:val="24"/>
        </w:rPr>
        <w:t xml:space="preserve">DEMANDADOS: JOSÉ EFRAÍN HINCAPIÉ VILLA, C.C. No. 1.061.655.910, firmante [COMPLETAR — CALIDAD INDIVIDUAL ACREDITADA Y ALCANCE DE LA OBLIGACIÓN]; y ÁNGELA YISELA RESTREPO VARÓN, C.C. No. 1.033.789.770, firmante [COMPLETAR — CALIDAD INDIVIDUAL ACREDITADA Y ALCANCE DE LA OBLIGACIÓN].</w:t>
      </w:r>
    </w:p>
    <w:p w14:paraId="57DF36AE" w14:textId="5CA8234D" w:rsidR="00430224" w:rsidRPr="00B34908" w:rsidRDefault="004771BA" w:rsidP="00315C25">
      <w:pPr>
        <w:widowControl w:val="0"/>
        <w:spacing w:after="0" w:line="276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color w:val="C00000"/>
          <w:sz w:val="24"/>
          <w:szCs w:val="24"/>
          <w:b w:val="1"/>
          <w:bCs w:val="1"/>
        </w:rPr>
        <w:t xml:space="preserve">APODERADA: [COMPLETAR — NOMBRE, C.C., T.P., CORREO RNA Y CADENA DE PERSONERÍA VÁLIDA].</w:t>
      </w:r>
    </w:p>
    <w:p w14:paraId="43D205AE" w14:textId="64526759" w:rsidR="00430224" w:rsidRDefault="008C2ACB" w:rsidP="00430224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C00000"/>
        </w:rPr>
        <w:t xml:space="preserve">[DECISIÓN DEL ABOGADO — CONSERVAR UNA SOLA RUTA ACREDITADA: (A) poder directo de CREARCOOP a la abogada; o (B) poder de CREARCOOP a ABOGADOS EN COLOMBIA S.A.S. y representación, sustitución o designación válida de la abogada].</w:t>
      </w:r>
    </w:p>
    <w:p w14:paraId="43D205AE" w14:textId="64526759" w:rsidR="00430224" w:rsidRDefault="008C2ACB" w:rsidP="00430224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C00000"/>
        </w:rPr>
        <w:t xml:space="preserve">[COMPLETAR — APODERADA Y RUTA DE PERSONERÍA], actuando por COOPERATIVA DE AHORRO Y CRÉDITO CREAR LTDA. — CREARCOOP, dentro del proceso ejecutivo fundado en el pagaré No. 1912000835, solicita únicamente la medida o medidas que permanezcan después de la depuración de este escrito.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  <w:keepNext w:val="1"/>
      </w:pPr>
      <w:r>
        <w:rPr>
          <w:rFonts w:ascii="Arial" w:eastAsia="Arial" w:hAnsi="Arial" w:cs="Arial"/>
          <w:bCs w:val="1"/>
          <w:sz w:val="24"/>
          <w:szCs w:val="24"/>
          <w:b w:val="1"/>
        </w:rPr>
        <w:t xml:space="preserve">I. BASE PROVISIONAL Y PROPORCIONALIDAD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El extracto histórico al 6 de julio de 2026 informa capital de $7.796.663, intereses de plazo de $3.260.240 y mora de $1.995.266, para un total de $13.052.169. Como controles de trabajo —sin costas estimadas—, el doble equivale a $26.104.338 para revisar el límite general del artículo 599 del CGP, mientras el 150 % equivale a $19.578.254 —calculado con Decimal y redondeado al peso superior cuando arroja fracción— como referencia incompleta para el límite especial de depósitos del artículo 593.10. Deben actualizarse crédito, intereses, costas, valor del bien y límite aplicable; ninguna referencia se solicita automáticamente.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BF9000"/>
        </w:rPr>
        <w:t xml:space="preserve">Pista documental: Vehículo Nissan, placa FLJ238, modelo 1998, declarado históricamente a nombre de José Efraín Hincapié Villa; coordinar con el pagaré 1912000833 y exigir certificado RUNT/tránsito actual, propiedad, identificación, servicio, gravámenes y avalúo.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BF9000"/>
        </w:rPr>
        <w:t xml:space="preserve">Trazabilidad interna: «PAGARÉ 1912000835.pdf»; «EXTRACTO 1061655910.PDF»; «CC 1061655910 PAGARE 1912000835.pdf». [INDIZAR PÁGINA EXACTA, FECHA Y VIGENCIA DEL ACTIVO; ELIMINAR ESTA NOTA EN LA COPIA PARA FIRMA].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C00000"/>
        </w:rPr>
        <w:t xml:space="preserve">[COMPLETAR — EXPLICAR necesidad, idoneidad, proporcionalidad, titular demandado, fuente actual, gravámenes, embargos preferentes, inembargabilidad y límite solicitado].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  <w:keepNext w:val="1"/>
      </w:pPr>
      <w:r>
        <w:rPr>
          <w:rFonts w:ascii="Arial" w:eastAsia="Arial" w:hAnsi="Arial" w:cs="Arial"/>
          <w:bCs w:val="1"/>
          <w:sz w:val="24"/>
          <w:szCs w:val="24"/>
          <w:b w:val="1"/>
        </w:rPr>
        <w:t xml:space="preserve">II. MÓDULOS DE MEDIDA — CONSERVAR SOLO LOS SOPORTADOS</w:t>
      </w:r>
    </w:p>
    <w:p w14:paraId="2EAE8415" w14:textId="26808515" w:rsidR="004771BA" w:rsidRDefault="004771BA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 w:val="1"/>
          <w:sz w:val="24"/>
          <w:szCs w:val="24"/>
          <w:color w:val="C00000"/>
          <w:bCs w:val="1"/>
        </w:rPr>
        <w:t xml:space="preserve">MÓDULO A — SALARIO U HONORARIOS</w:t>
      </w:r>
    </w:p>
    <w:p w14:paraId="0D14C1AA" w14:textId="795532DA" w:rsidR="009553C1" w:rsidRPr="009553C1" w:rsidRDefault="009553C1" w:rsidP="009553C1">
      <w:pPr>
        <w:pStyle w:val="Prrafodelista"/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  <w:color w:val="C00000"/>
        </w:rPr>
        <w:t xml:space="preserve">[CONSERVAR SOLO CON PRUEBA ACTUAL] Decretar, según la naturaleza acreditada del ingreso, el embargo y retención de la porción legalmente embargable de los salarios o emolumentos que [DEMANDADO Y C.C.] percibe de [EMPLEADOR/PAGADOR EXACTO, NIT, DIRECCIÓN Y CORREO OFICIAL], conforme a [CERTIFICADO O FUENTE DE FECHA]. Si se trata de honorarios, justificar su régimen y no aplicar automáticamente el porcentaje salarial. Indicar porcentaje o suma concreta, mínimo vital, preferencias y límite global. [ELIMINAR SI NO HAY SOPORTE].</w:t>
      </w:r>
    </w:p>
    <w:p w14:paraId="2EAE8415" w14:textId="26808515" w:rsidR="004771BA" w:rsidRDefault="004771BA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 w:val="1"/>
          <w:sz w:val="24"/>
          <w:szCs w:val="24"/>
          <w:color w:val="C00000"/>
          <w:bCs w:val="1"/>
        </w:rPr>
        <w:t xml:space="preserve">MÓDULO B — MESADA PENSIONAL</w:t>
      </w:r>
    </w:p>
    <w:p w14:paraId="0D14C1AA" w14:textId="795532DA" w:rsidR="009553C1" w:rsidRPr="009553C1" w:rsidRDefault="009553C1" w:rsidP="009553C1">
      <w:pPr>
        <w:pStyle w:val="Prrafodelista"/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  <w:color w:val="C00000"/>
        </w:rPr>
        <w:t xml:space="preserve">[CONSERVAR SOLO CON PRUEBA ACTUAL] Decretar el embargo dentro del límite legal de la mesada neta de [DEMANDADO Y C.C.], pagada por [ENTIDAD EXACTA Y CANAL], acreditada mediante [DOCUMENTO, FECHA, VALOR NETO Y DEDUCCIONES]. Motivar porcentaje concreto, mínimo vital y preferencias. No oficiar indiscriminadamente a todos los fondos. [ELIMINAR SI NO HAY SOPORTE].</w:t>
      </w:r>
    </w:p>
    <w:p w14:paraId="2EAE8415" w14:textId="26808515" w:rsidR="004771BA" w:rsidRDefault="004771BA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 w:val="1"/>
          <w:sz w:val="24"/>
          <w:szCs w:val="24"/>
          <w:color w:val="C00000"/>
          <w:bCs w:val="1"/>
        </w:rPr>
        <w:t xml:space="preserve">MÓDULO C — PRODUCTO FINANCIERO INDIVIDUALIZADO</w:t>
      </w:r>
    </w:p>
    <w:p w14:paraId="0D14C1AA" w14:textId="795532DA" w:rsidR="009553C1" w:rsidRPr="009553C1" w:rsidRDefault="009553C1" w:rsidP="009553C1">
      <w:pPr>
        <w:pStyle w:val="Prrafodelista"/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  <w:color w:val="C00000"/>
        </w:rPr>
        <w:t xml:space="preserve">[CONSERVAR SOLO CON FUENTE ACTUAL] Decretar el embargo y retención de los dineros de titularidad de [DEMANDADO Y C.C.] en [ENTIDAD EXACTA], producto [TIPO Y ÚLTIMOS CUATRO DÍGITOS], conocido por [FUENTE Y FECHA], hasta [LÍMITE NUMÉRICO]. Respetar la inembargabilidad aplicable y excluir depósitos de terceros. No sustituir por una lista general de bancos. [ELIMINAR SI NO HAY SOPORTE].</w:t>
      </w:r>
    </w:p>
    <w:p w14:paraId="2EAE8415" w14:textId="26808515" w:rsidR="004771BA" w:rsidRDefault="004771BA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 w:val="1"/>
          <w:sz w:val="24"/>
          <w:szCs w:val="24"/>
          <w:color w:val="C00000"/>
          <w:bCs w:val="1"/>
        </w:rPr>
        <w:t xml:space="preserve">MÓDULO D — INMUEBLE</w:t>
      </w:r>
    </w:p>
    <w:p w14:paraId="0D14C1AA" w14:textId="795532DA" w:rsidR="009553C1" w:rsidRPr="009553C1" w:rsidRDefault="009553C1" w:rsidP="009553C1">
      <w:pPr>
        <w:pStyle w:val="Prrafodelista"/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  <w:color w:val="C00000"/>
        </w:rPr>
        <w:t xml:space="preserve">[CONSERVAR SOLO CON CERTIFICADO ACTUAL] Decretar el embargo del derecho de dominio de [DEMANDADO Y C.C.] sobre el inmueble matrícula [NÚMERO], ORIP [OFICINA], dirección [DIRECCIÓN], porcentaje [●], conforme al certificado de tradición de [FECHA/CÓDIGO]. Comunicar por el canal oficial de la ORIP; solicitar secuestro únicamente después de inscrito el embargo. [ELIMINAR SI NO HAY SOPORTE].</w:t>
      </w:r>
    </w:p>
    <w:p w14:paraId="2EAE8415" w14:textId="26808515" w:rsidR="004771BA" w:rsidRDefault="004771BA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 w:val="1"/>
          <w:sz w:val="24"/>
          <w:szCs w:val="24"/>
          <w:color w:val="C00000"/>
          <w:bCs w:val="1"/>
        </w:rPr>
        <w:t xml:space="preserve">MÓDULO E — VEHÍCULO</w:t>
      </w:r>
    </w:p>
    <w:p w14:paraId="0D14C1AA" w14:textId="795532DA" w:rsidR="009553C1" w:rsidRPr="009553C1" w:rsidRDefault="009553C1" w:rsidP="009553C1">
      <w:pPr>
        <w:pStyle w:val="Prrafodelista"/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  <w:color w:val="C00000"/>
        </w:rPr>
        <w:t xml:space="preserve">[CONSERVAR SOLO CON RUNT/TRÁNSITO ACTUAL] Decretar el embargo del vehículo placa [PLACA], clase [●], marca [●], línea [●], modelo [●], VIN/chasis/motor [●], registrado a nombre de [DEMANDADO Y C.C.] en [ORGANISMO], según certificado de [FECHA/CÓDIGO]. Comunicar a la autoridad competente y solicitar secuestro/aprehensión solo después de inscrito el embargo y definida la ruta legal. [ELIMINAR SI NO HAY SOPORTE].</w:t>
      </w:r>
    </w:p>
    <w:p w14:paraId="2EAE8415" w14:textId="26808515" w:rsidR="004771BA" w:rsidRDefault="004771BA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 w:val="1"/>
          <w:sz w:val="24"/>
          <w:szCs w:val="24"/>
          <w:color w:val="C00000"/>
          <w:bCs w:val="1"/>
        </w:rPr>
        <w:t xml:space="preserve">MÓDULO F — CRÉDITO, DERECHO ECONÓMICO O REMANENTE</w:t>
      </w:r>
    </w:p>
    <w:p w14:paraId="0D14C1AA" w14:textId="795532DA" w:rsidR="009553C1" w:rsidRPr="009553C1" w:rsidRDefault="009553C1" w:rsidP="009553C1">
      <w:pPr>
        <w:pStyle w:val="Prrafodelista"/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  <w:color w:val="C00000"/>
        </w:rPr>
        <w:t xml:space="preserve">[CONSERVAR SOLO CON INDIVIDUALIZACIÓN] Decretar el embargo del crédito o derecho que [TERCERO EXACTO, NIT Y CANAL] adeuda a [DEMANDADO Y C.C.] por [CONTRATO/FACTURA/CAUSA, FECHA, MONTO Y VENCIMIENTO], o del remanente dentro del proceso [JUZGADO, RADICADO, PARTES Y ESTADO], hasta [LÍMITE]. [ELIMINAR SI NO HAY SOPORTE].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  <w:keepNext w:val="1"/>
      </w:pPr>
      <w:r>
        <w:rPr>
          <w:rFonts w:ascii="Arial" w:eastAsia="Arial" w:hAnsi="Arial" w:cs="Arial"/>
          <w:bCs w:val="1"/>
          <w:sz w:val="24"/>
          <w:szCs w:val="24"/>
          <w:b w:val="1"/>
        </w:rPr>
        <w:t xml:space="preserve">III. SOLICITUDES FINALES</w:t>
      </w:r>
    </w:p>
    <w:p w14:paraId="4C1F2240" w14:textId="33C92230" w:rsidR="00514C61" w:rsidRPr="00430224" w:rsidRDefault="00BA24AC" w:rsidP="00430224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PRIMERA. Decretar exclusivamente la medida o medidas individualizadas que hayan quedado en la sección II después de eliminar los módulos no soportados.</w:t>
      </w:r>
    </w:p>
    <w:p w14:paraId="4C1F2240" w14:textId="33C92230" w:rsidR="00514C61" w:rsidRPr="00430224" w:rsidRDefault="00BA24AC" w:rsidP="00430224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C00000"/>
        </w:rPr>
        <w:t xml:space="preserve">SEGUNDA. Fijar como límite [COMPLETAR — LÍMITE ACTUAL MOTIVADO SEGÚN EL ACTIVO]. Controles internos históricos sin costas: $26.104.338 para el techo general de revisión y $19.578.254 para la referencia especial de depósitos; aplicar la regla pertinente y el valor probado del bien, sin convertir estos máximos en una solicitud automática.</w:t>
      </w:r>
    </w:p>
    <w:p w14:paraId="4C1F2240" w14:textId="33C92230" w:rsidR="00514C61" w:rsidRPr="00430224" w:rsidRDefault="00BA24AC" w:rsidP="00430224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TERCERA. Librar únicamente los oficios dirigidos a la entidad, autoridad o tercero plenamente identificado, por su canal oficial verificado.</w:t>
      </w:r>
    </w:p>
    <w:p w14:paraId="4C1F2240" w14:textId="33C92230" w:rsidR="00514C61" w:rsidRPr="00430224" w:rsidRDefault="00BA24AC" w:rsidP="00430224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CUARTA. Tramitar la solicitud por separado y, si se decreta, cumplir inmediatamente la medida antes de notificar a la parte contraria, conforme al artículo 298 del Código General del Proceso, sin pedir una reserva distinta de la prevista por la ley.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  <w:keepNext w:val="1"/>
      </w:pPr>
      <w:r>
        <w:rPr>
          <w:rFonts w:ascii="Arial" w:eastAsia="Arial" w:hAnsi="Arial" w:cs="Arial"/>
          <w:bCs w:val="1"/>
          <w:sz w:val="24"/>
          <w:szCs w:val="24"/>
          <w:b w:val="1"/>
        </w:rPr>
        <w:t xml:space="preserve">IV. FUNDAMENTOS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C00000"/>
        </w:rPr>
        <w:t xml:space="preserve">Artículos 298, 593, 594, 599, 600 y 601 del Código General del Proceso; Ley 2213 de 2022 y normas específicas del activo finalmente seleccionado. [AGREGAR SOLO LA NORMA ESPECIAL PERTINENTE Y VERIFICADA].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  <w:keepNext w:val="1"/>
      </w:pPr>
      <w:r>
        <w:rPr>
          <w:rFonts w:ascii="Arial" w:eastAsia="Arial" w:hAnsi="Arial" w:cs="Arial"/>
          <w:bCs w:val="1"/>
          <w:sz w:val="24"/>
          <w:szCs w:val="24"/>
          <w:b w:val="1"/>
        </w:rPr>
        <w:t xml:space="preserve">V. ANEXOS ESPECÍFICOS</w:t>
      </w:r>
    </w:p>
    <w:p w14:paraId="450AA27B" w14:textId="77777777" w:rsidR="00BA24AC" w:rsidRPr="00BA24AC" w:rsidRDefault="00BA24AC" w:rsidP="00BA24AC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1. Liquidación actual y cálculo del límite.</w:t>
      </w:r>
    </w:p>
    <w:p w14:paraId="450AA27B" w14:textId="77777777" w:rsidR="00BA24AC" w:rsidRPr="00BA24AC" w:rsidRDefault="00BA24AC" w:rsidP="00BA24AC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2. Certificado o fuente actual de titularidad e individualización del activo.</w:t>
      </w:r>
    </w:p>
    <w:p w14:paraId="450AA27B" w14:textId="77777777" w:rsidR="00BA24AC" w:rsidRPr="00BA24AC" w:rsidRDefault="00BA24AC" w:rsidP="00BA24AC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3. Avalúo, gravámenes, preferencias e inembargabilidad, cuando correspondan.</w:t>
      </w:r>
    </w:p>
    <w:p w14:paraId="450AA27B" w14:textId="77777777" w:rsidR="00BA24AC" w:rsidRPr="00BA24AC" w:rsidRDefault="00BA24AC" w:rsidP="00BA24AC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4. Poder y personería aportados con la demanda.</w:t>
      </w:r>
    </w:p>
    <w:p w14:paraId="450AA27B" w14:textId="77777777" w:rsidR="00BA24AC" w:rsidRPr="00BA24AC" w:rsidRDefault="00BA24AC" w:rsidP="00BA24AC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C00000"/>
        </w:rPr>
        <w:t xml:space="preserve">[ENUMERAR NOMBRES EXACTOS, FECHA Y PÁGINAS; ELIMINAR ANEXOS INEXISTENTES].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  <w:keepNext w:val="1"/>
      </w:pPr>
      <w:r>
        <w:rPr>
          <w:rFonts w:ascii="Arial" w:eastAsia="Arial" w:hAnsi="Arial" w:cs="Arial"/>
          <w:bCs w:val="1"/>
          <w:sz w:val="24"/>
          <w:szCs w:val="24"/>
          <w:b w:val="1"/>
        </w:rPr>
        <w:t xml:space="preserve">VI. CONTROL HUMANO OBLIGATORIO</w:t>
      </w:r>
    </w:p>
    <w:p w14:paraId="450AA27B" w14:textId="77777777" w:rsidR="00BA24AC" w:rsidRPr="00BA24AC" w:rsidRDefault="00BA24AC" w:rsidP="00BA24AC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Buscar y reemplazar todos los corchetes; conservar una sola opción por activo probado; actualizar titularidad, saldo, límite y canales el día de presentar; verificar medidas previas e insolvencia; eliminar toda búsqueda indiscriminada y revisar proporcionalidad como juez y contraparte.</w:t>
      </w:r>
    </w:p>
    <w:p w14:paraId="450AA27B" w14:textId="77777777" w:rsidR="00BA24AC" w:rsidRPr="00BA24AC" w:rsidRDefault="00BA24AC" w:rsidP="00BA24AC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Atentamente,</w:t>
      </w:r>
    </w:p>
    <w:p w14:paraId="450AA27B" w14:textId="77777777" w:rsidR="00BA24AC" w:rsidRPr="00BA24AC" w:rsidRDefault="00BA24AC" w:rsidP="00BA24AC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 w:val="1"/>
          <w:sz w:val="24"/>
          <w:szCs w:val="24"/>
          <w:color w:val="C00000"/>
          <w:b w:val="1"/>
        </w:rPr>
        <w:t xml:space="preserve">[COMPLETAR — NOMBRE DE LA ABOGADA CON PERSONERÍA]</w:t>
      </w:r>
    </w:p>
    <w:p w14:paraId="450AA27B" w14:textId="77777777" w:rsidR="00BA24AC" w:rsidRPr="00BA24AC" w:rsidRDefault="00BA24AC" w:rsidP="00BA24AC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C00000"/>
        </w:rPr>
        <w:t xml:space="preserve">[COMPLETAR — C.C., T.P., CORREO RNA Y CALIDAD]</w:t>
      </w:r>
    </w:p>
    <w:sectPr w:rsidR="00B80655" w:rsidRPr="00CC2E1E">
      <w:headerReference w:type="even" r:id="rId8"/>
      <w:headerReference w:type="default" r:id="rId9"/>
      <w:footerReference w:type="default" r:id="rId10"/>
      <w:headerReference w:type="first" r:id="rId11"/>
      <w:pgSz w:w="12240" w:h="20160"/>
      <w:pgMar w:top="2127" w:right="1701" w:bottom="1417" w:left="1700" w:header="0" w:footer="163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CE278E" w14:textId="77777777" w:rsidR="007A2EED" w:rsidRDefault="007A2EED">
      <w:pPr>
        <w:spacing w:after="0" w:line="240" w:lineRule="auto"/>
      </w:pPr>
      <w:r>
        <w:separator/>
      </w:r>
    </w:p>
  </w:endnote>
  <w:endnote w:type="continuationSeparator" w:id="0">
    <w:p w14:paraId="7A4F5275" w14:textId="77777777" w:rsidR="007A2EED" w:rsidRDefault="007A2E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65A40F" w14:textId="77777777" w:rsidR="00B806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ind w:left="-1701"/>
      <w:rPr>
        <w:color w:val="000000"/>
      </w:rPr>
    </w:pPr>
    <w:r>
      <w:rPr>
        <w:noProof/>
      </w:rPr>
      <w:drawing>
        <wp:anchor distT="0" distB="0" distL="114300" distR="114300" simplePos="0" relativeHeight="251656704" behindDoc="0" locked="0" layoutInCell="1" hidden="0" allowOverlap="1" wp14:anchorId="7FF9B315" wp14:editId="295816A7">
          <wp:simplePos x="0" y="0"/>
          <wp:positionH relativeFrom="column">
            <wp:posOffset>-1070535</wp:posOffset>
          </wp:positionH>
          <wp:positionV relativeFrom="paragraph">
            <wp:posOffset>66675</wp:posOffset>
          </wp:positionV>
          <wp:extent cx="7753350" cy="1493520"/>
          <wp:effectExtent l="0" t="0" r="0" b="0"/>
          <wp:wrapNone/>
          <wp:docPr id="63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53350" cy="149352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453AC04" w14:textId="77777777" w:rsidR="00B80655" w:rsidRDefault="00B8065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  <w:p w14:paraId="58FAE3C1" w14:textId="77777777" w:rsidR="00B80655" w:rsidRDefault="00B8065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498F2B" w14:textId="77777777" w:rsidR="007A2EED" w:rsidRDefault="007A2EED">
      <w:pPr>
        <w:spacing w:after="0" w:line="240" w:lineRule="auto"/>
      </w:pPr>
      <w:r>
        <w:separator/>
      </w:r>
    </w:p>
  </w:footnote>
  <w:footnote w:type="continuationSeparator" w:id="0">
    <w:p w14:paraId="42207DF4" w14:textId="77777777" w:rsidR="007A2EED" w:rsidRDefault="007A2E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7F509E" w14:textId="77777777" w:rsidR="00B806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color w:val="000000"/>
      </w:rPr>
      <w:pict w14:anchorId="27DC51D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1025" type="#_x0000_t75" alt="" style="position:absolute;margin-left:0;margin-top:0;width:201.05pt;height:147.5pt;z-index:-251656704;mso-position-horizontal:center;mso-position-horizontal-relative:margin;mso-position-vertical:center;mso-position-vertical-relative:margin">
          <v:imagedata r:id="rId1" o:title="image3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2C6D39" w14:textId="77777777" w:rsidR="00B80655" w:rsidRDefault="00000000">
    <w:pPr>
      <w:spacing w:after="0" w:line="240" w:lineRule="auto"/>
      <w:rPr>
        <w:rFonts w:ascii="Arial" w:eastAsia="Arial" w:hAnsi="Arial" w:cs="Arial"/>
        <w:b/>
        <w:color w:val="000000"/>
        <w:sz w:val="28"/>
        <w:szCs w:val="28"/>
      </w:rPr>
    </w:pPr>
    <w:r>
      <w:rPr>
        <w:noProof/>
        <w:color w:val="000000"/>
      </w:rPr>
      <w:drawing>
        <wp:anchor distT="0" distB="0" distL="0" distR="0" simplePos="0" relativeHeight="251655680" behindDoc="1" locked="0" layoutInCell="1" hidden="0" allowOverlap="1" wp14:anchorId="4A3CBEC8" wp14:editId="176FED67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3743325" cy="1604963"/>
          <wp:effectExtent l="0" t="0" r="0" b="0"/>
          <wp:wrapNone/>
          <wp:docPr id="6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743325" cy="160496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96729D5" w14:textId="77777777" w:rsidR="00B80655" w:rsidRDefault="00B80655">
    <w:pPr>
      <w:spacing w:after="0" w:line="240" w:lineRule="auto"/>
      <w:rPr>
        <w:rFonts w:ascii="Arial" w:eastAsia="Arial" w:hAnsi="Arial" w:cs="Arial"/>
        <w:b/>
        <w:color w:val="000000"/>
        <w:sz w:val="28"/>
        <w:szCs w:val="28"/>
      </w:rPr>
    </w:pPr>
  </w:p>
  <w:p w14:paraId="55BC8940" w14:textId="77777777" w:rsidR="00B80655" w:rsidRDefault="00B80655">
    <w:pPr>
      <w:spacing w:after="0" w:line="240" w:lineRule="auto"/>
      <w:rPr>
        <w:rFonts w:ascii="Arial" w:eastAsia="Arial" w:hAnsi="Arial" w:cs="Arial"/>
        <w:b/>
        <w:color w:val="000000"/>
        <w:sz w:val="28"/>
        <w:szCs w:val="28"/>
      </w:rPr>
    </w:pPr>
  </w:p>
  <w:p w14:paraId="3CEA30EB" w14:textId="77777777" w:rsidR="00B806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color w:val="000000"/>
      </w:rPr>
      <w:pict w14:anchorId="3BF34DB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7" type="#_x0000_t75" alt="" style="position:absolute;margin-left:0;margin-top:0;width:201.05pt;height:147.5pt;z-index:-251658752;mso-position-horizontal:center;mso-position-horizontal-relative:margin;mso-position-vertical:center;mso-position-vertical-relative:margin">
          <v:imagedata r:id="rId2" o:title="image3"/>
          <w10:wrap anchorx="margin" anchory="margin"/>
        </v:shape>
      </w:pict>
    </w:r>
  </w:p>
  <w:p w14:paraId="7F638AF2" w14:textId="77777777" w:rsidR="00B806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514C61">
      <w:rPr>
        <w:noProof/>
        <w:color w:val="000000"/>
      </w:rPr>
      <w:t>1</w:t>
    </w:r>
    <w:r>
      <w:rPr>
        <w:color w:val="000000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1E1A9A" w14:textId="77777777" w:rsidR="00B806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color w:val="000000"/>
      </w:rPr>
      <w:pict w14:anchorId="3369DF6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6" type="#_x0000_t75" alt="" style="position:absolute;margin-left:0;margin-top:0;width:201.05pt;height:147.5pt;z-index:-251657728;mso-position-horizontal:center;mso-position-horizontal-relative:margin;mso-position-vertical:center;mso-position-vertical-relative:margin">
          <v:imagedata r:id="rId1" o:title="image3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453AAD"/>
    <w:multiLevelType w:val="multilevel"/>
    <w:tmpl w:val="6B4264C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C784BD9"/>
    <w:multiLevelType w:val="multilevel"/>
    <w:tmpl w:val="135AB2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79D7ABA"/>
    <w:multiLevelType w:val="multilevel"/>
    <w:tmpl w:val="E4320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49320D8"/>
    <w:multiLevelType w:val="hybridMultilevel"/>
    <w:tmpl w:val="CB2CF58C"/>
    <w:lvl w:ilvl="0" w:tplc="4DFC1EC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31D01A2"/>
    <w:multiLevelType w:val="hybridMultilevel"/>
    <w:tmpl w:val="5E8C82C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3531045">
    <w:abstractNumId w:val="0"/>
  </w:num>
  <w:num w:numId="2" w16cid:durableId="71856121">
    <w:abstractNumId w:val="1"/>
  </w:num>
  <w:num w:numId="3" w16cid:durableId="1814784898">
    <w:abstractNumId w:val="3"/>
  </w:num>
  <w:num w:numId="4" w16cid:durableId="1456604788">
    <w:abstractNumId w:val="4"/>
  </w:num>
  <w:num w:numId="5" w16cid:durableId="19566680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0655"/>
    <w:rsid w:val="00023711"/>
    <w:rsid w:val="000B7836"/>
    <w:rsid w:val="000E448F"/>
    <w:rsid w:val="000E5661"/>
    <w:rsid w:val="000F60E1"/>
    <w:rsid w:val="00102C40"/>
    <w:rsid w:val="001109E6"/>
    <w:rsid w:val="00114776"/>
    <w:rsid w:val="00123D90"/>
    <w:rsid w:val="0015440D"/>
    <w:rsid w:val="001B38AD"/>
    <w:rsid w:val="001F6209"/>
    <w:rsid w:val="0020013B"/>
    <w:rsid w:val="002057A6"/>
    <w:rsid w:val="0022412F"/>
    <w:rsid w:val="002A266E"/>
    <w:rsid w:val="002D37C5"/>
    <w:rsid w:val="00315C25"/>
    <w:rsid w:val="0034549E"/>
    <w:rsid w:val="003C2B99"/>
    <w:rsid w:val="003D0BF8"/>
    <w:rsid w:val="00430224"/>
    <w:rsid w:val="004771BA"/>
    <w:rsid w:val="00487F16"/>
    <w:rsid w:val="004B0D5B"/>
    <w:rsid w:val="004E520E"/>
    <w:rsid w:val="00514C61"/>
    <w:rsid w:val="00520D93"/>
    <w:rsid w:val="00566483"/>
    <w:rsid w:val="005E4A98"/>
    <w:rsid w:val="006102AC"/>
    <w:rsid w:val="00634BAE"/>
    <w:rsid w:val="00647F36"/>
    <w:rsid w:val="00672B12"/>
    <w:rsid w:val="00675259"/>
    <w:rsid w:val="00683446"/>
    <w:rsid w:val="00705FA7"/>
    <w:rsid w:val="00745EBA"/>
    <w:rsid w:val="00766C7B"/>
    <w:rsid w:val="007A2EED"/>
    <w:rsid w:val="007F2482"/>
    <w:rsid w:val="0080442D"/>
    <w:rsid w:val="008B5E21"/>
    <w:rsid w:val="008C2ACB"/>
    <w:rsid w:val="00900BA7"/>
    <w:rsid w:val="009553C1"/>
    <w:rsid w:val="009759A9"/>
    <w:rsid w:val="009D019A"/>
    <w:rsid w:val="009E3A7B"/>
    <w:rsid w:val="00A42EFF"/>
    <w:rsid w:val="00A57195"/>
    <w:rsid w:val="00AB026E"/>
    <w:rsid w:val="00AF435C"/>
    <w:rsid w:val="00B14542"/>
    <w:rsid w:val="00B34908"/>
    <w:rsid w:val="00B80655"/>
    <w:rsid w:val="00BA24AC"/>
    <w:rsid w:val="00BB6294"/>
    <w:rsid w:val="00BF0C9F"/>
    <w:rsid w:val="00C20D64"/>
    <w:rsid w:val="00C83405"/>
    <w:rsid w:val="00CC2E1E"/>
    <w:rsid w:val="00CE6E33"/>
    <w:rsid w:val="00D86BC0"/>
    <w:rsid w:val="00E03925"/>
    <w:rsid w:val="00E333A2"/>
    <w:rsid w:val="00E74D17"/>
    <w:rsid w:val="00E8618A"/>
    <w:rsid w:val="00EF3EBD"/>
    <w:rsid w:val="00F0732C"/>
    <w:rsid w:val="00F86259"/>
    <w:rsid w:val="00FC1564"/>
    <w:rsid w:val="00FC3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58531A3"/>
  <w15:docId w15:val="{E3F627C1-241A-41E2-9FE4-846F8128F0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0224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6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7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E771F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771FC"/>
  </w:style>
  <w:style w:type="paragraph" w:styleId="Piedepgina">
    <w:name w:val="footer"/>
    <w:basedOn w:val="Normal"/>
    <w:link w:val="PiedepginaCar"/>
    <w:uiPriority w:val="99"/>
    <w:unhideWhenUsed/>
    <w:rsid w:val="00E771F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771FC"/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ipervnculo">
    <w:name w:val="Hyperlink"/>
    <w:basedOn w:val="Fuentedeprrafopredeter"/>
    <w:uiPriority w:val="99"/>
    <w:unhideWhenUsed/>
    <w:rsid w:val="00FC3F7B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C3F7B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4771BA"/>
    <w:pPr>
      <w:ind w:left="720"/>
      <w:contextualSpacing/>
    </w:pPr>
  </w:style>
  <w:style w:type="paragraph" w:styleId="Sinespaciado">
    <w:name w:val="No Spacing"/>
    <w:uiPriority w:val="1"/>
    <w:qFormat/>
    <w:rsid w:val="00315C2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Microsoft Office Word</Application>
  <DocSecurity>0</DocSecurity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Cautelar 1912000835 — para completar — no radicar</dc:title>
  <dc:subject>Estado=NO RADICAR</dc:subject>
  <dc:creator>Equipo jurídico — control interno</dc:creator>
  <cp:lastModifiedBy>Equipo jurídico — control interno</cp:lastModifiedBy>
  <cp:revision>1</cp:revision>
  <dcterms:created xsi:type="dcterms:W3CDTF">2026-07-21T00:00:00Z</dcterms:created>
  <dcterms:modified xsi:type="dcterms:W3CDTF">2026-07-21T00:00:00Z</dcterms:modified>
</cp:coreProperties>
</file>