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FFFFFF"/>
                <w:lang w:val="en-US" w:bidi="fa-IR"/>
                <w:rtl w:val="0"/>
              </w:rPr>
              <w:t>1.0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0"/>
            </w:pPr>
            <w:bookmarkStart w:id="1" w:name="distributed_cache_and_persisten_7252c857"/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Distributed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Cache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and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Persistence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Architecture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This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document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provides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technical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specification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distributed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caching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layer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synchronization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pipelines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deployed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across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high-throughput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production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clusters.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1.1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2" w:name="cache_aside_pattern_and_invalid_60952a18"/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Cache-Aside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Pattern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and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Invalidation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caching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architecture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implements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standard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Cache-Aside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pattern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combined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with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time-to-live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(TTL)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expiration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proactive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write-through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invalidation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sensitive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records.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  <w:cs w:val="0"/>
              </w:rPr>
              <w:t xml:space="preserve">◆ </w:t>
            </w:r>
            <w:r>
              <w:rPr>
                <w:rFonts w:ascii="Segoe UI" w:hAnsi="Segoe UI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  <w:cs w:val="0"/>
              </w:rPr>
              <w:t>Replication Lag Considerations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replicas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can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experience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brief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replication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lag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during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heavy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write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spikes.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For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strictly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consistent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operations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,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route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queries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to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the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primary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node.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</w:pPr>
            <w:r>
              <w:rPr>
                <w:rFonts w:ascii="Segoe UI" w:hAnsi="Segoe UI" w:cs="Vazirmatn" w:eastAsia="Vazirmatn"/>
                <w:sz w:val="22"/>
                <w:szCs w:val="22"/>
                <w:b/>
                <w:bCs/>
                <w:color w:val="8B6914"/>
                <w:lang w:val="en-US" w:bidi="fa-IR"/>
                <w:rtl w:val="0"/>
                <w:cs w:val="0"/>
              </w:rPr>
              <w:t>Eviction Policy Notice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Ensure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that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maxmemory-policy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configured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to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volatile-lru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production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so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that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persistent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auth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tokens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are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never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evicted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prematurely.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4129495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0"/>
        <w:spacing w:before="40" w:after="200"/>
        <w:jc w:val="center"/>
      </w:pP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Figure</w:t>
      </w: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0"/>
          <w:cs w:val="0"/>
        </w:rPr>
        <w:t xml:space="preserve"> 1. </w:t>
      </w: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End-to-end sequence diagram demonstrating Cache-Aside lookup</w:t>
      </w: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0"/>
          <w:cs w:val="0"/>
        </w:rPr>
        <w:t xml:space="preserve">, </w:t>
      </w: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miss handling</w:t>
      </w: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0"/>
          <w:cs w:val="0"/>
        </w:rPr>
        <w:t xml:space="preserve">, </w:t>
      </w: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and asynchronous replenishment.</w:t>
      </w:r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distributed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cache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interface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typed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fallback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mechanism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are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implemented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TypeScript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follows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interface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CacheConfig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endpoint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ttlSeconds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maxRetries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class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OrderCacheClient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constructor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private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readonly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config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CacheConfig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public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getOrder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Promise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unknown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|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order: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${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orderId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raw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this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readRemote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!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raw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parse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raw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unknown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1.2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3" w:name="data_access_implementation_f9997d90"/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Data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Access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Implementation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following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Python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snippet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demonstrates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repository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pattern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with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connection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pooling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resilient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timeout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retry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loops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json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datetime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timedelta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6287e"/>
                <w:lang w:val="en-US" w:bidi="fa-IR"/>
                <w:rtl w:val="0"/>
              </w:rPr>
              <w:t>fetch_order_details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order_id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redis_client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db_pool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cache_key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order: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order_id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cached_val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redis_client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get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cache_key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cached_val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loads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cached_val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with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db_pool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acquire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query_one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SELECT id, amount, status FROM orders WHERE id = 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%s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order_id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redis_client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setex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cache_key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timedelta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minutes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dumps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relational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persistence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schema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utilizes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partitioned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indexing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to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optimize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range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scan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throughput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Partitioned Orders schema with clustered index and foreign constraints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BIGINT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IDENTITY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OrderDate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DATETIMEOFFSET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SYSDATETIMEOFFSET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18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OrderStatus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CONSTRAINT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PK_Orders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CLUSTERED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OrderDate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Filtered nonclustered index for high-velocity pending transactions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NONCLUSTERED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INDEX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IX_Orders_Pending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OrderStatus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'Pending'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1.3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4" w:name="cluster_node_telemetry_8886505f"/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Cluster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Node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Telemetry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Production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telemetry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verifies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memory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consumption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,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query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throughput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,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p99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latency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across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all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cluster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nodes.</w:t>
      </w:r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Cluster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health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monitoring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daemons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emit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node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state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payloads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following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JSON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schema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"clusterId"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"redis-cluster-eu-west-1"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"nodeId"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"redis-master-01"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"status"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"HEALTHY"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"metrics"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"totalOpsPerSec"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145000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"hitRatio"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0.984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"memoryUsedBytes"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34359738368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"replicationLagMs"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0.35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"timestamp"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"2026-09-05T14:30:00Z"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2" name="Picture 2" descr="Primary cluster topology and network routing map" title="Primary cluster topology and network routing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1.3.1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5" w:name="cluster_node_status_matrix_e2c1052e"/>
            <w:r>
              <w:rPr>
                <w:rFonts w:ascii="Segoe UI" w:hAnsi="Segoe UI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>Cluster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>Node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>Status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  <w:cs w:val="0"/>
              </w:rPr>
              <w:t>Matrix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following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table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summarizes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node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roles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,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resource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allocations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,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operational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status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:</w:t>
      </w:r>
    </w:p>
    <w:tbl>
      <w:tblPr>
        <w:tblW w:type="dxa" w:w="9636"/>
        <w:tblLayout w:type="fixed"/>
        <w:tblLook w:firstColumn="1" w:firstRow="1" w:lastColumn="0" w:lastRow="0" w:noHBand="0" w:noVBand="1" w:val="04A0"/>
        <w:tblDescription w:val="data_table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Node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Identifier</w:t>
            </w:r>
          </w:p>
        </w:tc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Role</w:t>
            </w:r>
          </w:p>
        </w:tc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Memory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Allocated</w:t>
            </w:r>
          </w:p>
        </w:tc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Latency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(p99)</w:t>
            </w:r>
          </w:p>
        </w:tc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Replication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Status</w:t>
            </w:r>
          </w:p>
        </w:tc>
        <w:tc>
          <w:tcPr>
            <w:tcW w:type="dxa" w:w="160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Health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redis-master-01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Primary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32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GB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0.8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Primary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Master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Healthy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redis-replica-01a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Replica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32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GB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1.1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In-Sync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Lag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0ms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Healthy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redis-replica-01b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Replica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32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GB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1.2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In-Sync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Lag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1ms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Healthy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redis-sentinel-01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Monitor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512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MB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0.2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Quorum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Active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Healthy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1.4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6" w:name="maintenance_and_backup_procedur_1d70b75a"/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Maintenance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and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Backup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Procedures</w:t>
            </w:r>
            <w:bookmarkEnd w:id="6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left"/>
      </w:pP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All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replica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snapshots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are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streamed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to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cold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storage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buckets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nightly.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Automated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verification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ensures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RPO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Recovery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Point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Objective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under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15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minutes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RTO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Recovery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Time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Objective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under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>5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0"/>
          <w:cs w:val="0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minutes.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34" w:bottom="1134" w:left="1134" w:header="720" w:footer="720" w:gutter="0"/>
      <w:cols w:space="720"/>
      <w:docGrid w:linePitch="360"/>
      <w:bidi w:val="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ns1="http://schemas.openxmlformats.org/markup-compatibility/2006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</w:pPr>
    <w:rPr>
      <w:rFonts w:ascii="Segoe UI" w:hAnsi="Segoe UI" w:cs="Vazirmatn" w:eastAsia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