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ageBreakBefore/>
        <w:bidi w:val="1"/>
        <w:spacing w:before="240" w:after="120"/>
        <w:jc w:val="right"/>
        <w:pBdr>
          <w:bottom w:val="single" w:sz="14" w:space="4" w:color="17324D"/>
        </w:pBdr>
        <w:outlineLvl w:val="0"/>
        <w:keepNext/>
        <w:keepLines/>
      </w:pPr>
      <w:bookmarkStart w:id="1" w:name="md______________________________6874605f"/>
      <w:r>
        <w:rPr>
          <w:rFonts w:ascii="Vazirmatn" w:hAnsi="Vazirmatn" w:cs="Vazirmatn"/>
          <w:sz w:val="44"/>
          <w:szCs w:val="44"/>
          <w:b/>
          <w:bCs/>
          <w:color w:val="222222"/>
          <w:lang w:val="en-US" w:bidi="fa-IR"/>
        </w:rPr>
        <w:t>تصاویر</w:t>
      </w:r>
      <w:r>
        <w:rPr>
          <w:rFonts w:ascii="Vazirmatn" w:hAnsi="Vazirmatn" w:cs="Vazirmatn"/>
          <w:sz w:val="44"/>
          <w:szCs w:val="44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44"/>
          <w:szCs w:val="44"/>
          <w:b/>
          <w:bCs/>
          <w:color w:val="222222"/>
          <w:lang w:val="en-US" w:bidi="fa-IR"/>
        </w:rPr>
        <w:t>و</w:t>
      </w:r>
      <w:r>
        <w:rPr>
          <w:rFonts w:ascii="Vazirmatn" w:hAnsi="Vazirmatn" w:cs="Vazirmatn"/>
          <w:sz w:val="44"/>
          <w:szCs w:val="44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44"/>
          <w:szCs w:val="44"/>
          <w:b/>
          <w:bCs/>
          <w:color w:val="222222"/>
          <w:lang w:val="en-US" w:bidi="fa-IR"/>
        </w:rPr>
        <w:t>نمودارهای</w:t>
      </w:r>
      <w:r>
        <w:rPr>
          <w:rFonts w:ascii="Vazirmatn" w:hAnsi="Vazirmatn" w:cs="Vazirmatn"/>
          <w:sz w:val="44"/>
          <w:szCs w:val="44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44"/>
          <w:szCs w:val="44"/>
          <w:b/>
          <w:bCs/>
          <w:color w:val="222222"/>
          <w:lang w:val="en-US" w:bidi="fa-IR"/>
        </w:rPr>
        <w:t>معماری</w:t>
      </w:r>
      <w:r>
        <w:rPr>
          <w:rFonts w:ascii="Vazirmatn" w:hAnsi="Vazirmatn" w:cs="Vazirmatn"/>
          <w:sz w:val="44"/>
          <w:szCs w:val="44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44"/>
          <w:szCs w:val="44"/>
          <w:b/>
          <w:bCs/>
          <w:color w:val="222222"/>
          <w:lang w:val="en-US" w:bidi="fa-IR"/>
        </w:rPr>
        <w:t>پایگاه</w:t>
      </w:r>
      <w:r>
        <w:rPr>
          <w:rFonts w:ascii="Vazirmatn" w:hAnsi="Vazirmatn" w:cs="Vazirmatn"/>
          <w:sz w:val="44"/>
          <w:szCs w:val="44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44"/>
          <w:szCs w:val="44"/>
          <w:b/>
          <w:bCs/>
          <w:color w:val="222222"/>
          <w:lang w:val="en-US" w:bidi="fa-IR"/>
        </w:rPr>
        <w:t>داده</w:t>
      </w:r>
      <w:bookmarkEnd w:id="1"/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این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بخش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انواع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تصاویر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ابعاد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فرمت‌های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مختلف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آزمایش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می‌شوند.</w:t>
      </w:r>
    </w:p>
    <w:p>
      <w:pPr>
        <w:bidi w:val="1"/>
        <w:spacing w:line="324" w:lineRule="auto" w:after="120"/>
        <w:jc w:val="both"/>
      </w:pPr>
      <w:r>
        <w:drawing>
          <wp:inline xmlns:a="http://schemas.openxmlformats.org/drawingml/2006/main" xmlns:pic="http://schemas.openxmlformats.org/drawingml/2006/picture">
            <wp:extent cx="2743200" cy="1371600"/>
            <wp:docPr id="1" name="Picture 1" descr="نمودار افقی معماری SQL Server" title="نمودار افقی معماری SQL Server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orizontal_sampl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3716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شکل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۱-۱.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نمای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افقی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مؤلفه‌های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سرور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اتصالات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شبکه</w:t>
      </w:r>
    </w:p>
    <w:p>
      <w:pPr>
        <w:bidi w:val="1"/>
        <w:spacing w:line="324" w:lineRule="auto" w:after="120"/>
        <w:jc w:val="both"/>
      </w:pPr>
      <w:r>
        <w:drawing>
          <wp:inline xmlns:a="http://schemas.openxmlformats.org/drawingml/2006/main" xmlns:pic="http://schemas.openxmlformats.org/drawingml/2006/picture">
            <wp:extent cx="783771" cy="1371600"/>
            <wp:docPr id="2" name="Picture 2" descr="سلسله‌مراتب عمودی لایه‌های حافظه" title="سلسله‌مراتب عمودی لایه‌های حافظه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ertical_sampl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83771" cy="13716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شکل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۱-۲.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معماری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عمودی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ساختار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بافر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سلسله‌مراتب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دسترسی</w:t>
      </w:r>
    </w:p>
    <w:p>
      <w:pPr>
        <w:spacing w:before="120" w:after="80"/>
        <w:jc w:val="center"/>
        <w:keepLines/>
      </w:pPr>
      <w:r>
        <w:drawing>
          <wp:inline xmlns:a="http://schemas.openxmlformats.org/drawingml/2006/main" xmlns:pic="http://schemas.openxmlformats.org/drawingml/2006/picture">
            <wp:extent cx="4762500" cy="2381250"/>
            <wp:docPr id="3" name="Picture 3" descr="نشان شفاف سیستم" title="نشان شفاف سیستم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nsparent_sampl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2381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80"/>
        <w:jc w:val="center"/>
        <w:keepLines/>
      </w:pPr>
      <w:r>
        <w:drawing>
          <wp:inline xmlns:a="http://schemas.openxmlformats.org/drawingml/2006/main" xmlns:pic="http://schemas.openxmlformats.org/drawingml/2006/picture">
            <wp:extent cx="3810000" cy="1905000"/>
            <wp:docPr id="4" name="Picture 4" descr="تصویر با فاصله در نام" title="تصویر با فاصله در نام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mple with space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190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80"/>
        <w:jc w:val="center"/>
        <w:keepLines/>
      </w:pPr>
      <w:r>
        <w:drawing>
          <wp:inline xmlns:a="http://schemas.openxmlformats.org/drawingml/2006/main" xmlns:pic="http://schemas.openxmlformats.org/drawingml/2006/picture">
            <wp:extent cx="4286250" cy="2095499"/>
            <wp:docPr id="5" name="Picture 5" descr="تصویر با نام فارسی" title="تصویر با نام فارسی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تصویر_نمونه_فارسی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095499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247" w:bottom="1247" w:left="1247" w:header="720" w:footer="720" w:gutter="0"/>
      <w:cols w:space="720"/>
      <w:docGrid w:linePitch="360"/>
      <w:bidi w:val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صفحه </w:t>
    </w:r>
    <w:fldSimple w:instr=" PAGE 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کتاب راهنمای جامع مدیریت پایگاه داده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bidi w:val="1"/>
      <w:jc w:val="both"/>
    </w:pPr>
    <w:rPr>
      <w:rFonts w:ascii="Vazirmatn" w:hAnsi="Vazirmatn" w:cs="Vazirmatn"/>
      <w:sz w:val="24"/>
      <w:szCs w:val="24"/>
      <w:lang w:val="en-US" w:bidi="fa-IR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