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874605f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تصاویر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نمودارهای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داده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تصاویر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ابعاد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فرمت‌های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 descr="نمودار افقی معماری SQL Server" title="نمودار افقی معماری SQL 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۱-۱.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افقی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مؤلفه‌های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شبکه</w:t>
      </w:r>
    </w:p>
    <w:p>
      <w:pPr>
        <w:bidi w:val="1"/>
        <w:spacing w:line="300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783771" cy="1371600"/>
            <wp:docPr id="2" name="Picture 2" descr="سلسله‌مراتب عمودی لایه‌های حافظه" title="سلسله‌مراتب عمودی لایه‌های حافظ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3771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۱-۲.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عمودی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سلسله‌مراتب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762500" cy="2381250"/>
            <wp:docPr id="3" name="Picture 3" descr="نشان شفاف سیستم" title="نشان شفاف سیست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4" name="Picture 4" descr="تصویر با فاصله در نام" title="تصویر با فاصله در ن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 with sp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286250" cy="2095499"/>
            <wp:docPr id="5" name="Picture 5" descr="تصویر با نام فارسی" title="تصویر با نام فارس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تصویر_نمونه_فارس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