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راهنمای جامع معماری داده و سرویس‌ها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توزیع‌شده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امروزی،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اساسی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کسب‌وکار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تشریح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ساختار میکروسرویس‌ها و تبادل پیام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موظف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Database-per-Service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پروتکل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gRPC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داخلی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کم‌تاخیر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Domain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Events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Message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Broker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(Asynchronous)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کلیدی پایگاه داده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همیشه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Connection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Pooling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اشباع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جلوگیری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سرویس‌های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پربار،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اندازه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Pool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ظرفیت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مهاجرت داده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Migration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دیتابیس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Full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انجام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دهید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اسکریپت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Rollback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011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جریان پردازش پیام‌ها و تعامل میکروسرویس‌ها در معماری توزیع‌شده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Courier New" w:hAnsi="Courier New" w:cs="Courier New"/>
          <w:sz w:val="22"/>
          <w:szCs w:val="22"/>
          <w:color w:val="2D2D2D"/>
          <w:lang w:val="en-US" w:bidi="fa-IR"/>
        </w:rPr>
        <w:t>OrderCreated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"evt-883491-a1b"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"eventType"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"OrderCreated"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"aggregateId"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"ord-2024-9982"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"2026-09-05T14:20:00Z"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"version"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"payload"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"customerId"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54021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"totalAmount"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18500000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"currency"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"IRR"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"items"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"sku"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"SRV-COMP-X1"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"quantity"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"unitPrice"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9250000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مطمئن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Transactional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Outbox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جدول Outbox جهت پیاده‌سازی الگوی Transactional Outbox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UNIQUEIDENTIFIER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NEWSEQUENTIALID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255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MAX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خواندن پیام‌های پردازش‌نشده با قفل بهینه بدون انسداد سایر تراکنش‌ها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TOP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READPAST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UPDLOCK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پس‌زمینه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Worker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Services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'amqplib'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processOrderMessage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void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content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'utf-8'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console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[Worker] دریافت رویداد پردازش سفارش: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dispatchNotification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اعلان‌های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لوله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کلاینت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asyncio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httpx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dispatch_order_notification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"""ارسال ناهمگام اعلان رویداد سفارش به سرویس پیام‌رسان کاربری"""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Content-Type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application/json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X-Event-Source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OrderService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AsyncClient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timeout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status_code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except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RequestError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False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مانیتورینگ و داشبوردهای عملیاتی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پیوسته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یکپارچه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مبتنی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Prometheus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Grafana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معیارهای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حیاتی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میزان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مصرف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حافظه،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p95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 descr="نمای پنل مانیتورینگ و داشبورد مدیریتی" title="نمای پنل مانیتورینگ و داشبورد مدیریت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۱.۲.۱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تحلیل جدول مشخصات سرویس‌های کلیدی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خلاصه‌ای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نیازمندی‌های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سرویس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وظیفه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اصلی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ارتباطی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حساسیت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پایداری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احراز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(Auth)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صدور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اعتبارسنجی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JWT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gRPC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حیاتی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کاتالوگ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ارائه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لیست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محصولات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قیمت‌ها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API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متوسط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تسویه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پرداخت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بانکی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شاپرک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Webhook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فوق‌العاده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حساس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نظارت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ویژه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رهگیری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سفارش‌ها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مکانی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انبار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WebSocket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REST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عادی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ملاحظات امنیتی و ایزوله‌سازی منابع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امنیت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ایزوله‌سازی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منابع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زیرساخت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پورت‌های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Private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مسدود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بوده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حداقل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اختیارات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اتصال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 descr="ساختار توزیع منابع و خوشه‌بندی سرورها" title="ساختار توزیع منابع و خوشه‌بندی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پایانی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تیم‌های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توسعه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ملزم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محیط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فرایند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بازبینی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Peer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Review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آزمون‌های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Testing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موفقیت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سپری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نمایند.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