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免洗助焊剂，历史意义大于功能意义。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 xml:space="preserve">In the late 1980s, the Montreal Protocol was enacted, which mandated the elimination of ozone depleting compounds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 xml:space="preserve">(ODCs), which were the predominant cleaning materials for rosin-based fluxes. This dramatically opened up alternatives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 xml:space="preserve">the flux market to the rosin fluxes, and fluxes such as water-soluble fluxes, low residue fluxes, and synthetic fluxes were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>placed on the market. Many manufacturers chose to examine new material sets and new manufacturing methods as alterna</w:t>
      </w:r>
      <w:r>
        <w:rPr>
          <w:rFonts w:hint="default"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 xml:space="preserve">tives to the high solids rosin fluxes and ODC cleaning. One of these avenues was to use low residue fluxes and to not clean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 xml:space="preserve">the assemblies. These low residue fluxes were designed to have stable and benign residues after soldering processes,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>was a stark contrast to the corrosive fluxes used previously. In this case, the manufacturer made a choice to use low resi</w:t>
      </w:r>
      <w:r>
        <w:rPr>
          <w:rFonts w:hint="default"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 xml:space="preserve">due fluxes in a no-clean assembly process. Flux marketers began selling the low residue fluxes as ‘‘no clean fluxes’’ per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231F20"/>
          <w:kern w:val="0"/>
          <w:sz w:val="20"/>
          <w:szCs w:val="20"/>
          <w:lang w:val="en-US" w:eastAsia="zh-CN" w:bidi="ar"/>
        </w:rPr>
        <w:t>J-STD-004.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年代晚期，蒙特利尔协定要求消除臭氧破坏化合物排放。而在清洗助焊剂需要大量使用破坏臭氧的溶剂，因而市面上出现了免洗助焊剂。免洗助焊剂的正确理解应该是低残留助焊剂，因为低残留将使用更少清洁剂，减少臭氧破坏物排放，已满是协定要求。但是只要由助焊剂残留就会造成电路破坏，因而残留物应该被清洗，不存在真正的免洗助焊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使用免洗助焊剂（低残留）的上游供应商不洗，那么下游客户就得洗。当然未清洗的供应品价格应该更低。但是助焊剂残留物都得经过成品供应商清洗后，才能保证成品的质量。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真正实现免洗，对于产业连来说技术成本代价是高昂的，目前也是不现实的。所以面前条件，对于使用低残留助焊剂还是得洗。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zYmUzNDJjZmVhZWI4YTkyN2JjMzQ5NTNhMDI1MGYifQ=="/>
  </w:docVars>
  <w:rsids>
    <w:rsidRoot w:val="00000000"/>
    <w:rsid w:val="03CD7B4C"/>
    <w:rsid w:val="2DC15EC8"/>
    <w:rsid w:val="575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2024-01-19T03:51:41Z</dcterms:created>
  <dc:creator>abombman</dc:creator>
  <cp:lastModifiedBy>霁空</cp:lastModifiedBy>
  <dcterms:modified xsi:type="dcterms:W3CDTF">2024-01-19T04:10:47Z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B7CC357161BB4409928696175091B343_12</vt:lpwstr>
  </property>
</Properties>
</file>