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8686F9">
      <w:pPr>
        <w:bidi w:val="0"/>
        <w:jc w:val="center"/>
        <w:rPr>
          <w:b/>
          <w:bCs/>
          <w:sz w:val="32"/>
          <w:szCs w:val="32"/>
        </w:rPr>
      </w:pPr>
      <w:r>
        <w:rPr>
          <w:b/>
          <w:bCs/>
          <w:sz w:val="32"/>
          <w:szCs w:val="32"/>
        </w:rPr>
        <w:t>工业控制系统简述</w:t>
      </w:r>
    </w:p>
    <w:p w14:paraId="48D070A9">
      <w:pPr>
        <w:bidi w:val="0"/>
        <w:jc w:val="center"/>
      </w:pPr>
    </w:p>
    <w:p w14:paraId="23D27291">
      <w:pPr>
        <w:bidi w:val="0"/>
        <w:jc w:val="left"/>
      </w:pPr>
      <w:r>
        <w:t>一、定义</w:t>
      </w:r>
    </w:p>
    <w:p w14:paraId="10D43777">
      <w:pPr>
        <w:bidi w:val="0"/>
        <w:jc w:val="left"/>
      </w:pPr>
      <w:r>
        <w:t xml:space="preserve">    </w:t>
      </w:r>
      <w:r>
        <w:rPr>
          <w:b/>
          <w:bCs/>
        </w:rPr>
        <w:t>系统</w:t>
      </w:r>
      <w:r>
        <w:t>：实现一系列功能或目标的相互关联的一组元素。其内涵主要包括</w:t>
      </w:r>
      <w:r>
        <w:rPr>
          <w:b/>
          <w:bCs/>
        </w:rPr>
        <w:t>元素</w:t>
      </w:r>
      <w:r>
        <w:t>及</w:t>
      </w:r>
      <w:r>
        <w:rPr>
          <w:b/>
          <w:bCs/>
        </w:rPr>
        <w:t>关系</w:t>
      </w:r>
      <w:r>
        <w:rPr>
          <w:b w:val="0"/>
          <w:bCs w:val="0"/>
        </w:rPr>
        <w:t>，外延包括系统的功能或目标、与系统相互作用的</w:t>
      </w:r>
      <w:r>
        <w:rPr>
          <w:b/>
          <w:bCs/>
        </w:rPr>
        <w:t>环境</w:t>
      </w:r>
      <w:r>
        <w:rPr>
          <w:b w:val="0"/>
          <w:bCs w:val="0"/>
        </w:rPr>
        <w:t>与</w:t>
      </w:r>
      <w:r>
        <w:rPr>
          <w:b/>
          <w:bCs/>
        </w:rPr>
        <w:t>人</w:t>
      </w:r>
      <w:r>
        <w:rPr>
          <w:b w:val="0"/>
          <w:bCs w:val="0"/>
        </w:rPr>
        <w:t>等等，是一个的抽象人造概念。</w:t>
      </w:r>
    </w:p>
    <w:p w14:paraId="3EBF007E">
      <w:pPr>
        <w:bidi w:val="0"/>
        <w:jc w:val="left"/>
      </w:pPr>
      <w:r>
        <w:rPr>
          <w:b/>
          <w:bCs/>
        </w:rPr>
        <w:t xml:space="preserve">    工业控制系统：</w:t>
      </w:r>
      <w:r>
        <w:rPr>
          <w:b w:val="0"/>
          <w:bCs w:val="0"/>
        </w:rPr>
        <w:t>在工业中通过精确操纵一系列变量从而达到预定状态的系统。</w:t>
      </w:r>
    </w:p>
    <w:p w14:paraId="4C748171">
      <w:pPr>
        <w:bidi w:val="0"/>
        <w:jc w:val="left"/>
      </w:pPr>
      <w:r>
        <w:rPr>
          <w:b w:val="0"/>
          <w:bCs w:val="0"/>
        </w:rPr>
        <w:t xml:space="preserve">    </w:t>
      </w:r>
      <w:r>
        <w:rPr>
          <w:b/>
          <w:bCs/>
        </w:rPr>
        <w:t>系统的功能或目标：</w:t>
      </w:r>
      <w:r>
        <w:rPr>
          <w:b w:val="0"/>
          <w:bCs w:val="0"/>
        </w:rPr>
        <w:t>……</w:t>
      </w:r>
    </w:p>
    <w:p w14:paraId="0AF28C06">
      <w:pPr>
        <w:bidi w:val="0"/>
        <w:jc w:val="left"/>
      </w:pPr>
      <w:r>
        <w:rPr>
          <w:b/>
          <w:bCs/>
        </w:rPr>
        <w:t xml:space="preserve">    环境：</w:t>
      </w:r>
      <w:r>
        <w:rPr>
          <w:b w:val="0"/>
          <w:bCs w:val="0"/>
        </w:rPr>
        <w:t>系统之外的元素集合。环境元素通常会与系统产生物质、能量、信息等方面的交互。</w:t>
      </w:r>
    </w:p>
    <w:p w14:paraId="7A6AE721">
      <w:pPr>
        <w:bidi w:val="0"/>
        <w:jc w:val="left"/>
      </w:pPr>
      <w:r>
        <w:rPr>
          <w:b w:val="0"/>
          <w:bCs w:val="0"/>
        </w:rPr>
        <w:t xml:space="preserve">    </w:t>
      </w:r>
      <w:r>
        <w:rPr>
          <w:b/>
          <w:bCs/>
        </w:rPr>
        <w:t>人：</w:t>
      </w:r>
      <w:r>
        <w:rPr>
          <w:b w:val="0"/>
          <w:bCs w:val="0"/>
        </w:rPr>
        <w:t>……</w:t>
      </w:r>
    </w:p>
    <w:p w14:paraId="272A77BA">
      <w:pPr>
        <w:bidi w:val="0"/>
        <w:jc w:val="left"/>
      </w:pPr>
      <w:r>
        <w:rPr>
          <w:b w:val="0"/>
          <w:bCs w:val="0"/>
        </w:rPr>
        <w:t xml:space="preserve">    </w:t>
      </w:r>
      <w:r>
        <w:rPr>
          <w:b/>
          <w:bCs/>
        </w:rPr>
        <w:t>其他：</w:t>
      </w:r>
      <w:r>
        <w:rPr>
          <w:b w:val="0"/>
          <w:bCs w:val="0"/>
        </w:rPr>
        <w:t>……</w:t>
      </w:r>
    </w:p>
    <w:p w14:paraId="0B158388">
      <w:pPr>
        <w:bidi w:val="0"/>
        <w:jc w:val="left"/>
      </w:pPr>
      <w:r>
        <w:rPr>
          <w:b/>
          <w:bCs/>
        </w:rPr>
        <w:t xml:space="preserve">    典型的工业控制系统要素：</w:t>
      </w:r>
      <w:r>
        <w:rPr>
          <w:b w:val="0"/>
          <w:bCs w:val="0"/>
        </w:rPr>
        <w:t>测量元件（传感器）、执行元件（伺服器）、控制元件（控制器）、</w:t>
      </w:r>
      <w:r>
        <w:rPr>
          <w:b w:val="0"/>
          <w:bCs w:val="0"/>
          <w:color w:val="C9211E"/>
        </w:rPr>
        <w:t>工业通信网络、生产资源及计划管理软件</w:t>
      </w:r>
      <w:r>
        <w:rPr>
          <w:b w:val="0"/>
          <w:bCs w:val="0"/>
        </w:rPr>
        <w:t>。</w:t>
      </w:r>
    </w:p>
    <w:p w14:paraId="30843FFB">
      <w:pPr>
        <w:bidi w:val="0"/>
        <w:jc w:val="left"/>
      </w:pPr>
    </w:p>
    <w:p w14:paraId="6621F8E0">
      <w:pPr>
        <w:bidi w:val="0"/>
        <w:jc w:val="left"/>
      </w:pPr>
      <w:r>
        <w:drawing>
          <wp:anchor distT="0" distB="0" distL="0" distR="0" simplePos="0" relativeHeight="251659264" behindDoc="0" locked="0" layoutInCell="1" allowOverlap="1">
            <wp:simplePos x="0" y="0"/>
            <wp:positionH relativeFrom="column">
              <wp:posOffset>88265</wp:posOffset>
            </wp:positionH>
            <wp:positionV relativeFrom="paragraph">
              <wp:posOffset>88265</wp:posOffset>
            </wp:positionV>
            <wp:extent cx="4145280" cy="247015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5"/>
                    <a:stretch>
                      <a:fillRect/>
                    </a:stretch>
                  </pic:blipFill>
                  <pic:spPr>
                    <a:xfrm>
                      <a:off x="0" y="0"/>
                      <a:ext cx="4145280" cy="2470150"/>
                    </a:xfrm>
                    <a:prstGeom prst="rect">
                      <a:avLst/>
                    </a:prstGeom>
                  </pic:spPr>
                </pic:pic>
              </a:graphicData>
            </a:graphic>
          </wp:anchor>
        </w:drawing>
      </w:r>
    </w:p>
    <w:p w14:paraId="745D72F9">
      <w:pPr>
        <w:bidi w:val="0"/>
        <w:jc w:val="left"/>
      </w:pPr>
    </w:p>
    <w:p w14:paraId="45E15CFB">
      <w:pPr>
        <w:bidi w:val="0"/>
        <w:jc w:val="left"/>
      </w:pPr>
    </w:p>
    <w:p w14:paraId="6A8DD752">
      <w:pPr>
        <w:bidi w:val="0"/>
        <w:jc w:val="left"/>
      </w:pPr>
    </w:p>
    <w:p w14:paraId="63A9E5A2">
      <w:pPr>
        <w:bidi w:val="0"/>
        <w:jc w:val="left"/>
      </w:pPr>
    </w:p>
    <w:p w14:paraId="3189624E">
      <w:pPr>
        <w:bidi w:val="0"/>
        <w:jc w:val="left"/>
      </w:pPr>
    </w:p>
    <w:p w14:paraId="4FCAD506">
      <w:pPr>
        <w:bidi w:val="0"/>
        <w:jc w:val="left"/>
      </w:pPr>
      <w:r>
        <w:t xml:space="preserve">    </w:t>
      </w:r>
    </w:p>
    <w:p w14:paraId="2391B8DD">
      <w:pPr>
        <w:bidi w:val="0"/>
        <w:jc w:val="left"/>
      </w:pPr>
      <w:r>
        <w:t xml:space="preserve">        工业控制系统层次图（ISA-95，美国）</w:t>
      </w:r>
    </w:p>
    <w:p w14:paraId="0D300BAB">
      <w:pPr>
        <w:bidi w:val="0"/>
        <w:jc w:val="left"/>
      </w:pPr>
      <w:r>
        <w:t xml:space="preserve">    </w:t>
      </w:r>
    </w:p>
    <w:p w14:paraId="53DE87CA">
      <w:pPr>
        <w:bidi w:val="0"/>
        <w:jc w:val="left"/>
      </w:pPr>
    </w:p>
    <w:p w14:paraId="758D1F55">
      <w:pPr>
        <w:bidi w:val="0"/>
        <w:jc w:val="left"/>
      </w:pPr>
    </w:p>
    <w:p w14:paraId="3213A9C1">
      <w:pPr>
        <w:bidi w:val="0"/>
        <w:jc w:val="left"/>
      </w:pPr>
    </w:p>
    <w:p w14:paraId="4A30E0FC">
      <w:pPr>
        <w:bidi w:val="0"/>
        <w:jc w:val="left"/>
      </w:pPr>
    </w:p>
    <w:p w14:paraId="6DD7DDFD">
      <w:pPr>
        <w:bidi w:val="0"/>
        <w:jc w:val="left"/>
      </w:pPr>
    </w:p>
    <w:p w14:paraId="5674BF24">
      <w:pPr>
        <w:bidi w:val="0"/>
        <w:jc w:val="left"/>
      </w:pPr>
    </w:p>
    <w:p w14:paraId="02CDFEA0">
      <w:pPr>
        <w:bidi w:val="0"/>
        <w:jc w:val="left"/>
      </w:pPr>
      <w:r>
        <w:drawing>
          <wp:anchor distT="0" distB="0" distL="0" distR="0" simplePos="0" relativeHeight="251659264" behindDoc="0" locked="0" layoutInCell="1" allowOverlap="1">
            <wp:simplePos x="0" y="0"/>
            <wp:positionH relativeFrom="column">
              <wp:posOffset>1879600</wp:posOffset>
            </wp:positionH>
            <wp:positionV relativeFrom="paragraph">
              <wp:posOffset>85090</wp:posOffset>
            </wp:positionV>
            <wp:extent cx="4382770" cy="2449195"/>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6"/>
                    <a:stretch>
                      <a:fillRect/>
                    </a:stretch>
                  </pic:blipFill>
                  <pic:spPr>
                    <a:xfrm>
                      <a:off x="0" y="0"/>
                      <a:ext cx="4382770" cy="2449195"/>
                    </a:xfrm>
                    <a:prstGeom prst="rect">
                      <a:avLst/>
                    </a:prstGeom>
                  </pic:spPr>
                </pic:pic>
              </a:graphicData>
            </a:graphic>
          </wp:anchor>
        </w:drawing>
      </w:r>
    </w:p>
    <w:p w14:paraId="4E26B7C6">
      <w:pPr>
        <w:widowControl/>
        <w:bidi w:val="0"/>
        <w:ind w:left="0" w:right="0" w:firstLine="0"/>
        <w:jc w:val="left"/>
        <w:rPr>
          <w:rFonts w:ascii="Lato;Helvetica Neue For Number;" w:hAnsi="Lato;Helvetica Neue For Number;"/>
          <w:b w:val="0"/>
          <w:i w:val="0"/>
          <w:sz w:val="24"/>
        </w:rPr>
      </w:pPr>
    </w:p>
    <w:p w14:paraId="77D572BF">
      <w:pPr>
        <w:widowControl/>
        <w:bidi w:val="0"/>
        <w:ind w:left="0" w:right="0" w:firstLine="0"/>
        <w:jc w:val="left"/>
        <w:rPr>
          <w:rFonts w:ascii="Lato;Helvetica Neue For Number;" w:hAnsi="Lato;Helvetica Neue For Number;"/>
          <w:b w:val="0"/>
          <w:i w:val="0"/>
          <w:sz w:val="24"/>
        </w:rPr>
      </w:pPr>
    </w:p>
    <w:p w14:paraId="05D3F394">
      <w:pPr>
        <w:widowControl/>
        <w:bidi w:val="0"/>
        <w:ind w:left="0" w:right="0" w:firstLine="0"/>
        <w:jc w:val="left"/>
        <w:rPr>
          <w:rFonts w:ascii="Lato;Helvetica Neue For Number;" w:hAnsi="Lato;Helvetica Neue For Number;"/>
          <w:b w:val="0"/>
          <w:i w:val="0"/>
          <w:sz w:val="24"/>
        </w:rPr>
      </w:pPr>
    </w:p>
    <w:p w14:paraId="4CB0E801">
      <w:pPr>
        <w:widowControl/>
        <w:bidi w:val="0"/>
        <w:ind w:left="0" w:right="0" w:firstLine="0"/>
        <w:jc w:val="left"/>
        <w:rPr>
          <w:rFonts w:ascii="Lato;Helvetica Neue For Number;" w:hAnsi="Lato;Helvetica Neue For Number;"/>
          <w:b w:val="0"/>
          <w:i w:val="0"/>
          <w:sz w:val="24"/>
        </w:rPr>
      </w:pPr>
    </w:p>
    <w:p w14:paraId="4DC7C1EB">
      <w:pPr>
        <w:widowControl/>
        <w:bidi w:val="0"/>
        <w:ind w:left="0" w:right="0" w:firstLine="0"/>
        <w:jc w:val="left"/>
        <w:rPr>
          <w:rFonts w:ascii="Lato;Helvetica Neue For Number;" w:hAnsi="Lato;Helvetica Neue For Number;"/>
          <w:b w:val="0"/>
          <w:i w:val="0"/>
          <w:sz w:val="24"/>
        </w:rPr>
      </w:pPr>
    </w:p>
    <w:p w14:paraId="6E3D2DEC">
      <w:pPr>
        <w:widowControl/>
        <w:bidi w:val="0"/>
        <w:ind w:left="0" w:right="0" w:firstLine="0"/>
        <w:jc w:val="left"/>
        <w:rPr>
          <w:rFonts w:ascii="Liberation Serif" w:hAnsi="Liberation Serif" w:eastAsia="Noto Serif CJK SC" w:cs="Lohit Devanagari"/>
          <w:b w:val="0"/>
          <w:bCs w:val="0"/>
          <w:caps w:val="0"/>
          <w:smallCaps w:val="0"/>
          <w:color w:val="auto"/>
          <w:spacing w:val="0"/>
          <w:kern w:val="2"/>
          <w:sz w:val="24"/>
          <w:szCs w:val="24"/>
          <w:lang w:val="en-US" w:eastAsia="zh-CN" w:bidi="hi-IN"/>
        </w:rPr>
      </w:pPr>
      <w:r>
        <w:rPr>
          <w:rFonts w:ascii="Liberation Serif" w:hAnsi="Liberation Serif" w:cs="Lohit Devanagari"/>
          <w:b w:val="0"/>
          <w:bCs w:val="0"/>
          <w:caps w:val="0"/>
          <w:smallCaps w:val="0"/>
          <w:color w:val="auto"/>
          <w:spacing w:val="0"/>
          <w:kern w:val="2"/>
          <w:sz w:val="24"/>
          <w:szCs w:val="24"/>
          <w:lang w:val="en-US" w:eastAsia="zh-CN" w:bidi="hi-IN"/>
        </w:rPr>
        <w:t>国际电工委</w:t>
      </w:r>
    </w:p>
    <w:p w14:paraId="40A2F457">
      <w:pPr>
        <w:widowControl/>
        <w:bidi w:val="0"/>
        <w:ind w:left="0" w:right="0" w:firstLine="0"/>
        <w:jc w:val="left"/>
        <w:rPr>
          <w:rFonts w:ascii="Liberation Serif" w:hAnsi="Liberation Serif" w:eastAsia="Noto Serif CJK SC" w:cs="Lohit Devanagari"/>
          <w:b w:val="0"/>
          <w:bCs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ISO/IEC 62264</w:t>
      </w:r>
      <w:r>
        <w:rPr>
          <w:rFonts w:ascii="Liberation Serif" w:hAnsi="Liberation Serif" w:cs="Lohit Devanagari"/>
          <w:b w:val="0"/>
          <w:bCs w:val="0"/>
          <w:i w:val="0"/>
          <w:caps w:val="0"/>
          <w:smallCaps w:val="0"/>
          <w:color w:val="auto"/>
          <w:spacing w:val="0"/>
          <w:kern w:val="2"/>
          <w:sz w:val="24"/>
          <w:szCs w:val="24"/>
          <w:lang w:val="en-US" w:eastAsia="zh-CN" w:bidi="hi-IN"/>
        </w:rPr>
        <w:t>的层次结构模型</w:t>
      </w:r>
    </w:p>
    <w:p w14:paraId="07F0706F">
      <w:pPr>
        <w:widowControl/>
        <w:bidi w:val="0"/>
        <w:ind w:left="0" w:right="0" w:firstLine="0"/>
        <w:jc w:val="left"/>
        <w:rPr>
          <w:rFonts w:eastAsia="Lato;Helvetica Neue For Number;"/>
          <w:b w:val="0"/>
          <w:i w:val="0"/>
          <w:sz w:val="24"/>
        </w:rPr>
      </w:pPr>
    </w:p>
    <w:p w14:paraId="35A7141F">
      <w:pPr>
        <w:widowControl/>
        <w:bidi w:val="0"/>
        <w:ind w:left="0" w:right="0" w:firstLine="0"/>
        <w:jc w:val="left"/>
        <w:rPr>
          <w:rFonts w:eastAsia="Lato;Helvetica Neue For Number;"/>
          <w:b w:val="0"/>
          <w:i w:val="0"/>
          <w:sz w:val="24"/>
        </w:rPr>
      </w:pPr>
    </w:p>
    <w:p w14:paraId="1F88AA7F">
      <w:pPr>
        <w:widowControl/>
        <w:bidi w:val="0"/>
        <w:ind w:left="0" w:right="0" w:firstLine="0"/>
        <w:jc w:val="left"/>
        <w:rPr>
          <w:rFonts w:eastAsia="Lato;Helvetica Neue For Number;"/>
          <w:b w:val="0"/>
          <w:i w:val="0"/>
          <w:sz w:val="24"/>
        </w:rPr>
      </w:pPr>
    </w:p>
    <w:p w14:paraId="7F8462EF">
      <w:pPr>
        <w:widowControl/>
        <w:bidi w:val="0"/>
        <w:ind w:left="0" w:right="0" w:firstLine="0"/>
        <w:jc w:val="left"/>
        <w:rPr>
          <w:caps w:val="0"/>
          <w:smallCaps w:val="0"/>
          <w:color w:val="585858"/>
          <w:spacing w:val="0"/>
        </w:rPr>
      </w:pPr>
    </w:p>
    <w:p w14:paraId="43704724">
      <w:pPr>
        <w:widowControl/>
        <w:bidi w:val="0"/>
        <w:ind w:left="0" w:right="0" w:firstLine="0"/>
        <w:jc w:val="left"/>
        <w:rPr>
          <w:caps w:val="0"/>
          <w:smallCaps w:val="0"/>
          <w:color w:val="585858"/>
          <w:spacing w:val="0"/>
        </w:rPr>
      </w:pPr>
    </w:p>
    <w:p w14:paraId="14F94277">
      <w:pPr>
        <w:widowControl/>
        <w:bidi w:val="0"/>
        <w:ind w:left="0" w:right="0" w:firstLine="0"/>
        <w:jc w:val="left"/>
        <w:rPr>
          <w:rFonts w:eastAsia="Lato;Helvetica Neue For Number;"/>
          <w:b w:val="0"/>
          <w:i w:val="0"/>
          <w:sz w:val="24"/>
        </w:rPr>
      </w:pPr>
    </w:p>
    <w:p w14:paraId="5E65BDAD">
      <w:pPr>
        <w:widowControl/>
        <w:bidi w:val="0"/>
        <w:ind w:left="0" w:right="0" w:firstLine="0"/>
        <w:jc w:val="left"/>
        <w:rPr>
          <w:rFonts w:eastAsia="Lato;Helvetica Neue For Number;"/>
          <w:b w:val="0"/>
          <w:i w:val="0"/>
          <w:sz w:val="24"/>
        </w:rPr>
      </w:pPr>
    </w:p>
    <w:p w14:paraId="15B48945">
      <w:pPr>
        <w:widowControl/>
        <w:bidi w:val="0"/>
        <w:ind w:left="0" w:right="0" w:firstLine="0"/>
        <w:jc w:val="left"/>
        <w:rPr>
          <w:rFonts w:eastAsia="Lato;Helvetica Neue For Number;"/>
          <w:b w:val="0"/>
          <w:i w:val="0"/>
          <w:sz w:val="24"/>
        </w:rPr>
      </w:pPr>
    </w:p>
    <w:p w14:paraId="531B0C2E">
      <w:pPr>
        <w:widowControl/>
        <w:bidi w:val="0"/>
        <w:ind w:left="0" w:right="0" w:firstLine="0"/>
        <w:jc w:val="left"/>
        <w:rPr>
          <w:rFonts w:eastAsia="Lato;Helvetica Neue For Number;"/>
          <w:b w:val="0"/>
          <w:i w:val="0"/>
          <w:sz w:val="24"/>
        </w:rPr>
      </w:pPr>
    </w:p>
    <w:p w14:paraId="03B818BE">
      <w:pPr>
        <w:bidi w:val="0"/>
        <w:jc w:val="left"/>
      </w:pPr>
    </w:p>
    <w:p w14:paraId="3F23384A">
      <w:pPr>
        <w:bidi w:val="0"/>
        <w:jc w:val="left"/>
      </w:pPr>
    </w:p>
    <w:p w14:paraId="7818FC9D">
      <w:pPr>
        <w:bidi w:val="0"/>
        <w:jc w:val="left"/>
      </w:pPr>
      <w:r>
        <w:drawing>
          <wp:anchor distT="0" distB="0" distL="0" distR="0" simplePos="0" relativeHeight="251659264" behindDoc="0" locked="0" layoutInCell="1" allowOverlap="1">
            <wp:simplePos x="0" y="0"/>
            <wp:positionH relativeFrom="column">
              <wp:posOffset>151130</wp:posOffset>
            </wp:positionH>
            <wp:positionV relativeFrom="paragraph">
              <wp:posOffset>58420</wp:posOffset>
            </wp:positionV>
            <wp:extent cx="4323080" cy="262318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7"/>
                    <a:stretch>
                      <a:fillRect/>
                    </a:stretch>
                  </pic:blipFill>
                  <pic:spPr>
                    <a:xfrm>
                      <a:off x="0" y="0"/>
                      <a:ext cx="4323080" cy="2623185"/>
                    </a:xfrm>
                    <a:prstGeom prst="rect">
                      <a:avLst/>
                    </a:prstGeom>
                  </pic:spPr>
                </pic:pic>
              </a:graphicData>
            </a:graphic>
          </wp:anchor>
        </w:drawing>
      </w:r>
    </w:p>
    <w:p w14:paraId="4812E671">
      <w:pPr>
        <w:bidi w:val="0"/>
        <w:jc w:val="left"/>
      </w:pPr>
    </w:p>
    <w:p w14:paraId="4C33B20D">
      <w:pPr>
        <w:bidi w:val="0"/>
        <w:jc w:val="left"/>
      </w:pPr>
    </w:p>
    <w:p w14:paraId="6F0B67F7">
      <w:pPr>
        <w:bidi w:val="0"/>
        <w:jc w:val="left"/>
      </w:pPr>
    </w:p>
    <w:p w14:paraId="0E5DF093">
      <w:pPr>
        <w:bidi w:val="0"/>
        <w:jc w:val="left"/>
      </w:pPr>
    </w:p>
    <w:p w14:paraId="09AC6BF4">
      <w:pPr>
        <w:bidi w:val="0"/>
        <w:jc w:val="left"/>
      </w:pPr>
    </w:p>
    <w:p w14:paraId="0A2FB5B4">
      <w:pPr>
        <w:bidi w:val="0"/>
        <w:jc w:val="left"/>
      </w:pPr>
    </w:p>
    <w:p w14:paraId="4B157261">
      <w:pPr>
        <w:bidi w:val="0"/>
        <w:jc w:val="left"/>
      </w:pPr>
      <w:r>
        <w:t xml:space="preserve">   云端工业控制系统</w:t>
      </w:r>
    </w:p>
    <w:p w14:paraId="4DAE784D">
      <w:pPr>
        <w:bidi w:val="0"/>
        <w:jc w:val="left"/>
      </w:pPr>
    </w:p>
    <w:p w14:paraId="7271ECAA">
      <w:pPr>
        <w:bidi w:val="0"/>
        <w:jc w:val="left"/>
      </w:pPr>
    </w:p>
    <w:p w14:paraId="38A6906B">
      <w:pPr>
        <w:bidi w:val="0"/>
        <w:jc w:val="left"/>
      </w:pPr>
    </w:p>
    <w:p w14:paraId="1907C9C5">
      <w:pPr>
        <w:bidi w:val="0"/>
        <w:jc w:val="left"/>
      </w:pPr>
    </w:p>
    <w:p w14:paraId="3F74F5EF">
      <w:pPr>
        <w:bidi w:val="0"/>
        <w:jc w:val="left"/>
      </w:pPr>
    </w:p>
    <w:p w14:paraId="0BF9EAC6">
      <w:pPr>
        <w:bidi w:val="0"/>
        <w:jc w:val="left"/>
      </w:pPr>
    </w:p>
    <w:p w14:paraId="241230A7">
      <w:pPr>
        <w:bidi w:val="0"/>
        <w:jc w:val="left"/>
      </w:pPr>
    </w:p>
    <w:p w14:paraId="385DEA50">
      <w:pPr>
        <w:bidi w:val="0"/>
        <w:jc w:val="left"/>
      </w:pPr>
    </w:p>
    <w:p w14:paraId="2FC9C58A">
      <w:pPr>
        <w:widowControl/>
        <w:numPr>
          <w:ilvl w:val="0"/>
          <w:numId w:val="0"/>
        </w:numPr>
        <w:bidi w:val="0"/>
        <w:ind w:left="720" w:firstLine="0"/>
        <w:jc w:val="left"/>
      </w:pPr>
      <w:r>
        <w:rPr>
          <w:rFonts w:ascii="Liberation Serif" w:hAnsi="Liberation Serif" w:cs="Lohit Devanagari"/>
          <w:b w:val="0"/>
          <w:bCs w:val="0"/>
          <w:caps w:val="0"/>
          <w:smallCaps w:val="0"/>
          <w:color w:val="auto"/>
          <w:spacing w:val="0"/>
          <w:kern w:val="2"/>
          <w:sz w:val="24"/>
          <w:szCs w:val="24"/>
          <w:lang w:val="en-US" w:eastAsia="zh-CN" w:bidi="hi-IN"/>
        </w:rPr>
        <w:t>工业控制系统体系首先是西方国家建立起来的，我国引进。由于历史、资源、市场、甚至政治等因素，造就了工业控制体系十分复杂。目前还未找到综述性文件或总论著作。可检索到的较为顶层技术文件有：美国标准协会下属的</w:t>
      </w:r>
      <w:r>
        <w:rPr>
          <w:rFonts w:eastAsia="Noto Serif CJK SC" w:cs="Lohit Devanagari"/>
          <w:b w:val="0"/>
          <w:bCs w:val="0"/>
          <w:i w:val="0"/>
          <w:caps w:val="0"/>
          <w:smallCaps w:val="0"/>
          <w:color w:val="auto"/>
          <w:spacing w:val="0"/>
          <w:kern w:val="2"/>
          <w:sz w:val="24"/>
          <w:szCs w:val="24"/>
          <w:lang w:val="en-US" w:eastAsia="zh-CN" w:bidi="hi-IN"/>
        </w:rPr>
        <w:t xml:space="preserve">Instrumentation, System and Automation Society </w:t>
      </w:r>
      <w:r>
        <w:rPr>
          <w:rFonts w:ascii="Liberation Serif" w:hAnsi="Liberation Serif" w:cs="Lohit Devanagari"/>
          <w:b w:val="0"/>
          <w:bCs w:val="0"/>
          <w:caps w:val="0"/>
          <w:smallCaps w:val="0"/>
          <w:color w:val="auto"/>
          <w:spacing w:val="0"/>
          <w:kern w:val="2"/>
          <w:sz w:val="24"/>
          <w:szCs w:val="24"/>
          <w:lang w:val="en-US" w:eastAsia="zh-CN" w:bidi="hi-IN"/>
        </w:rPr>
        <w:t>（仪器仪表，系统与自动化分舵）首先制订</w:t>
      </w:r>
      <w:r>
        <w:rPr>
          <w:rFonts w:eastAsia="Noto Serif CJK SC" w:cs="Lohit Devanagari"/>
          <w:b w:val="0"/>
          <w:bCs w:val="0"/>
          <w:i w:val="0"/>
          <w:caps w:val="0"/>
          <w:smallCaps w:val="0"/>
          <w:color w:val="auto"/>
          <w:spacing w:val="0"/>
          <w:kern w:val="2"/>
          <w:sz w:val="24"/>
          <w:szCs w:val="24"/>
          <w:lang w:val="en-US" w:eastAsia="zh-CN" w:bidi="hi-IN"/>
        </w:rPr>
        <w:t>ANSI</w:t>
      </w:r>
      <w:bookmarkStart w:id="0" w:name="_GoBack"/>
      <w:r>
        <w:rPr>
          <w:rFonts w:eastAsia="Noto Serif CJK SC" w:cs="Lohit Devanagari"/>
          <w:b w:val="0"/>
          <w:bCs w:val="0"/>
          <w:i w:val="0"/>
          <w:caps w:val="0"/>
          <w:smallCaps w:val="0"/>
          <w:color w:val="auto"/>
          <w:spacing w:val="0"/>
          <w:kern w:val="2"/>
          <w:sz w:val="24"/>
          <w:szCs w:val="24"/>
          <w:lang w:val="en-US" w:eastAsia="zh-CN" w:bidi="hi-IN"/>
        </w:rPr>
        <w:t>/ISA-95</w:t>
      </w:r>
      <w:bookmarkEnd w:id="0"/>
      <w:r>
        <w:rPr>
          <w:rFonts w:eastAsia="Noto Serif CJK SC" w:cs="Lohit Devanagari"/>
          <w:b w:val="0"/>
          <w:bCs w:val="0"/>
          <w:i w:val="0"/>
          <w:caps w:val="0"/>
          <w:smallCaps w:val="0"/>
          <w:color w:val="auto"/>
          <w:spacing w:val="0"/>
          <w:kern w:val="2"/>
          <w:sz w:val="24"/>
          <w:szCs w:val="24"/>
          <w:lang w:val="en-US" w:eastAsia="zh-CN" w:bidi="hi-IN"/>
        </w:rPr>
        <w:t>.00.01-2010</w:t>
      </w:r>
      <w:r>
        <w:rPr>
          <w:rFonts w:ascii="Liberation Serif" w:hAnsi="Liberation Serif" w:cs="Lohit Devanagari"/>
          <w:b w:val="0"/>
          <w:bCs w:val="0"/>
          <w:caps w:val="0"/>
          <w:smallCaps w:val="0"/>
          <w:color w:val="auto"/>
          <w:spacing w:val="0"/>
          <w:kern w:val="2"/>
          <w:sz w:val="24"/>
          <w:szCs w:val="24"/>
          <w:lang w:val="en-US" w:eastAsia="zh-CN" w:bidi="hi-IN"/>
        </w:rPr>
        <w:t>，企业</w:t>
      </w:r>
      <w:r>
        <w:rPr>
          <w:rFonts w:eastAsia="Noto Serif CJK SC" w:cs="Lohit Devanagari"/>
          <w:b w:val="0"/>
          <w:bCs w:val="0"/>
          <w:i w:val="0"/>
          <w:caps w:val="0"/>
          <w:smallCaps w:val="0"/>
          <w:color w:val="auto"/>
          <w:spacing w:val="0"/>
          <w:kern w:val="2"/>
          <w:sz w:val="24"/>
          <w:szCs w:val="24"/>
          <w:lang w:val="en-US" w:eastAsia="zh-CN" w:bidi="hi-IN"/>
        </w:rPr>
        <w:t>-</w:t>
      </w:r>
      <w:r>
        <w:rPr>
          <w:rFonts w:ascii="Liberation Serif" w:hAnsi="Liberation Serif" w:cs="Lohit Devanagari"/>
          <w:b w:val="0"/>
          <w:bCs w:val="0"/>
          <w:caps w:val="0"/>
          <w:smallCaps w:val="0"/>
          <w:color w:val="auto"/>
          <w:spacing w:val="0"/>
          <w:kern w:val="2"/>
          <w:sz w:val="24"/>
          <w:szCs w:val="24"/>
          <w:lang w:val="en-US" w:eastAsia="zh-CN" w:bidi="hi-IN"/>
        </w:rPr>
        <w:t>控制系统集成；国际标准化组织借鉴前者而制订</w:t>
      </w:r>
      <w:r>
        <w:rPr>
          <w:rFonts w:eastAsia="Noto Serif CJK SC" w:cs="Lohit Devanagari"/>
          <w:b w:val="0"/>
          <w:bCs w:val="0"/>
          <w:i w:val="0"/>
          <w:caps w:val="0"/>
          <w:smallCaps w:val="0"/>
          <w:color w:val="auto"/>
          <w:spacing w:val="0"/>
          <w:kern w:val="2"/>
          <w:sz w:val="24"/>
          <w:szCs w:val="24"/>
          <w:lang w:val="en-US" w:eastAsia="zh-CN" w:bidi="hi-IN"/>
        </w:rPr>
        <w:t>ISO/IEC 62264-1</w:t>
      </w:r>
      <w:r>
        <w:rPr>
          <w:rFonts w:ascii="Liberation Serif" w:hAnsi="Liberation Serif" w:cs="Lohit Devanagari"/>
          <w:b w:val="0"/>
          <w:bCs w:val="0"/>
          <w:caps w:val="0"/>
          <w:smallCaps w:val="0"/>
          <w:color w:val="auto"/>
          <w:spacing w:val="0"/>
          <w:kern w:val="2"/>
          <w:sz w:val="24"/>
          <w:szCs w:val="24"/>
          <w:lang w:val="en-US" w:eastAsia="zh-CN" w:bidi="hi-IN"/>
        </w:rPr>
        <w:t>企业</w:t>
      </w:r>
      <w:r>
        <w:rPr>
          <w:rFonts w:eastAsia="Noto Serif CJK SC" w:cs="Lohit Devanagari"/>
          <w:b w:val="0"/>
          <w:bCs w:val="0"/>
          <w:i w:val="0"/>
          <w:caps w:val="0"/>
          <w:smallCaps w:val="0"/>
          <w:color w:val="auto"/>
          <w:spacing w:val="0"/>
          <w:kern w:val="2"/>
          <w:sz w:val="24"/>
          <w:szCs w:val="24"/>
          <w:lang w:val="en-US" w:eastAsia="zh-CN" w:bidi="hi-IN"/>
        </w:rPr>
        <w:t>-</w:t>
      </w:r>
      <w:r>
        <w:rPr>
          <w:rFonts w:ascii="Liberation Serif" w:hAnsi="Liberation Serif" w:cs="Lohit Devanagari"/>
          <w:b w:val="0"/>
          <w:bCs w:val="0"/>
          <w:caps w:val="0"/>
          <w:smallCaps w:val="0"/>
          <w:color w:val="auto"/>
          <w:spacing w:val="0"/>
          <w:kern w:val="2"/>
          <w:sz w:val="24"/>
          <w:szCs w:val="24"/>
          <w:lang w:val="en-US" w:eastAsia="zh-CN" w:bidi="hi-IN"/>
        </w:rPr>
        <w:t>控制系统集成；我国借鉴前者而制订</w:t>
      </w:r>
      <w:r>
        <w:rPr>
          <w:rFonts w:eastAsia="Noto Serif CJK SC" w:cs="Lohit Devanagari"/>
          <w:b w:val="0"/>
          <w:bCs w:val="0"/>
          <w:i w:val="0"/>
          <w:caps w:val="0"/>
          <w:smallCaps w:val="0"/>
          <w:color w:val="auto"/>
          <w:spacing w:val="0"/>
          <w:kern w:val="2"/>
          <w:sz w:val="24"/>
          <w:szCs w:val="24"/>
          <w:lang w:val="en-US" w:eastAsia="zh-CN" w:bidi="hi-IN"/>
        </w:rPr>
        <w:t>GB/T 20720.1-2013</w:t>
      </w:r>
      <w:r>
        <w:rPr>
          <w:rFonts w:ascii="Liberation Serif" w:hAnsi="Liberation Serif" w:cs="Lohit Devanagari"/>
          <w:b w:val="0"/>
          <w:bCs w:val="0"/>
          <w:caps w:val="0"/>
          <w:smallCaps w:val="0"/>
          <w:color w:val="auto"/>
          <w:spacing w:val="0"/>
          <w:kern w:val="2"/>
          <w:sz w:val="24"/>
          <w:szCs w:val="24"/>
          <w:lang w:val="en-US" w:eastAsia="zh-CN" w:bidi="hi-IN"/>
        </w:rPr>
        <w:t>企业控制系统集成。这三份规范文件，对工业控制系统作出了技术描述并</w:t>
      </w:r>
      <w:r>
        <w:rPr>
          <w:rFonts w:ascii="Liberation Serif" w:hAnsi="Liberation Serif" w:cs="Lohit Devanagari"/>
          <w:b w:val="0"/>
          <w:bCs w:val="0"/>
          <w:i w:val="0"/>
          <w:caps w:val="0"/>
          <w:smallCaps w:val="0"/>
          <w:color w:val="auto"/>
          <w:spacing w:val="0"/>
          <w:kern w:val="2"/>
          <w:sz w:val="24"/>
          <w:szCs w:val="24"/>
          <w:lang w:val="en-US" w:eastAsia="zh-CN" w:bidi="hi-IN"/>
        </w:rPr>
        <w:t>将</w:t>
      </w:r>
      <w:r>
        <w:rPr>
          <w:rFonts w:eastAsia="Noto Serif CJK SC" w:cs="Lohit Devanagari"/>
          <w:b w:val="0"/>
          <w:bCs w:val="0"/>
          <w:i w:val="0"/>
          <w:caps w:val="0"/>
          <w:smallCaps w:val="0"/>
          <w:color w:val="auto"/>
          <w:spacing w:val="0"/>
          <w:kern w:val="2"/>
          <w:sz w:val="24"/>
          <w:szCs w:val="24"/>
          <w:lang w:val="en-US" w:eastAsia="zh-CN" w:bidi="hi-IN"/>
        </w:rPr>
        <w:t>SCADA</w:t>
      </w:r>
      <w:r>
        <w:rPr>
          <w:rFonts w:ascii="Liberation Serif" w:hAnsi="Liberation Serif" w:cs="Lohit Devanagari"/>
          <w:b w:val="0"/>
          <w:bCs w:val="0"/>
          <w:i w:val="0"/>
          <w:caps w:val="0"/>
          <w:smallCaps w:val="0"/>
          <w:color w:val="auto"/>
          <w:spacing w:val="0"/>
          <w:kern w:val="2"/>
          <w:sz w:val="24"/>
          <w:szCs w:val="24"/>
          <w:lang w:val="en-US" w:eastAsia="zh-CN" w:bidi="hi-IN"/>
        </w:rPr>
        <w:t>系统、</w:t>
      </w:r>
      <w:r>
        <w:rPr>
          <w:rFonts w:eastAsia="Noto Serif CJK SC" w:cs="Lohit Devanagari"/>
          <w:b w:val="0"/>
          <w:bCs w:val="0"/>
          <w:i w:val="0"/>
          <w:caps w:val="0"/>
          <w:smallCaps w:val="0"/>
          <w:color w:val="auto"/>
          <w:spacing w:val="0"/>
          <w:kern w:val="2"/>
          <w:sz w:val="24"/>
          <w:szCs w:val="24"/>
          <w:lang w:val="en-US" w:eastAsia="zh-CN" w:bidi="hi-IN"/>
        </w:rPr>
        <w:t>DCS</w:t>
      </w:r>
      <w:r>
        <w:rPr>
          <w:rFonts w:ascii="Liberation Serif" w:hAnsi="Liberation Serif" w:cs="Lohit Devanagari"/>
          <w:b w:val="0"/>
          <w:bCs w:val="0"/>
          <w:i w:val="0"/>
          <w:caps w:val="0"/>
          <w:smallCaps w:val="0"/>
          <w:color w:val="auto"/>
          <w:spacing w:val="0"/>
          <w:kern w:val="2"/>
          <w:sz w:val="24"/>
          <w:szCs w:val="24"/>
          <w:lang w:val="en-US" w:eastAsia="zh-CN" w:bidi="hi-IN"/>
        </w:rPr>
        <w:t>系统和</w:t>
      </w:r>
      <w:r>
        <w:rPr>
          <w:rFonts w:eastAsia="Noto Serif CJK SC" w:cs="Lohit Devanagari"/>
          <w:b w:val="0"/>
          <w:bCs w:val="0"/>
          <w:i w:val="0"/>
          <w:caps w:val="0"/>
          <w:smallCaps w:val="0"/>
          <w:color w:val="auto"/>
          <w:spacing w:val="0"/>
          <w:kern w:val="2"/>
          <w:sz w:val="24"/>
          <w:szCs w:val="24"/>
          <w:lang w:val="en-US" w:eastAsia="zh-CN" w:bidi="hi-IN"/>
        </w:rPr>
        <w:t>PLC</w:t>
      </w:r>
      <w:r>
        <w:rPr>
          <w:rFonts w:ascii="Liberation Serif" w:hAnsi="Liberation Serif" w:cs="Lohit Devanagari"/>
          <w:b w:val="0"/>
          <w:bCs w:val="0"/>
          <w:i w:val="0"/>
          <w:caps w:val="0"/>
          <w:smallCaps w:val="0"/>
          <w:color w:val="auto"/>
          <w:spacing w:val="0"/>
          <w:kern w:val="2"/>
          <w:sz w:val="24"/>
          <w:szCs w:val="24"/>
          <w:lang w:val="en-US" w:eastAsia="zh-CN" w:bidi="hi-IN"/>
        </w:rPr>
        <w:t>系统等模型的共性进行分类，共分为</w:t>
      </w:r>
      <w:r>
        <w:rPr>
          <w:rFonts w:eastAsia="Noto Serif CJK SC" w:cs="Lohit Devanagari"/>
          <w:b w:val="0"/>
          <w:bCs w:val="0"/>
          <w:i w:val="0"/>
          <w:caps w:val="0"/>
          <w:smallCaps w:val="0"/>
          <w:color w:val="auto"/>
          <w:spacing w:val="0"/>
          <w:kern w:val="2"/>
          <w:sz w:val="24"/>
          <w:szCs w:val="24"/>
          <w:lang w:val="en-US" w:eastAsia="zh-CN" w:bidi="hi-IN"/>
        </w:rPr>
        <w:t>5</w:t>
      </w:r>
      <w:r>
        <w:rPr>
          <w:rFonts w:ascii="Liberation Serif" w:hAnsi="Liberation Serif" w:cs="Lohit Devanagari"/>
          <w:b w:val="0"/>
          <w:bCs w:val="0"/>
          <w:i w:val="0"/>
          <w:caps w:val="0"/>
          <w:smallCaps w:val="0"/>
          <w:color w:val="auto"/>
          <w:spacing w:val="0"/>
          <w:kern w:val="2"/>
          <w:sz w:val="24"/>
          <w:szCs w:val="24"/>
          <w:lang w:val="en-US" w:eastAsia="zh-CN" w:bidi="hi-IN"/>
        </w:rPr>
        <w:t>个层级，依次为企业资源层、生产管理层、过程监控层、现场控制层和现场设备层，各层分别行使其抽象功能。其中第</w:t>
      </w:r>
      <w:r>
        <w:rPr>
          <w:rFonts w:eastAsia="Noto Serif CJK SC" w:cs="Lohit Devanagari"/>
          <w:b w:val="0"/>
          <w:bCs w:val="0"/>
          <w:caps w:val="0"/>
          <w:smallCaps w:val="0"/>
          <w:color w:val="auto"/>
          <w:spacing w:val="0"/>
          <w:kern w:val="2"/>
          <w:sz w:val="24"/>
          <w:szCs w:val="24"/>
          <w:lang w:val="en-US" w:eastAsia="zh-CN" w:bidi="hi-IN"/>
        </w:rPr>
        <w:t>5</w:t>
      </w:r>
      <w:r>
        <w:rPr>
          <w:rFonts w:ascii="Liberation Serif" w:hAnsi="Liberation Serif" w:cs="Lohit Devanagari"/>
          <w:b w:val="0"/>
          <w:bCs w:val="0"/>
          <w:i w:val="0"/>
          <w:caps w:val="0"/>
          <w:smallCaps w:val="0"/>
          <w:color w:val="auto"/>
          <w:spacing w:val="0"/>
          <w:kern w:val="2"/>
          <w:sz w:val="24"/>
          <w:szCs w:val="24"/>
          <w:lang w:val="en-US" w:eastAsia="zh-CN" w:bidi="hi-IN"/>
        </w:rPr>
        <w:t>企业资源层、第</w:t>
      </w:r>
      <w:r>
        <w:rPr>
          <w:rFonts w:eastAsia="Noto Serif CJK SC" w:cs="Lohit Devanagari"/>
          <w:b w:val="0"/>
          <w:bCs w:val="0"/>
          <w:caps w:val="0"/>
          <w:smallCaps w:val="0"/>
          <w:color w:val="auto"/>
          <w:spacing w:val="0"/>
          <w:kern w:val="2"/>
          <w:sz w:val="24"/>
          <w:szCs w:val="24"/>
          <w:lang w:val="en-US" w:eastAsia="zh-CN" w:bidi="hi-IN"/>
        </w:rPr>
        <w:t>4</w:t>
      </w:r>
      <w:r>
        <w:rPr>
          <w:rFonts w:ascii="Liberation Serif" w:hAnsi="Liberation Serif" w:cs="Lohit Devanagari"/>
          <w:b w:val="0"/>
          <w:bCs w:val="0"/>
          <w:i w:val="0"/>
          <w:caps w:val="0"/>
          <w:smallCaps w:val="0"/>
          <w:color w:val="auto"/>
          <w:spacing w:val="0"/>
          <w:kern w:val="2"/>
          <w:sz w:val="24"/>
          <w:szCs w:val="24"/>
          <w:lang w:val="en-US" w:eastAsia="zh-CN" w:bidi="hi-IN"/>
        </w:rPr>
        <w:t>生产管理层主要用于规范</w:t>
      </w:r>
      <w:r>
        <w:rPr>
          <w:rFonts w:eastAsia="Noto Serif CJK SC" w:cs="Lohit Devanagari"/>
          <w:b w:val="0"/>
          <w:bCs w:val="0"/>
          <w:caps w:val="0"/>
          <w:smallCaps w:val="0"/>
          <w:color w:val="auto"/>
          <w:spacing w:val="0"/>
          <w:kern w:val="2"/>
          <w:sz w:val="24"/>
          <w:szCs w:val="24"/>
          <w:lang w:val="en-US" w:eastAsia="zh-CN" w:bidi="hi-IN"/>
        </w:rPr>
        <w:t>ERP</w:t>
      </w:r>
      <w:r>
        <w:rPr>
          <w:rFonts w:ascii="Liberation Serif" w:hAnsi="Liberation Serif" w:cs="Lohit Devanagari"/>
          <w:b w:val="0"/>
          <w:bCs w:val="0"/>
          <w:i w:val="0"/>
          <w:caps w:val="0"/>
          <w:smallCaps w:val="0"/>
          <w:color w:val="auto"/>
          <w:spacing w:val="0"/>
          <w:kern w:val="2"/>
          <w:sz w:val="24"/>
          <w:szCs w:val="24"/>
          <w:lang w:val="en-US" w:eastAsia="zh-CN" w:bidi="hi-IN"/>
        </w:rPr>
        <w:t>、</w:t>
      </w:r>
      <w:r>
        <w:rPr>
          <w:rFonts w:eastAsia="Noto Serif CJK SC" w:cs="Lohit Devanagari"/>
          <w:b w:val="0"/>
          <w:bCs w:val="0"/>
          <w:caps w:val="0"/>
          <w:smallCaps w:val="0"/>
          <w:color w:val="auto"/>
          <w:spacing w:val="0"/>
          <w:kern w:val="2"/>
          <w:sz w:val="24"/>
          <w:szCs w:val="24"/>
          <w:lang w:val="en-US" w:eastAsia="zh-CN" w:bidi="hi-IN"/>
        </w:rPr>
        <w:t>MES</w:t>
      </w:r>
      <w:r>
        <w:rPr>
          <w:rFonts w:ascii="Liberation Serif" w:hAnsi="Liberation Serif" w:cs="Lohit Devanagari"/>
          <w:b w:val="0"/>
          <w:bCs w:val="0"/>
          <w:i w:val="0"/>
          <w:caps w:val="0"/>
          <w:smallCaps w:val="0"/>
          <w:color w:val="auto"/>
          <w:spacing w:val="0"/>
          <w:kern w:val="2"/>
          <w:sz w:val="24"/>
          <w:szCs w:val="24"/>
          <w:lang w:val="en-US" w:eastAsia="zh-CN" w:bidi="hi-IN"/>
        </w:rPr>
        <w:t>等软件系统的信息流。第</w:t>
      </w:r>
      <w:r>
        <w:rPr>
          <w:rFonts w:eastAsia="Noto Serif CJK SC" w:cs="Lohit Devanagari"/>
          <w:b w:val="0"/>
          <w:bCs w:val="0"/>
          <w:caps w:val="0"/>
          <w:smallCaps w:val="0"/>
          <w:color w:val="auto"/>
          <w:spacing w:val="0"/>
          <w:kern w:val="2"/>
          <w:sz w:val="24"/>
          <w:szCs w:val="24"/>
          <w:lang w:val="en-US" w:eastAsia="zh-CN" w:bidi="hi-IN"/>
        </w:rPr>
        <w:t>3</w:t>
      </w:r>
      <w:r>
        <w:rPr>
          <w:rFonts w:ascii="Liberation Serif" w:hAnsi="Liberation Serif" w:cs="Lohit Devanagari"/>
          <w:b w:val="0"/>
          <w:bCs w:val="0"/>
          <w:i w:val="0"/>
          <w:caps w:val="0"/>
          <w:smallCaps w:val="0"/>
          <w:color w:val="auto"/>
          <w:spacing w:val="0"/>
          <w:kern w:val="2"/>
          <w:sz w:val="24"/>
          <w:szCs w:val="24"/>
          <w:lang w:val="en-US" w:eastAsia="zh-CN" w:bidi="hi-IN"/>
        </w:rPr>
        <w:t>、</w:t>
      </w:r>
      <w:r>
        <w:rPr>
          <w:rFonts w:eastAsia="Noto Serif CJK SC" w:cs="Lohit Devanagari"/>
          <w:b w:val="0"/>
          <w:bCs w:val="0"/>
          <w:caps w:val="0"/>
          <w:smallCaps w:val="0"/>
          <w:color w:val="auto"/>
          <w:spacing w:val="0"/>
          <w:kern w:val="2"/>
          <w:sz w:val="24"/>
          <w:szCs w:val="24"/>
          <w:lang w:val="en-US" w:eastAsia="zh-CN" w:bidi="hi-IN"/>
        </w:rPr>
        <w:t>2</w:t>
      </w:r>
      <w:r>
        <w:rPr>
          <w:rFonts w:ascii="Liberation Serif" w:hAnsi="Liberation Serif" w:cs="Lohit Devanagari"/>
          <w:b w:val="0"/>
          <w:bCs w:val="0"/>
          <w:i w:val="0"/>
          <w:caps w:val="0"/>
          <w:smallCaps w:val="0"/>
          <w:color w:val="auto"/>
          <w:spacing w:val="0"/>
          <w:kern w:val="2"/>
          <w:sz w:val="24"/>
          <w:szCs w:val="24"/>
          <w:lang w:val="en-US" w:eastAsia="zh-CN" w:bidi="hi-IN"/>
        </w:rPr>
        <w:t>、</w:t>
      </w:r>
      <w:r>
        <w:rPr>
          <w:rFonts w:eastAsia="Noto Serif CJK SC" w:cs="Lohit Devanagari"/>
          <w:b w:val="0"/>
          <w:bCs w:val="0"/>
          <w:caps w:val="0"/>
          <w:smallCaps w:val="0"/>
          <w:color w:val="auto"/>
          <w:spacing w:val="0"/>
          <w:kern w:val="2"/>
          <w:sz w:val="24"/>
          <w:szCs w:val="24"/>
          <w:lang w:val="en-US" w:eastAsia="zh-CN" w:bidi="hi-IN"/>
        </w:rPr>
        <w:t>1</w:t>
      </w:r>
      <w:r>
        <w:rPr>
          <w:rFonts w:ascii="Liberation Serif" w:hAnsi="Liberation Serif" w:cs="Lohit Devanagari"/>
          <w:b w:val="0"/>
          <w:bCs w:val="0"/>
          <w:i w:val="0"/>
          <w:caps w:val="0"/>
          <w:smallCaps w:val="0"/>
          <w:color w:val="auto"/>
          <w:spacing w:val="0"/>
          <w:kern w:val="2"/>
          <w:sz w:val="24"/>
          <w:szCs w:val="24"/>
          <w:lang w:val="en-US" w:eastAsia="zh-CN" w:bidi="hi-IN"/>
        </w:rPr>
        <w:t>层个人认为是狭义的工业控制系统的模型。</w:t>
      </w:r>
    </w:p>
    <w:p w14:paraId="2FC2DD9E">
      <w:pPr>
        <w:widowControl/>
        <w:numPr>
          <w:ilvl w:val="0"/>
          <w:numId w:val="0"/>
        </w:numPr>
        <w:bidi w:val="0"/>
        <w:ind w:left="720" w:firstLine="0"/>
        <w:jc w:val="left"/>
        <w:rPr>
          <w:rFonts w:ascii="Liberation Serif" w:hAnsi="Liberation Serif" w:eastAsia="Noto Serif CJK SC" w:cs="Lohit Devanagari"/>
          <w:b w:val="0"/>
          <w:bCs w:val="0"/>
          <w:color w:val="auto"/>
          <w:kern w:val="2"/>
          <w:sz w:val="24"/>
          <w:szCs w:val="24"/>
          <w:lang w:val="en-US" w:eastAsia="zh-CN" w:bidi="hi-IN"/>
        </w:rPr>
      </w:pPr>
      <w:r>
        <w:rPr>
          <w:rFonts w:ascii="Liberation Serif" w:hAnsi="Liberation Serif" w:cs="Lohit Devanagari"/>
          <w:b w:val="0"/>
          <w:bCs w:val="0"/>
          <w:i w:val="0"/>
          <w:caps w:val="0"/>
          <w:smallCaps w:val="0"/>
          <w:color w:val="auto"/>
          <w:spacing w:val="0"/>
          <w:kern w:val="2"/>
          <w:sz w:val="24"/>
          <w:szCs w:val="24"/>
          <w:lang w:val="en-US" w:eastAsia="zh-CN" w:bidi="hi-IN"/>
        </w:rPr>
        <w:t>五层模型是经典结构，现在市场上可供采购的工控软硬件产品大部分参考这一模型。</w:t>
      </w:r>
    </w:p>
    <w:p w14:paraId="53B4C238">
      <w:pPr>
        <w:widowControl/>
        <w:numPr>
          <w:ilvl w:val="0"/>
          <w:numId w:val="0"/>
        </w:numPr>
        <w:bidi w:val="0"/>
        <w:ind w:left="720" w:firstLine="0"/>
        <w:jc w:val="left"/>
        <w:rPr>
          <w:rFonts w:ascii="Liberation Serif" w:hAnsi="Liberation Serif" w:eastAsia="Noto Serif CJK SC" w:cs="Lohit Devanagari"/>
          <w:b w:val="0"/>
          <w:bCs w:val="0"/>
          <w:color w:val="auto"/>
          <w:kern w:val="2"/>
          <w:sz w:val="24"/>
          <w:szCs w:val="24"/>
          <w:lang w:val="en-US" w:eastAsia="zh-CN" w:bidi="hi-IN"/>
        </w:rPr>
      </w:pPr>
      <w:r>
        <w:rPr>
          <w:rFonts w:ascii="Liberation Serif" w:hAnsi="Liberation Serif" w:cs="Lohit Devanagari"/>
          <w:b w:val="0"/>
          <w:bCs w:val="0"/>
          <w:i w:val="0"/>
          <w:caps w:val="0"/>
          <w:smallCaps w:val="0"/>
          <w:color w:val="auto"/>
          <w:spacing w:val="0"/>
          <w:kern w:val="2"/>
          <w:sz w:val="24"/>
          <w:szCs w:val="24"/>
          <w:lang w:val="en-US" w:eastAsia="zh-CN" w:bidi="hi-IN"/>
        </w:rPr>
        <w:t>随着互联网技术、</w:t>
      </w:r>
      <w:r>
        <w:rPr>
          <w:rFonts w:eastAsia="Noto Serif CJK SC" w:cs="Lohit Devanagari"/>
          <w:b w:val="0"/>
          <w:bCs w:val="0"/>
          <w:caps w:val="0"/>
          <w:smallCaps w:val="0"/>
          <w:color w:val="auto"/>
          <w:spacing w:val="0"/>
          <w:kern w:val="2"/>
          <w:sz w:val="24"/>
          <w:szCs w:val="24"/>
          <w:lang w:val="en-US" w:eastAsia="zh-CN" w:bidi="hi-IN"/>
        </w:rPr>
        <w:t>IoT</w:t>
      </w:r>
      <w:r>
        <w:rPr>
          <w:rFonts w:ascii="Liberation Serif" w:hAnsi="Liberation Serif" w:cs="Lohit Devanagari"/>
          <w:b w:val="0"/>
          <w:bCs w:val="0"/>
          <w:i w:val="0"/>
          <w:caps w:val="0"/>
          <w:smallCaps w:val="0"/>
          <w:color w:val="auto"/>
          <w:spacing w:val="0"/>
          <w:kern w:val="2"/>
          <w:sz w:val="24"/>
          <w:szCs w:val="24"/>
          <w:lang w:val="en-US" w:eastAsia="zh-CN" w:bidi="hi-IN"/>
        </w:rPr>
        <w:t>物联网技术的发展，特别是</w:t>
      </w:r>
      <w:r>
        <w:rPr>
          <w:rFonts w:eastAsia="Noto Serif CJK SC" w:cs="Lohit Devanagari"/>
          <w:b w:val="0"/>
          <w:bCs w:val="0"/>
          <w:caps w:val="0"/>
          <w:smallCaps w:val="0"/>
          <w:color w:val="auto"/>
          <w:spacing w:val="0"/>
          <w:kern w:val="2"/>
          <w:sz w:val="24"/>
          <w:szCs w:val="24"/>
          <w:lang w:val="en-US" w:eastAsia="zh-CN" w:bidi="hi-IN"/>
        </w:rPr>
        <w:t>4G/4G</w:t>
      </w:r>
      <w:r>
        <w:rPr>
          <w:rFonts w:ascii="Liberation Serif" w:hAnsi="Liberation Serif" w:cs="Lohit Devanagari"/>
          <w:b w:val="0"/>
          <w:bCs w:val="0"/>
          <w:i w:val="0"/>
          <w:caps w:val="0"/>
          <w:smallCaps w:val="0"/>
          <w:color w:val="auto"/>
          <w:spacing w:val="0"/>
          <w:kern w:val="2"/>
          <w:sz w:val="24"/>
          <w:szCs w:val="24"/>
          <w:lang w:val="en-US" w:eastAsia="zh-CN" w:bidi="hi-IN"/>
        </w:rPr>
        <w:t>网络的发展，五层模型未见相应修订。我国于</w:t>
      </w:r>
      <w:r>
        <w:rPr>
          <w:rFonts w:eastAsia="Noto Serif CJK SC" w:cs="Lohit Devanagari"/>
          <w:b w:val="0"/>
          <w:bCs w:val="0"/>
          <w:caps w:val="0"/>
          <w:smallCaps w:val="0"/>
          <w:color w:val="auto"/>
          <w:spacing w:val="0"/>
          <w:kern w:val="2"/>
          <w:sz w:val="24"/>
          <w:szCs w:val="24"/>
          <w:lang w:val="en-US" w:eastAsia="zh-CN" w:bidi="hi-IN"/>
        </w:rPr>
        <w:t>2022</w:t>
      </w:r>
      <w:r>
        <w:rPr>
          <w:rFonts w:ascii="Liberation Serif" w:hAnsi="Liberation Serif" w:cs="Lohit Devanagari"/>
          <w:b w:val="0"/>
          <w:bCs w:val="0"/>
          <w:i w:val="0"/>
          <w:caps w:val="0"/>
          <w:smallCaps w:val="0"/>
          <w:color w:val="auto"/>
          <w:spacing w:val="0"/>
          <w:kern w:val="2"/>
          <w:sz w:val="24"/>
          <w:szCs w:val="24"/>
          <w:lang w:val="en-US" w:eastAsia="zh-CN" w:bidi="hi-IN"/>
        </w:rPr>
        <w:t>年拽出了</w:t>
      </w:r>
      <w:r>
        <w:rPr>
          <w:rFonts w:eastAsia="Noto Serif CJK SC" w:cs="Lohit Devanagari"/>
          <w:b w:val="0"/>
          <w:bCs w:val="0"/>
          <w:caps w:val="0"/>
          <w:smallCaps w:val="0"/>
          <w:color w:val="auto"/>
          <w:spacing w:val="0"/>
          <w:kern w:val="2"/>
          <w:sz w:val="24"/>
          <w:szCs w:val="24"/>
          <w:lang w:val="en-US" w:eastAsia="zh-CN" w:bidi="hi-IN"/>
        </w:rPr>
        <w:t>GB/T 42021-2022</w:t>
      </w:r>
      <w:r>
        <w:rPr>
          <w:rFonts w:ascii="Liberation Serif" w:hAnsi="Liberation Serif" w:cs="Lohit Devanagari"/>
          <w:b w:val="0"/>
          <w:bCs w:val="0"/>
          <w:i w:val="0"/>
          <w:caps w:val="0"/>
          <w:smallCaps w:val="0"/>
          <w:color w:val="auto"/>
          <w:spacing w:val="0"/>
          <w:kern w:val="2"/>
          <w:sz w:val="24"/>
          <w:szCs w:val="24"/>
          <w:lang w:val="en-US" w:eastAsia="zh-CN" w:bidi="hi-IN"/>
        </w:rPr>
        <w:t>，工业互联网 总体网络架构。</w:t>
      </w:r>
    </w:p>
    <w:p w14:paraId="4030FCFD">
      <w:pPr>
        <w:bidi w:val="0"/>
        <w:jc w:val="left"/>
        <w:rPr>
          <w:rFonts w:ascii="Liberation Serif" w:hAnsi="Liberation Serif" w:eastAsia="Noto Serif CJK SC" w:cs="Lohit Devanagari"/>
          <w:b w:val="0"/>
          <w:bCs w:val="0"/>
          <w:color w:val="auto"/>
          <w:kern w:val="2"/>
          <w:sz w:val="24"/>
          <w:szCs w:val="24"/>
          <w:lang w:val="en-US" w:eastAsia="zh-CN" w:bidi="hi-IN"/>
        </w:rPr>
      </w:pPr>
    </w:p>
    <w:p w14:paraId="1209F50E">
      <w:pPr>
        <w:bidi w:val="0"/>
        <w:jc w:val="left"/>
      </w:pPr>
      <w:r>
        <w:t>二、传感器</w:t>
      </w:r>
    </w:p>
    <w:p w14:paraId="0748D856">
      <w:pPr>
        <w:bidi w:val="0"/>
        <w:jc w:val="left"/>
      </w:pPr>
    </w:p>
    <w:p w14:paraId="580E1EE3">
      <w:pPr>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409765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a:xfrm>
                      <a:off x="0" y="0"/>
                      <a:ext cx="6120130" cy="4097655"/>
                    </a:xfrm>
                    <a:prstGeom prst="rect">
                      <a:avLst/>
                    </a:prstGeom>
                  </pic:spPr>
                </pic:pic>
              </a:graphicData>
            </a:graphic>
          </wp:anchor>
        </w:drawing>
      </w:r>
    </w:p>
    <w:p w14:paraId="0D2388BD">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1</w:t>
      </w:r>
      <w:r>
        <w:rPr>
          <w:rFonts w:ascii="Liberation Serif" w:hAnsi="Liberation Serif" w:cs="Lohit Devanagari"/>
          <w:b w:val="0"/>
          <w:bCs w:val="0"/>
          <w:caps w:val="0"/>
          <w:smallCaps w:val="0"/>
          <w:color w:val="auto"/>
          <w:spacing w:val="0"/>
          <w:kern w:val="2"/>
          <w:sz w:val="24"/>
          <w:szCs w:val="24"/>
          <w:lang w:val="en-US" w:eastAsia="zh-CN" w:bidi="hi-IN"/>
        </w:rPr>
        <w:t>、定义（</w:t>
      </w:r>
      <w:r>
        <w:rPr>
          <w:rFonts w:eastAsia="Noto Serif CJK SC" w:cs="Lohit Devanagari"/>
          <w:b w:val="0"/>
          <w:bCs w:val="0"/>
          <w:i w:val="0"/>
          <w:caps w:val="0"/>
          <w:smallCaps w:val="0"/>
          <w:color w:val="auto"/>
          <w:spacing w:val="0"/>
          <w:kern w:val="2"/>
          <w:sz w:val="24"/>
          <w:szCs w:val="24"/>
          <w:lang w:val="en-US" w:eastAsia="zh-CN" w:bidi="hi-IN"/>
        </w:rPr>
        <w:t>GB/T 7665-2005</w:t>
      </w:r>
      <w:r>
        <w:rPr>
          <w:rFonts w:ascii="Liberation Serif" w:hAnsi="Liberation Serif" w:cs="Lohit Devanagari"/>
          <w:b w:val="0"/>
          <w:bCs w:val="0"/>
          <w:caps w:val="0"/>
          <w:smallCaps w:val="0"/>
          <w:color w:val="auto"/>
          <w:spacing w:val="0"/>
          <w:kern w:val="2"/>
          <w:sz w:val="24"/>
          <w:szCs w:val="24"/>
          <w:lang w:val="en-US" w:eastAsia="zh-CN" w:bidi="hi-IN"/>
        </w:rPr>
        <w:t>，传感器术语；</w:t>
      </w:r>
      <w:r>
        <w:rPr>
          <w:rFonts w:eastAsia="Noto Serif CJK SC" w:cs="Lohit Devanagari"/>
          <w:b w:val="0"/>
          <w:bCs w:val="0"/>
          <w:i w:val="0"/>
          <w:caps w:val="0"/>
          <w:smallCaps w:val="0"/>
          <w:color w:val="auto"/>
          <w:spacing w:val="0"/>
          <w:kern w:val="2"/>
          <w:sz w:val="24"/>
          <w:szCs w:val="24"/>
          <w:lang w:val="en-US" w:eastAsia="zh-CN" w:bidi="hi-IN"/>
        </w:rPr>
        <w:t>GB/T 7666-2005</w:t>
      </w:r>
      <w:r>
        <w:rPr>
          <w:rFonts w:ascii="Liberation Serif" w:hAnsi="Liberation Serif" w:cs="Lohit Devanagari"/>
          <w:b w:val="0"/>
          <w:bCs w:val="0"/>
          <w:caps w:val="0"/>
          <w:smallCaps w:val="0"/>
          <w:color w:val="auto"/>
          <w:spacing w:val="0"/>
          <w:kern w:val="2"/>
          <w:sz w:val="24"/>
          <w:szCs w:val="24"/>
          <w:lang w:val="en-US" w:eastAsia="zh-CN" w:bidi="hi-IN"/>
        </w:rPr>
        <w:t>，传感器命名与代号）</w:t>
      </w:r>
    </w:p>
    <w:p w14:paraId="6347BD4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caps w:val="0"/>
          <w:smallCaps w:val="0"/>
          <w:color w:val="auto"/>
          <w:spacing w:val="0"/>
          <w:kern w:val="2"/>
          <w:sz w:val="24"/>
          <w:szCs w:val="24"/>
          <w:lang w:val="en-US" w:eastAsia="zh-CN" w:bidi="hi-IN"/>
        </w:rPr>
        <w:t>传感器（</w:t>
      </w:r>
      <w:r>
        <w:rPr>
          <w:rFonts w:eastAsia="Noto Serif CJK SC" w:cs="Lohit Devanagari"/>
          <w:b w:val="0"/>
          <w:bCs w:val="0"/>
          <w:i w:val="0"/>
          <w:caps w:val="0"/>
          <w:smallCaps w:val="0"/>
          <w:color w:val="auto"/>
          <w:spacing w:val="0"/>
          <w:kern w:val="2"/>
          <w:sz w:val="24"/>
          <w:szCs w:val="24"/>
          <w:lang w:val="en-US" w:eastAsia="zh-CN" w:bidi="hi-IN"/>
        </w:rPr>
        <w:t>sensor</w:t>
      </w:r>
      <w:r>
        <w:rPr>
          <w:rFonts w:ascii="Liberation Serif" w:hAnsi="Liberation Serif" w:cs="Lohit Devanagari"/>
          <w:b w:val="0"/>
          <w:bCs w:val="0"/>
          <w:caps w:val="0"/>
          <w:smallCaps w:val="0"/>
          <w:color w:val="auto"/>
          <w:spacing w:val="0"/>
          <w:kern w:val="2"/>
          <w:sz w:val="24"/>
          <w:szCs w:val="24"/>
          <w:lang w:val="en-US" w:eastAsia="zh-CN" w:bidi="hi-IN"/>
        </w:rPr>
        <w:t>）能感受被测量并按照一定的规律转换成可用输出信号的器件（</w:t>
      </w:r>
      <w:r>
        <w:rPr>
          <w:rFonts w:eastAsia="Noto Serif CJK SC" w:cs="Lohit Devanagari"/>
          <w:b w:val="0"/>
          <w:bCs w:val="0"/>
          <w:i w:val="0"/>
          <w:caps w:val="0"/>
          <w:smallCaps w:val="0"/>
          <w:color w:val="auto"/>
          <w:spacing w:val="0"/>
          <w:kern w:val="2"/>
          <w:sz w:val="24"/>
          <w:szCs w:val="24"/>
          <w:lang w:val="en-US" w:eastAsia="zh-CN" w:bidi="hi-IN"/>
        </w:rPr>
        <w:t>device</w:t>
      </w:r>
      <w:r>
        <w:rPr>
          <w:rFonts w:ascii="Liberation Serif" w:hAnsi="Liberation Serif" w:cs="Lohit Devanagari"/>
          <w:b w:val="0"/>
          <w:bCs w:val="0"/>
          <w:caps w:val="0"/>
          <w:smallCaps w:val="0"/>
          <w:color w:val="auto"/>
          <w:spacing w:val="0"/>
          <w:kern w:val="2"/>
          <w:sz w:val="24"/>
          <w:szCs w:val="24"/>
          <w:lang w:val="en-US" w:eastAsia="zh-CN" w:bidi="hi-IN"/>
        </w:rPr>
        <w:t>）或装置（</w:t>
      </w:r>
      <w:r>
        <w:rPr>
          <w:rFonts w:eastAsia="Noto Serif CJK SC" w:cs="Lohit Devanagari"/>
          <w:b w:val="0"/>
          <w:bCs w:val="0"/>
          <w:i w:val="0"/>
          <w:caps w:val="0"/>
          <w:smallCaps w:val="0"/>
          <w:color w:val="auto"/>
          <w:spacing w:val="0"/>
          <w:kern w:val="2"/>
          <w:sz w:val="24"/>
          <w:szCs w:val="24"/>
          <w:lang w:val="en-US" w:eastAsia="zh-CN" w:bidi="hi-IN"/>
        </w:rPr>
        <w:t>apparatus</w:t>
      </w:r>
      <w:r>
        <w:rPr>
          <w:rFonts w:ascii="Liberation Serif" w:hAnsi="Liberation Serif" w:cs="Lohit Devanagari"/>
          <w:b w:val="0"/>
          <w:bCs w:val="0"/>
          <w:caps w:val="0"/>
          <w:smallCaps w:val="0"/>
          <w:color w:val="auto"/>
          <w:spacing w:val="0"/>
          <w:kern w:val="2"/>
          <w:sz w:val="24"/>
          <w:szCs w:val="24"/>
          <w:lang w:val="en-US" w:eastAsia="zh-CN" w:bidi="hi-IN"/>
        </w:rPr>
        <w:t>），通常由敏感元件（</w:t>
      </w:r>
      <w:r>
        <w:rPr>
          <w:rFonts w:eastAsia="Noto Serif CJK SC" w:cs="Lohit Devanagari"/>
          <w:b w:val="0"/>
          <w:bCs w:val="0"/>
          <w:i w:val="0"/>
          <w:caps w:val="0"/>
          <w:smallCaps w:val="0"/>
          <w:color w:val="auto"/>
          <w:spacing w:val="0"/>
          <w:kern w:val="2"/>
          <w:sz w:val="24"/>
          <w:szCs w:val="24"/>
          <w:lang w:val="en-US" w:eastAsia="zh-CN" w:bidi="hi-IN"/>
        </w:rPr>
        <w:t>sensing component</w:t>
      </w:r>
      <w:r>
        <w:rPr>
          <w:rFonts w:ascii="Liberation Serif" w:hAnsi="Liberation Serif" w:cs="Lohit Devanagari"/>
          <w:b w:val="0"/>
          <w:bCs w:val="0"/>
          <w:caps w:val="0"/>
          <w:smallCaps w:val="0"/>
          <w:color w:val="auto"/>
          <w:spacing w:val="0"/>
          <w:kern w:val="2"/>
          <w:sz w:val="24"/>
          <w:szCs w:val="24"/>
          <w:lang w:val="en-US" w:eastAsia="zh-CN" w:bidi="hi-IN"/>
        </w:rPr>
        <w:t>）和转换元件（</w:t>
      </w:r>
      <w:r>
        <w:rPr>
          <w:rFonts w:eastAsia="Noto Serif CJK SC" w:cs="Lohit Devanagari"/>
          <w:b w:val="0"/>
          <w:bCs w:val="0"/>
          <w:i w:val="0"/>
          <w:caps w:val="0"/>
          <w:smallCaps w:val="0"/>
          <w:color w:val="auto"/>
          <w:spacing w:val="0"/>
          <w:kern w:val="2"/>
          <w:sz w:val="24"/>
          <w:szCs w:val="24"/>
          <w:lang w:val="en-US" w:eastAsia="zh-CN" w:bidi="hi-IN"/>
        </w:rPr>
        <w:t>transacting component</w:t>
      </w:r>
      <w:r>
        <w:rPr>
          <w:rFonts w:ascii="Liberation Serif" w:hAnsi="Liberation Serif" w:cs="Lohit Devanagari"/>
          <w:b w:val="0"/>
          <w:bCs w:val="0"/>
          <w:caps w:val="0"/>
          <w:smallCaps w:val="0"/>
          <w:color w:val="auto"/>
          <w:spacing w:val="0"/>
          <w:kern w:val="2"/>
          <w:sz w:val="24"/>
          <w:szCs w:val="24"/>
          <w:lang w:val="en-US" w:eastAsia="zh-CN" w:bidi="hi-IN"/>
        </w:rPr>
        <w:t>）组成。</w:t>
      </w:r>
    </w:p>
    <w:p w14:paraId="533D19F6">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caps w:val="0"/>
          <w:smallCaps w:val="0"/>
          <w:color w:val="auto"/>
          <w:spacing w:val="0"/>
          <w:kern w:val="2"/>
          <w:sz w:val="24"/>
          <w:szCs w:val="24"/>
          <w:lang w:val="en-US" w:eastAsia="zh-CN" w:bidi="hi-IN"/>
        </w:rPr>
        <w:t>敏感元件指直接感受或响应被测量的部分。</w:t>
      </w:r>
    </w:p>
    <w:p w14:paraId="23D37846">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caps w:val="0"/>
          <w:smallCaps w:val="0"/>
          <w:color w:val="auto"/>
          <w:spacing w:val="0"/>
          <w:kern w:val="2"/>
          <w:sz w:val="24"/>
          <w:szCs w:val="24"/>
          <w:lang w:val="en-US" w:eastAsia="zh-CN" w:bidi="hi-IN"/>
        </w:rPr>
        <w:t>转换元件指将敏感元件感受或响应的被测量转换为适宜传输或测量的电信号的部分。</w:t>
      </w:r>
    </w:p>
    <w:p w14:paraId="09C9C658">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caps w:val="0"/>
          <w:smallCaps w:val="0"/>
          <w:color w:val="auto"/>
          <w:spacing w:val="0"/>
          <w:kern w:val="2"/>
          <w:sz w:val="24"/>
          <w:szCs w:val="24"/>
          <w:lang w:val="en-US" w:eastAsia="zh-CN" w:bidi="hi-IN"/>
        </w:rPr>
        <w:t>输出为标准信号的传感器称为变送器（</w:t>
      </w:r>
      <w:r>
        <w:rPr>
          <w:rFonts w:eastAsia="Noto Serif CJK SC" w:cs="Lohit Devanagari"/>
          <w:b w:val="0"/>
          <w:bCs w:val="0"/>
          <w:i w:val="0"/>
          <w:caps w:val="0"/>
          <w:smallCaps w:val="0"/>
          <w:color w:val="auto"/>
          <w:spacing w:val="0"/>
          <w:kern w:val="2"/>
          <w:sz w:val="24"/>
          <w:szCs w:val="24"/>
          <w:lang w:val="en-US" w:eastAsia="zh-CN" w:bidi="hi-IN"/>
        </w:rPr>
        <w:t>transmitter</w:t>
      </w:r>
      <w:r>
        <w:rPr>
          <w:rFonts w:ascii="Liberation Serif" w:hAnsi="Liberation Serif" w:cs="Lohit Devanagari"/>
          <w:b w:val="0"/>
          <w:bCs w:val="0"/>
          <w:caps w:val="0"/>
          <w:smallCaps w:val="0"/>
          <w:color w:val="auto"/>
          <w:spacing w:val="0"/>
          <w:kern w:val="2"/>
          <w:sz w:val="24"/>
          <w:szCs w:val="24"/>
          <w:lang w:val="en-US" w:eastAsia="zh-CN" w:bidi="hi-IN"/>
        </w:rPr>
        <w:t>）。</w:t>
      </w:r>
    </w:p>
    <w:p w14:paraId="211A06C6">
      <w:pPr>
        <w:bidi w:val="0"/>
        <w:jc w:val="left"/>
        <w:rPr>
          <w:b/>
          <w:bCs/>
        </w:rPr>
      </w:pPr>
    </w:p>
    <w:p w14:paraId="3138ABDA">
      <w:pPr>
        <w:bidi w:val="0"/>
        <w:jc w:val="left"/>
      </w:pPr>
      <w:r>
        <w:t>2、分类（GB/T 36378.1/2/3-2018，传感器分类与代码）</w:t>
      </w:r>
    </w:p>
    <w:p w14:paraId="0105C61B">
      <w:pPr>
        <w:bidi w:val="0"/>
        <w:jc w:val="left"/>
      </w:pPr>
      <w:r>
        <w:t xml:space="preserve">    2.1按照被测量将传感器分为：物理量、化学量、生物量三类。</w:t>
      </w:r>
    </w:p>
    <w:p w14:paraId="4A8E5F90">
      <w:pPr>
        <w:bidi w:val="0"/>
        <w:jc w:val="left"/>
      </w:pPr>
      <w:r>
        <w:t xml:space="preserve">    2.1.1被测物理量可分为：力学量、热学量、光学量、磁学量、电学量、声学量、微波、射线、其他。</w:t>
      </w:r>
    </w:p>
    <w:p w14:paraId="3FD9CA47">
      <w:pPr>
        <w:bidi w:val="0"/>
        <w:jc w:val="left"/>
      </w:pPr>
      <w:r>
        <w:t xml:space="preserve">    2.1.2被测化学量可分为：……</w:t>
      </w:r>
    </w:p>
    <w:p w14:paraId="21CC0EA6">
      <w:pPr>
        <w:bidi w:val="0"/>
        <w:jc w:val="left"/>
      </w:pPr>
      <w:r>
        <w:t xml:space="preserve">    2.1.3被测生物量可分为：……</w:t>
      </w:r>
    </w:p>
    <w:p w14:paraId="041C9A7D">
      <w:pPr>
        <w:bidi w:val="0"/>
        <w:jc w:val="left"/>
      </w:pPr>
      <w:r>
        <w:t xml:space="preserve">    2.2按照转换原理将传感器分为：电阻式、电容式、电感式、压电式、磁电式、光电式、谐振式、声波式、辐射式、其他。</w:t>
      </w:r>
    </w:p>
    <w:p w14:paraId="4AABC448">
      <w:pPr>
        <w:bidi w:val="0"/>
        <w:jc w:val="left"/>
      </w:pPr>
    </w:p>
    <w:p w14:paraId="6CAFC981">
      <w:pPr>
        <w:bidi w:val="0"/>
        <w:jc w:val="left"/>
      </w:pPr>
      <w:r>
        <w:t>3、变送器</w:t>
      </w:r>
    </w:p>
    <w:p w14:paraId="2633D05A">
      <w:pPr>
        <w:bidi w:val="0"/>
        <w:jc w:val="left"/>
        <w:rPr>
          <w:b w:val="0"/>
          <w:bCs w:val="0"/>
        </w:rPr>
      </w:pPr>
      <w:r>
        <w:rPr>
          <w:b w:val="0"/>
          <w:bCs w:val="0"/>
        </w:rPr>
        <w:t>（GB/T 2900.56-2008，电工术语 控制技术）</w:t>
      </w:r>
    </w:p>
    <w:p w14:paraId="634641F8">
      <w:pPr>
        <w:bidi w:val="0"/>
        <w:jc w:val="left"/>
        <w:rPr>
          <w:b w:val="0"/>
          <w:bCs w:val="0"/>
        </w:rPr>
      </w:pPr>
      <w:r>
        <w:rPr>
          <w:b w:val="0"/>
          <w:bCs w:val="0"/>
        </w:rPr>
        <w:t>（GB/T 2900.77-2008，电工术语 电子测量和仪器仪表）</w:t>
      </w:r>
    </w:p>
    <w:p w14:paraId="70BC336A">
      <w:pPr>
        <w:bidi w:val="0"/>
        <w:jc w:val="left"/>
        <w:rPr>
          <w:b/>
          <w:bCs/>
        </w:rPr>
      </w:pPr>
      <w:r>
        <w:rPr>
          <w:b/>
          <w:bCs/>
        </w:rPr>
        <w:t>（GB/T 17212，工业过程测量和控制的术语和定义）</w:t>
      </w:r>
    </w:p>
    <w:p w14:paraId="762EA712">
      <w:pPr>
        <w:bidi w:val="0"/>
        <w:jc w:val="left"/>
      </w:pPr>
      <w:r>
        <w:rPr>
          <w:strike/>
        </w:rPr>
        <w:t>（GB/T 18271，过程测量和控制装置）</w:t>
      </w:r>
      <w:r>
        <w:t xml:space="preserve"> </w:t>
      </w:r>
    </w:p>
    <w:p w14:paraId="18A156AF">
      <w:pPr>
        <w:bidi w:val="0"/>
        <w:jc w:val="left"/>
      </w:pPr>
      <w:r>
        <w:rPr>
          <w:strike/>
        </w:rPr>
        <w:t>（GB/T 18272，工业过程测量和控制  系统评估中系统特征的评定）</w:t>
      </w:r>
    </w:p>
    <w:p w14:paraId="39782558">
      <w:pPr>
        <w:bidi w:val="0"/>
        <w:jc w:val="left"/>
      </w:pPr>
      <w:r>
        <w:t xml:space="preserve">    对于工业过程测量和控制系统常使用具有标准输出信号的传感器即变送器。变送器的输出子系统能够提供</w:t>
      </w:r>
      <w:r>
        <w:rPr>
          <w:b/>
          <w:bCs/>
        </w:rPr>
        <w:t>模拟信号</w:t>
      </w:r>
      <w:r>
        <w:t>（mA，V，频率）以及</w:t>
      </w:r>
      <w:r>
        <w:rPr>
          <w:b/>
          <w:bCs/>
        </w:rPr>
        <w:t>数字信号</w:t>
      </w:r>
      <w:r>
        <w:rPr>
          <w:b w:val="0"/>
          <w:bCs w:val="0"/>
        </w:rPr>
        <w:t>（开关信号，脉冲计数串，复杂通信协议信号）</w:t>
      </w:r>
      <w:r>
        <w:t>。</w:t>
      </w:r>
    </w:p>
    <w:p w14:paraId="4C7F0A4E">
      <w:pPr>
        <w:bidi w:val="0"/>
        <w:jc w:val="left"/>
      </w:pPr>
      <w:r>
        <w:t xml:space="preserve">    3.1 标准输出信号的分类</w:t>
      </w:r>
    </w:p>
    <w:p w14:paraId="016A5C5A">
      <w:pPr>
        <w:bidi w:val="0"/>
        <w:ind w:left="0" w:firstLine="0"/>
        <w:jc w:val="left"/>
      </w:pPr>
      <w:r>
        <w:t xml:space="preserve">      3.1.1模拟信号</w:t>
      </w:r>
      <w:r>
        <w:rPr>
          <w:b/>
          <w:bCs/>
        </w:rPr>
        <w:t>（GB/T 3369.1/2-2008，过程控制系统用模拟信号）</w:t>
      </w:r>
    </w:p>
    <w:p w14:paraId="7CD47D8F">
      <w:pPr>
        <w:bidi w:val="0"/>
        <w:ind w:left="0" w:firstLine="0"/>
        <w:jc w:val="left"/>
      </w:pPr>
      <w:r>
        <w:t xml:space="preserve">     直流电流</w:t>
      </w:r>
    </w:p>
    <w:p w14:paraId="13945AB2">
      <w:pPr>
        <w:bidi w:val="0"/>
        <w:ind w:left="0" w:firstLine="0"/>
        <w:jc w:val="left"/>
      </w:pPr>
      <w:r>
        <w:t xml:space="preserve">     直流电压</w:t>
      </w:r>
    </w:p>
    <w:p w14:paraId="411D4436">
      <w:pPr>
        <w:bidi w:val="0"/>
        <w:ind w:left="0" w:firstLine="0"/>
        <w:jc w:val="left"/>
      </w:pPr>
      <w:r>
        <w:t xml:space="preserve">     频率（未见相关规范性文件）</w:t>
      </w:r>
    </w:p>
    <w:p w14:paraId="2C0BCFC3">
      <w:pPr>
        <w:bidi w:val="0"/>
        <w:ind w:left="0" w:firstLine="0"/>
        <w:jc w:val="left"/>
      </w:pPr>
      <w:r>
        <w:t xml:space="preserve">      3.1.2 数字信号</w:t>
      </w:r>
    </w:p>
    <w:p w14:paraId="70787AD0">
      <w:pPr>
        <w:bidi w:val="0"/>
        <w:ind w:left="0" w:firstLine="0"/>
        <w:jc w:val="left"/>
      </w:pPr>
      <w:r>
        <w:t xml:space="preserve">     </w:t>
      </w:r>
      <w:r>
        <w:rPr>
          <w:b w:val="0"/>
          <w:bCs w:val="0"/>
        </w:rPr>
        <w:t>开关信号</w:t>
      </w:r>
    </w:p>
    <w:p w14:paraId="27C4F796">
      <w:pPr>
        <w:bidi w:val="0"/>
        <w:ind w:left="0" w:firstLine="0"/>
        <w:jc w:val="left"/>
      </w:pPr>
      <w:r>
        <w:rPr>
          <w:b w:val="0"/>
          <w:bCs w:val="0"/>
        </w:rPr>
        <w:t xml:space="preserve">     脉冲计数串，如编码器</w:t>
      </w:r>
    </w:p>
    <w:p w14:paraId="557A4216">
      <w:pPr>
        <w:bidi w:val="0"/>
        <w:ind w:left="0" w:firstLine="0"/>
        <w:jc w:val="left"/>
      </w:pPr>
      <w:r>
        <w:rPr>
          <w:b w:val="0"/>
          <w:bCs w:val="0"/>
        </w:rPr>
        <w:t xml:space="preserve">     复杂通信协议信号（规范性文件相当多并与工业网络相关，典型如GB/T </w:t>
      </w:r>
      <w:r>
        <w:rPr>
          <w:rFonts w:eastAsia="Noto Serif CJK SC" w:cs="Lohit Devanagari"/>
          <w:b w:val="0"/>
          <w:bCs w:val="0"/>
          <w:color w:val="auto"/>
          <w:kern w:val="2"/>
          <w:sz w:val="24"/>
          <w:szCs w:val="24"/>
          <w:lang w:val="en-US" w:eastAsia="zh-CN" w:bidi="hi-IN"/>
        </w:rPr>
        <w:t>25105</w:t>
      </w:r>
      <w:r>
        <w:rPr>
          <w:b w:val="0"/>
          <w:bCs w:val="0"/>
        </w:rPr>
        <w:t>-2014 工业通信网络 现场通信总线规范系列）</w:t>
      </w:r>
    </w:p>
    <w:p w14:paraId="28DE5D4A">
      <w:pPr>
        <w:bidi w:val="0"/>
        <w:jc w:val="left"/>
      </w:pPr>
      <w:r>
        <w:t xml:space="preserve">     3.2 智能变送器</w:t>
      </w:r>
    </w:p>
    <w:p w14:paraId="5090A4AC">
      <w:pPr>
        <w:bidi w:val="0"/>
        <w:jc w:val="left"/>
      </w:pPr>
      <w:r>
        <w:t xml:space="preserve">     智能变送器是一种在运行中采用数字处理和通信技术来执行其功能、保护和传送数据与信息的装置。</w:t>
      </w:r>
      <w:r>
        <w:rPr>
          <w:b/>
          <w:bCs/>
        </w:rPr>
        <w:t>（GB/T 17614.1/2/3-2015，工业过程控制系统用变送器）</w:t>
      </w:r>
    </w:p>
    <w:p w14:paraId="4F28E695">
      <w:pPr>
        <w:bidi w:val="0"/>
        <w:jc w:val="left"/>
      </w:pPr>
      <w:r>
        <w:t>4、小结</w:t>
      </w:r>
    </w:p>
    <w:p w14:paraId="1211FCFF">
      <w:pPr>
        <w:bidi w:val="0"/>
        <w:jc w:val="left"/>
      </w:pPr>
      <w:r>
        <w:t xml:space="preserve">    我公司开展工业物联网项目，涉及过程测量节点的传感器大概率会采用变送器或具有通信协议的智能传感器。。</w:t>
      </w:r>
    </w:p>
    <w:p w14:paraId="37C728DB">
      <w:pPr>
        <w:bidi w:val="0"/>
        <w:jc w:val="left"/>
      </w:pPr>
      <w:r>
        <w:t xml:space="preserve">    4.1选择变送器的原因：</w:t>
      </w:r>
    </w:p>
    <w:p w14:paraId="27AFBD00">
      <w:pPr>
        <w:bidi w:val="0"/>
        <w:jc w:val="left"/>
      </w:pPr>
      <w:r>
        <w:t xml:space="preserve">      系统相对简单。</w:t>
      </w:r>
    </w:p>
    <w:p w14:paraId="7EFED288">
      <w:pPr>
        <w:bidi w:val="0"/>
        <w:jc w:val="left"/>
      </w:pPr>
      <w:r>
        <w:t xml:space="preserve">      成品变送器产品丰富，易于采购，供货周期、质量有保障，售前售后支持好。</w:t>
      </w:r>
    </w:p>
    <w:p w14:paraId="5F07826D">
      <w:pPr>
        <w:bidi w:val="0"/>
        <w:jc w:val="left"/>
      </w:pPr>
      <w:r>
        <w:t xml:space="preserve">      综合成本低。</w:t>
      </w:r>
    </w:p>
    <w:p w14:paraId="18C186D1">
      <w:pPr>
        <w:bidi w:val="0"/>
        <w:jc w:val="left"/>
      </w:pPr>
      <w:r>
        <w:t xml:space="preserve">      易于安装实施。</w:t>
      </w:r>
    </w:p>
    <w:p w14:paraId="410D1E63">
      <w:pPr>
        <w:bidi w:val="0"/>
        <w:jc w:val="left"/>
      </w:pPr>
      <w:r>
        <w:t xml:space="preserve">    4.2 选择智能变送器的原因：</w:t>
      </w:r>
    </w:p>
    <w:p w14:paraId="1B34CADC">
      <w:pPr>
        <w:bidi w:val="0"/>
        <w:jc w:val="left"/>
      </w:pPr>
      <w:r>
        <w:t xml:space="preserve">      特殊要求。</w:t>
      </w:r>
    </w:p>
    <w:p w14:paraId="665E2413">
      <w:pPr>
        <w:bidi w:val="0"/>
        <w:jc w:val="left"/>
      </w:pPr>
      <w:r>
        <w:t xml:space="preserve">      与现有软硬件环境兼容较好</w:t>
      </w:r>
    </w:p>
    <w:p w14:paraId="60C2B5A4">
      <w:pPr>
        <w:bidi w:val="0"/>
        <w:jc w:val="left"/>
      </w:pPr>
    </w:p>
    <w:p w14:paraId="6CC5922F">
      <w:pPr>
        <w:bidi w:val="0"/>
        <w:jc w:val="left"/>
      </w:pPr>
      <w:r>
        <w:t>三、伺服器</w:t>
      </w:r>
    </w:p>
    <w:p w14:paraId="4FFD7143">
      <w:pPr>
        <w:bidi w:val="0"/>
        <w:jc w:val="left"/>
      </w:pPr>
      <w:r>
        <w:t xml:space="preserve">    目前暂未过多涉足，待后续补充。比如步进电机、电机调速器、变频器、电动/气动阀门……</w:t>
      </w:r>
    </w:p>
    <w:p w14:paraId="24B9CD6F">
      <w:pPr>
        <w:bidi w:val="0"/>
        <w:jc w:val="left"/>
      </w:pPr>
      <w:r>
        <w:t xml:space="preserve">    相关规范性文件后补。</w:t>
      </w:r>
    </w:p>
    <w:p w14:paraId="224FBB57">
      <w:pPr>
        <w:bidi w:val="0"/>
        <w:jc w:val="left"/>
      </w:pPr>
    </w:p>
    <w:p w14:paraId="4D94E84D">
      <w:pPr>
        <w:bidi w:val="0"/>
        <w:jc w:val="left"/>
      </w:pPr>
      <w:r>
        <w:t>四、控制器</w:t>
      </w:r>
    </w:p>
    <w:p w14:paraId="1271C961">
      <w:pPr>
        <w:bidi w:val="0"/>
        <w:jc w:val="left"/>
      </w:pPr>
      <w:r>
        <w:t xml:space="preserve">    4.1  抽象概念，主要指五层模型中的第二、三层软硬件设备，比如PLC（可编程逻辑控制器）、DCS（分布式控制系统）、SCADA（系统控制与数据采集）、SIS（安全仪表系统，侧重于安全过程控制的控制器）。据网络老司机表述，前三者功能相似（南门口、大师傅、蒋家肠旺面的区别？），由厂商、应用行业、市场不同而产生不同称谓。这类产品概念多由西方原创，我国引进。</w:t>
      </w:r>
      <w:r>
        <w:rPr>
          <w:b/>
          <w:bCs/>
        </w:rPr>
        <w:t>控制器是工业控制系统的核心设备。</w:t>
      </w:r>
    </w:p>
    <w:p w14:paraId="24024242">
      <w:pPr>
        <w:bidi w:val="0"/>
        <w:jc w:val="left"/>
      </w:pPr>
      <w:r>
        <w:t xml:space="preserve">    控制器的实质就是计算机系统，工业控制器是满足工业条件的工业计算机系统。</w:t>
      </w:r>
    </w:p>
    <w:p w14:paraId="74352DE0">
      <w:pPr>
        <w:bidi w:val="0"/>
        <w:jc w:val="left"/>
      </w:pPr>
      <w:r>
        <w:t xml:space="preserve">    按计算机指令架构分：x86、arm、RISC-V等。</w:t>
      </w:r>
    </w:p>
    <w:p w14:paraId="462666F4">
      <w:pPr>
        <w:bidi w:val="0"/>
        <w:jc w:val="left"/>
      </w:pPr>
      <w:r>
        <w:t xml:space="preserve">    按处理能力分（比如每秒执行指令的数量）：工业控制工作站、工控机、嵌入式计算机等。</w:t>
      </w:r>
    </w:p>
    <w:p w14:paraId="7A052AE5">
      <w:pPr>
        <w:bidi w:val="0"/>
        <w:jc w:val="left"/>
      </w:pPr>
      <w:r>
        <w:t xml:space="preserve">    按操作系统分：无操作系统（bare metal，白板），如西门子 TIA S系列PLC。</w:t>
      </w:r>
    </w:p>
    <w:p w14:paraId="3C9000C4">
      <w:pPr>
        <w:bidi w:val="0"/>
        <w:jc w:val="left"/>
      </w:pPr>
      <w:r>
        <w:t xml:space="preserve">                               有操作系统，如win server、unix、linux、android各式各样的嵌入式操作系统。</w:t>
      </w:r>
    </w:p>
    <w:p w14:paraId="1E8C1B7F">
      <w:pPr>
        <w:bidi w:val="0"/>
        <w:jc w:val="center"/>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3048000"/>
            <wp:effectExtent l="0" t="0" r="0" b="0"/>
            <wp:wrapSquare wrapText="largest"/>
            <wp:docPr id="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2"/>
                    <pic:cNvPicPr>
                      <a:picLocks noChangeAspect="1" noChangeArrowheads="1"/>
                    </pic:cNvPicPr>
                  </pic:nvPicPr>
                  <pic:blipFill>
                    <a:blip r:embed="rId9"/>
                    <a:stretch>
                      <a:fillRect/>
                    </a:stretch>
                  </pic:blipFill>
                  <pic:spPr>
                    <a:xfrm>
                      <a:off x="0" y="0"/>
                      <a:ext cx="6120130" cy="3048000"/>
                    </a:xfrm>
                    <a:prstGeom prst="rect">
                      <a:avLst/>
                    </a:prstGeom>
                  </pic:spPr>
                </pic:pic>
              </a:graphicData>
            </a:graphic>
          </wp:anchor>
        </w:drawing>
      </w:r>
      <w:r>
        <w:t>无超作系统、嵌入式操作系统、通用操作系统对比</w:t>
      </w:r>
    </w:p>
    <w:p w14:paraId="2198F71C">
      <w:pPr>
        <w:bidi w:val="0"/>
        <w:jc w:val="center"/>
      </w:pPr>
    </w:p>
    <w:p w14:paraId="5872D982">
      <w:pPr>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530215" cy="4932680"/>
            <wp:effectExtent l="0" t="0" r="0" b="0"/>
            <wp:wrapSquare wrapText="largest"/>
            <wp:docPr id="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
                    <pic:cNvPicPr>
                      <a:picLocks noChangeAspect="1" noChangeArrowheads="1"/>
                    </pic:cNvPicPr>
                  </pic:nvPicPr>
                  <pic:blipFill>
                    <a:blip r:embed="rId10"/>
                    <a:stretch>
                      <a:fillRect/>
                    </a:stretch>
                  </pic:blipFill>
                  <pic:spPr>
                    <a:xfrm>
                      <a:off x="0" y="0"/>
                      <a:ext cx="5530215" cy="4932680"/>
                    </a:xfrm>
                    <a:prstGeom prst="rect">
                      <a:avLst/>
                    </a:prstGeom>
                  </pic:spPr>
                </pic:pic>
              </a:graphicData>
            </a:graphic>
          </wp:anchor>
        </w:drawing>
      </w:r>
    </w:p>
    <w:p w14:paraId="080D43D9">
      <w:pPr>
        <w:bidi w:val="0"/>
        <w:jc w:val="center"/>
      </w:pPr>
    </w:p>
    <w:p w14:paraId="616B41A1">
      <w:pPr>
        <w:bidi w:val="0"/>
        <w:jc w:val="center"/>
      </w:pPr>
    </w:p>
    <w:p w14:paraId="029B80AB">
      <w:pPr>
        <w:bidi w:val="0"/>
        <w:jc w:val="center"/>
      </w:pPr>
    </w:p>
    <w:p w14:paraId="133322F4">
      <w:pPr>
        <w:bidi w:val="0"/>
        <w:jc w:val="center"/>
      </w:pPr>
    </w:p>
    <w:p w14:paraId="33F3F12C">
      <w:pPr>
        <w:bidi w:val="0"/>
        <w:jc w:val="center"/>
      </w:pPr>
    </w:p>
    <w:p w14:paraId="4CD32FF0">
      <w:pPr>
        <w:bidi w:val="0"/>
        <w:jc w:val="center"/>
      </w:pPr>
    </w:p>
    <w:p w14:paraId="6DBA8628">
      <w:pPr>
        <w:bidi w:val="0"/>
        <w:jc w:val="center"/>
      </w:pPr>
    </w:p>
    <w:p w14:paraId="649A7136">
      <w:pPr>
        <w:bidi w:val="0"/>
        <w:jc w:val="center"/>
      </w:pPr>
    </w:p>
    <w:p w14:paraId="1F585F00">
      <w:pPr>
        <w:bidi w:val="0"/>
        <w:jc w:val="center"/>
      </w:pPr>
    </w:p>
    <w:p w14:paraId="0750DB01">
      <w:pPr>
        <w:bidi w:val="0"/>
        <w:jc w:val="center"/>
      </w:pPr>
    </w:p>
    <w:p w14:paraId="43627EFE">
      <w:pPr>
        <w:bidi w:val="0"/>
        <w:jc w:val="center"/>
      </w:pPr>
    </w:p>
    <w:p w14:paraId="0FA06C2B">
      <w:pPr>
        <w:bidi w:val="0"/>
        <w:jc w:val="center"/>
      </w:pPr>
    </w:p>
    <w:p w14:paraId="47174A97">
      <w:pPr>
        <w:bidi w:val="0"/>
        <w:jc w:val="center"/>
      </w:pPr>
    </w:p>
    <w:p w14:paraId="50D59251">
      <w:pPr>
        <w:bidi w:val="0"/>
        <w:jc w:val="center"/>
      </w:pPr>
    </w:p>
    <w:p w14:paraId="402A8D61">
      <w:pPr>
        <w:bidi w:val="0"/>
        <w:jc w:val="center"/>
      </w:pPr>
    </w:p>
    <w:p w14:paraId="3CD3E010">
      <w:pPr>
        <w:bidi w:val="0"/>
        <w:jc w:val="center"/>
      </w:pPr>
    </w:p>
    <w:p w14:paraId="6495C45E">
      <w:pPr>
        <w:bidi w:val="0"/>
        <w:jc w:val="center"/>
      </w:pPr>
    </w:p>
    <w:p w14:paraId="549C14FC">
      <w:pPr>
        <w:bidi w:val="0"/>
        <w:jc w:val="center"/>
      </w:pPr>
    </w:p>
    <w:p w14:paraId="2196C9BA">
      <w:pPr>
        <w:bidi w:val="0"/>
        <w:jc w:val="center"/>
      </w:pPr>
    </w:p>
    <w:p w14:paraId="5A8C6598">
      <w:pPr>
        <w:bidi w:val="0"/>
        <w:jc w:val="center"/>
      </w:pPr>
    </w:p>
    <w:p w14:paraId="6519B6CA">
      <w:pPr>
        <w:bidi w:val="0"/>
        <w:jc w:val="center"/>
      </w:pPr>
    </w:p>
    <w:p w14:paraId="4EFE2908">
      <w:pPr>
        <w:bidi w:val="0"/>
        <w:jc w:val="center"/>
      </w:pPr>
    </w:p>
    <w:p w14:paraId="3576F241">
      <w:pPr>
        <w:bidi w:val="0"/>
        <w:jc w:val="center"/>
      </w:pPr>
    </w:p>
    <w:p w14:paraId="36A869D3">
      <w:pPr>
        <w:bidi w:val="0"/>
        <w:jc w:val="center"/>
      </w:pPr>
    </w:p>
    <w:p w14:paraId="046A0171">
      <w:pPr>
        <w:bidi w:val="0"/>
        <w:jc w:val="center"/>
      </w:pPr>
    </w:p>
    <w:p w14:paraId="04C1BD2E">
      <w:pPr>
        <w:bidi w:val="0"/>
        <w:jc w:val="center"/>
      </w:pPr>
    </w:p>
    <w:p w14:paraId="7AF72C1A">
      <w:pPr>
        <w:bidi w:val="0"/>
        <w:jc w:val="center"/>
      </w:pPr>
    </w:p>
    <w:p w14:paraId="0476C400">
      <w:pPr>
        <w:bidi w:val="0"/>
        <w:jc w:val="center"/>
      </w:pPr>
    </w:p>
    <w:p w14:paraId="77DF0836">
      <w:pPr>
        <w:bidi w:val="0"/>
        <w:jc w:val="center"/>
      </w:pPr>
      <w:r>
        <w:t>千奇百怪的嵌入式操作系统</w:t>
      </w:r>
    </w:p>
    <w:p w14:paraId="51FA37CD">
      <w:pPr>
        <w:bidi w:val="0"/>
        <w:jc w:val="left"/>
      </w:pPr>
    </w:p>
    <w:p w14:paraId="06095F22">
      <w:pPr>
        <w:bidi w:val="0"/>
        <w:jc w:val="left"/>
      </w:pPr>
      <w:r>
        <w:t>4.2  控制器关注点</w:t>
      </w:r>
    </w:p>
    <w:p w14:paraId="505AE7AC">
      <w:pPr>
        <w:bidi w:val="0"/>
        <w:jc w:val="left"/>
      </w:pPr>
      <w:r>
        <w:t xml:space="preserve">    工业控制器选型的关键是操作系统选择。操作系统也是后续开发工作关键分界面。</w:t>
      </w:r>
    </w:p>
    <w:p w14:paraId="1F60329E">
      <w:pPr>
        <w:bidi w:val="0"/>
        <w:jc w:val="left"/>
      </w:pPr>
      <w:r>
        <w:t xml:space="preserve">    4.2.1  在此分界面以上是系统API开发设计，运用软件环境构建，运用软件开发等工作、</w:t>
      </w:r>
    </w:p>
    <w:p w14:paraId="5B95FCC4">
      <w:pPr>
        <w:bidi w:val="0"/>
        <w:jc w:val="left"/>
      </w:pPr>
      <w:r>
        <w:t xml:space="preserve">              数据存储与展示、业务逻辑；</w:t>
      </w:r>
    </w:p>
    <w:p w14:paraId="2B328C73">
      <w:pPr>
        <w:bidi w:val="0"/>
        <w:jc w:val="left"/>
      </w:pPr>
      <w:r>
        <w:t xml:space="preserve">    4.2.</w:t>
      </w:r>
      <w:r>
        <w:rPr>
          <w:rFonts w:eastAsia="Noto Serif CJK SC" w:cs="Lohit Devanagari"/>
          <w:color w:val="auto"/>
          <w:kern w:val="2"/>
          <w:sz w:val="24"/>
          <w:szCs w:val="24"/>
          <w:lang w:val="en-US" w:eastAsia="zh-CN" w:bidi="hi-IN"/>
        </w:rPr>
        <w:t>2</w:t>
      </w:r>
      <w:r>
        <w:t xml:space="preserve">  在此分界面以下是操作系统建立，硬件驱动及环境构建等嵌入式软件开发工作，上</w:t>
      </w:r>
    </w:p>
    <w:p w14:paraId="27B30922">
      <w:pPr>
        <w:bidi w:val="0"/>
        <w:jc w:val="left"/>
      </w:pPr>
      <w:r>
        <w:t xml:space="preserve">              层调用接口；</w:t>
      </w:r>
    </w:p>
    <w:p w14:paraId="3FAB15AD">
      <w:pPr>
        <w:bidi w:val="0"/>
        <w:jc w:val="left"/>
      </w:pPr>
      <w:r>
        <w:t xml:space="preserve">    4.2.</w:t>
      </w:r>
      <w:r>
        <w:rPr>
          <w:rFonts w:eastAsia="Noto Serif CJK SC" w:cs="Lohit Devanagari"/>
          <w:color w:val="auto"/>
          <w:kern w:val="2"/>
          <w:sz w:val="24"/>
          <w:szCs w:val="24"/>
          <w:lang w:val="en-US" w:eastAsia="zh-CN" w:bidi="hi-IN"/>
        </w:rPr>
        <w:t>3</w:t>
      </w:r>
      <w:r>
        <w:t xml:space="preserve">  再下一层是硬件设计工作。</w:t>
      </w:r>
    </w:p>
    <w:p w14:paraId="0EE275DF">
      <w:pPr>
        <w:bidi w:val="0"/>
        <w:jc w:val="left"/>
      </w:pPr>
      <w:r>
        <w:t xml:space="preserve">    4.2.4  采购成品系统，然后集成。</w:t>
      </w:r>
    </w:p>
    <w:p w14:paraId="0D5E615C">
      <w:pPr>
        <w:bidi w:val="0"/>
        <w:jc w:val="left"/>
      </w:pPr>
      <w:r>
        <w:t xml:space="preserve">    </w:t>
      </w:r>
    </w:p>
    <w:p w14:paraId="56A46421">
      <w:pPr>
        <w:bidi w:val="0"/>
        <w:jc w:val="left"/>
      </w:pPr>
      <w:r>
        <w:t>4.3  相关规范性文件后补。</w:t>
      </w:r>
    </w:p>
    <w:p w14:paraId="0827D246">
      <w:pPr>
        <w:bidi w:val="0"/>
        <w:jc w:val="left"/>
      </w:pPr>
    </w:p>
    <w:p w14:paraId="47CDB61F">
      <w:pPr>
        <w:bidi w:val="0"/>
        <w:jc w:val="left"/>
      </w:pPr>
      <w:r>
        <w:t>五、工业通信网络</w:t>
      </w:r>
    </w:p>
    <w:p w14:paraId="47D93166">
      <w:pPr>
        <w:bidi w:val="0"/>
        <w:jc w:val="left"/>
      </w:pPr>
      <w:r>
        <w:t xml:space="preserve">    </w:t>
      </w:r>
    </w:p>
    <w:p w14:paraId="4E455A25">
      <w:pPr>
        <w:bidi w:val="0"/>
        <w:jc w:val="left"/>
      </w:pPr>
      <w:r>
        <w:t>5.1概述。</w:t>
      </w:r>
    </w:p>
    <w:p w14:paraId="376938F6">
      <w:pPr>
        <w:bidi w:val="0"/>
        <w:jc w:val="left"/>
      </w:pPr>
      <w:r>
        <w:t xml:space="preserve">    工业产品种类丰富，生产过程花样繁多。生产设备必须连成网络，方能为自动控制提供信息通路。人类工业化的历史悠久，</w:t>
      </w:r>
      <w:r>
        <w:rPr>
          <w:rFonts w:ascii="Liberation Serif" w:hAnsi="Liberation Serif" w:cs="Lohit Devanagari"/>
          <w:color w:val="auto"/>
          <w:kern w:val="2"/>
          <w:sz w:val="24"/>
          <w:szCs w:val="24"/>
          <w:lang w:val="en-US" w:eastAsia="zh-CN" w:bidi="hi-IN"/>
        </w:rPr>
        <w:t>工业通信网络会连接很多不同类的设备，而且</w:t>
      </w:r>
      <w:r>
        <w:rPr>
          <w:rFonts w:ascii="Liberation Serif" w:hAnsi="Liberation Serif" w:cs="Lohit Devanagari"/>
          <w:b w:val="0"/>
          <w:i w:val="0"/>
          <w:caps w:val="0"/>
          <w:smallCaps w:val="0"/>
          <w:color w:val="auto"/>
          <w:spacing w:val="0"/>
          <w:kern w:val="2"/>
          <w:sz w:val="24"/>
          <w:szCs w:val="24"/>
          <w:lang w:val="en-US" w:eastAsia="zh-CN" w:bidi="hi-IN"/>
        </w:rPr>
        <w:t>通常会工作在恶劣的环境下，因此造就了众多的总线，接口，协议，标准。比如，目前世界上依然存在着</w:t>
      </w:r>
      <w:r>
        <w:rPr>
          <w:rFonts w:eastAsia="Noto Serif CJK SC" w:cs="Lohit Devanagari"/>
          <w:b w:val="0"/>
          <w:i w:val="0"/>
          <w:caps w:val="0"/>
          <w:smallCaps w:val="0"/>
          <w:color w:val="auto"/>
          <w:spacing w:val="0"/>
          <w:kern w:val="2"/>
          <w:sz w:val="24"/>
          <w:szCs w:val="24"/>
          <w:lang w:val="en-US" w:eastAsia="zh-CN" w:bidi="hi-IN"/>
        </w:rPr>
        <w:t>40</w:t>
      </w:r>
      <w:r>
        <w:rPr>
          <w:rFonts w:ascii="Liberation Serif" w:hAnsi="Liberation Serif" w:cs="Lohit Devanagari"/>
          <w:b w:val="0"/>
          <w:i w:val="0"/>
          <w:caps w:val="0"/>
          <w:smallCaps w:val="0"/>
          <w:color w:val="auto"/>
          <w:spacing w:val="0"/>
          <w:kern w:val="2"/>
          <w:sz w:val="24"/>
          <w:szCs w:val="24"/>
          <w:lang w:val="en-US" w:eastAsia="zh-CN" w:bidi="hi-IN"/>
        </w:rPr>
        <w:t>余种现场总线族。由于行业特性的不同，也存在着不同的总线协议运用惯例。各种各样的现场总线大都用于过程自动化、加工制造、交通运输、医药、国防、航天、农业和楼宇等领域，大概不到</w:t>
      </w:r>
      <w:r>
        <w:rPr>
          <w:rFonts w:ascii="Liberation Serif" w:hAnsi="Liberation Serif" w:cs="Lohit Devanagari"/>
          <w:b w:val="0"/>
          <w:bCs/>
          <w:i w:val="0"/>
          <w:caps w:val="0"/>
          <w:smallCaps w:val="0"/>
          <w:color w:val="auto"/>
          <w:spacing w:val="0"/>
          <w:kern w:val="2"/>
          <w:sz w:val="24"/>
          <w:szCs w:val="24"/>
          <w:lang w:val="en-US" w:eastAsia="zh-CN" w:bidi="hi-IN"/>
        </w:rPr>
        <w:t>十种</w:t>
      </w:r>
      <w:r>
        <w:rPr>
          <w:rFonts w:ascii="Liberation Serif" w:hAnsi="Liberation Serif" w:cs="Lohit Devanagari"/>
          <w:b w:val="0"/>
          <w:i w:val="0"/>
          <w:caps w:val="0"/>
          <w:smallCaps w:val="0"/>
          <w:color w:val="auto"/>
          <w:spacing w:val="0"/>
          <w:kern w:val="2"/>
          <w:sz w:val="24"/>
          <w:szCs w:val="24"/>
          <w:lang w:val="en-US" w:eastAsia="zh-CN" w:bidi="hi-IN"/>
        </w:rPr>
        <w:t>的总线占有</w:t>
      </w:r>
      <w:r>
        <w:rPr>
          <w:rFonts w:eastAsia="Noto Serif CJK SC" w:cs="Lohit Devanagari"/>
          <w:b w:val="0"/>
          <w:i w:val="0"/>
          <w:caps w:val="0"/>
          <w:smallCaps w:val="0"/>
          <w:color w:val="auto"/>
          <w:spacing w:val="0"/>
          <w:kern w:val="2"/>
          <w:sz w:val="24"/>
          <w:szCs w:val="24"/>
          <w:lang w:val="en-US" w:eastAsia="zh-CN" w:bidi="hi-IN"/>
        </w:rPr>
        <w:t>80%</w:t>
      </w:r>
      <w:r>
        <w:rPr>
          <w:rFonts w:ascii="Liberation Serif" w:hAnsi="Liberation Serif" w:cs="Lohit Devanagari"/>
          <w:b w:val="0"/>
          <w:i w:val="0"/>
          <w:caps w:val="0"/>
          <w:smallCaps w:val="0"/>
          <w:color w:val="auto"/>
          <w:spacing w:val="0"/>
          <w:kern w:val="2"/>
          <w:sz w:val="24"/>
          <w:szCs w:val="24"/>
          <w:lang w:val="en-US" w:eastAsia="zh-CN" w:bidi="hi-IN"/>
        </w:rPr>
        <w:t>左右的市场。（来源于网络）</w:t>
      </w:r>
    </w:p>
    <w:p w14:paraId="5F12CDC7">
      <w:pPr>
        <w:widowControl/>
        <w:bidi w:val="0"/>
        <w:ind w:left="0" w:right="0" w:firstLine="0"/>
        <w:jc w:val="left"/>
        <w:rPr>
          <w:rFonts w:eastAsia="Liberation Sans"/>
          <w:b w:val="0"/>
          <w:i w:val="0"/>
          <w:caps w:val="0"/>
          <w:smallCaps w:val="0"/>
          <w:color w:val="191B1F"/>
          <w:spacing w:val="0"/>
          <w:sz w:val="28"/>
        </w:rPr>
      </w:pPr>
    </w:p>
    <w:p w14:paraId="6CCB1B1C">
      <w:pPr>
        <w:widowControl/>
        <w:bidi w:val="0"/>
        <w:ind w:left="0" w:right="0" w:firstLine="0"/>
        <w:jc w:val="left"/>
        <w:rPr>
          <w:rFonts w:eastAsia="Liberation Sans"/>
          <w:b w:val="0"/>
          <w:i w:val="0"/>
          <w:caps w:val="0"/>
          <w:smallCaps w:val="0"/>
          <w:color w:val="191B1F"/>
          <w:spacing w:val="0"/>
          <w:sz w:val="28"/>
        </w:rPr>
      </w:pPr>
      <w:r>
        <w:rPr>
          <w:rFonts w:eastAsia="Liberation Sans"/>
          <w:b w:val="0"/>
          <w:i w:val="0"/>
          <w:caps w:val="0"/>
          <w:smallCaps w:val="0"/>
          <w:color w:val="191B1F"/>
          <w:spacing w:val="0"/>
          <w:sz w:val="28"/>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76240" cy="286639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1"/>
                    <a:stretch>
                      <a:fillRect/>
                    </a:stretch>
                  </pic:blipFill>
                  <pic:spPr>
                    <a:xfrm>
                      <a:off x="0" y="0"/>
                      <a:ext cx="5476240" cy="2866390"/>
                    </a:xfrm>
                    <a:prstGeom prst="rect">
                      <a:avLst/>
                    </a:prstGeom>
                  </pic:spPr>
                </pic:pic>
              </a:graphicData>
            </a:graphic>
          </wp:anchor>
        </w:drawing>
      </w:r>
    </w:p>
    <w:p w14:paraId="45D29003">
      <w:pPr>
        <w:widowControl/>
        <w:bidi w:val="0"/>
        <w:ind w:left="0" w:right="0" w:firstLine="0"/>
        <w:jc w:val="left"/>
        <w:rPr>
          <w:rFonts w:eastAsia="Liberation Sans"/>
          <w:b w:val="0"/>
          <w:i w:val="0"/>
          <w:caps w:val="0"/>
          <w:smallCaps w:val="0"/>
          <w:color w:val="191B1F"/>
          <w:spacing w:val="0"/>
          <w:sz w:val="28"/>
        </w:rPr>
      </w:pPr>
    </w:p>
    <w:p w14:paraId="48604B13">
      <w:pPr>
        <w:widowControl/>
        <w:bidi w:val="0"/>
        <w:ind w:left="0" w:right="0" w:firstLine="0"/>
        <w:jc w:val="left"/>
        <w:rPr>
          <w:rFonts w:eastAsia="Liberation Sans"/>
          <w:b w:val="0"/>
          <w:i w:val="0"/>
          <w:caps w:val="0"/>
          <w:smallCaps w:val="0"/>
          <w:color w:val="191B1F"/>
          <w:spacing w:val="0"/>
          <w:sz w:val="28"/>
        </w:rPr>
      </w:pPr>
    </w:p>
    <w:p w14:paraId="16145BF6">
      <w:pPr>
        <w:widowControl/>
        <w:bidi w:val="0"/>
        <w:ind w:left="0" w:right="0" w:firstLine="0"/>
        <w:jc w:val="left"/>
        <w:rPr>
          <w:rFonts w:eastAsia="Liberation Sans"/>
          <w:b w:val="0"/>
          <w:i w:val="0"/>
          <w:caps w:val="0"/>
          <w:smallCaps w:val="0"/>
          <w:color w:val="191B1F"/>
          <w:spacing w:val="0"/>
          <w:sz w:val="28"/>
        </w:rPr>
      </w:pPr>
    </w:p>
    <w:p w14:paraId="622B06A5">
      <w:pPr>
        <w:widowControl/>
        <w:bidi w:val="0"/>
        <w:ind w:left="0" w:right="0" w:firstLine="0"/>
        <w:jc w:val="left"/>
        <w:rPr>
          <w:rFonts w:eastAsia="Liberation Sans"/>
          <w:b w:val="0"/>
          <w:i w:val="0"/>
          <w:caps w:val="0"/>
          <w:smallCaps w:val="0"/>
          <w:color w:val="191B1F"/>
          <w:spacing w:val="0"/>
          <w:sz w:val="28"/>
        </w:rPr>
      </w:pPr>
    </w:p>
    <w:p w14:paraId="793365FF">
      <w:pPr>
        <w:widowControl/>
        <w:bidi w:val="0"/>
        <w:ind w:left="0" w:right="0" w:firstLine="0"/>
        <w:jc w:val="left"/>
        <w:rPr>
          <w:rFonts w:eastAsia="Liberation Sans"/>
          <w:b w:val="0"/>
          <w:i w:val="0"/>
          <w:caps w:val="0"/>
          <w:smallCaps w:val="0"/>
          <w:color w:val="191B1F"/>
          <w:spacing w:val="0"/>
          <w:sz w:val="28"/>
        </w:rPr>
      </w:pPr>
    </w:p>
    <w:p w14:paraId="763723AC">
      <w:pPr>
        <w:widowControl/>
        <w:bidi w:val="0"/>
        <w:ind w:left="0" w:right="0" w:firstLine="0"/>
        <w:jc w:val="left"/>
        <w:rPr>
          <w:rFonts w:eastAsia="Liberation Sans"/>
          <w:b w:val="0"/>
          <w:i w:val="0"/>
          <w:caps w:val="0"/>
          <w:smallCaps w:val="0"/>
          <w:color w:val="191B1F"/>
          <w:spacing w:val="0"/>
          <w:sz w:val="28"/>
        </w:rPr>
      </w:pPr>
    </w:p>
    <w:p w14:paraId="5A2ABA01">
      <w:pPr>
        <w:widowControl/>
        <w:bidi w:val="0"/>
        <w:ind w:left="0" w:right="0" w:firstLine="0"/>
        <w:jc w:val="left"/>
        <w:rPr>
          <w:rFonts w:eastAsia="Liberation Sans"/>
          <w:b w:val="0"/>
          <w:i w:val="0"/>
          <w:caps w:val="0"/>
          <w:smallCaps w:val="0"/>
          <w:color w:val="191B1F"/>
          <w:spacing w:val="0"/>
          <w:sz w:val="28"/>
        </w:rPr>
      </w:pPr>
    </w:p>
    <w:p w14:paraId="584E8C1F">
      <w:pPr>
        <w:bidi w:val="0"/>
        <w:jc w:val="left"/>
      </w:pPr>
    </w:p>
    <w:p w14:paraId="4098979F">
      <w:pPr>
        <w:bidi w:val="0"/>
        <w:jc w:val="left"/>
      </w:pPr>
    </w:p>
    <w:p w14:paraId="0DE5B42E">
      <w:pPr>
        <w:bidi w:val="0"/>
        <w:jc w:val="left"/>
      </w:pPr>
    </w:p>
    <w:p w14:paraId="31CB9035">
      <w:pPr>
        <w:bidi w:val="0"/>
        <w:jc w:val="left"/>
      </w:pPr>
    </w:p>
    <w:p w14:paraId="4745D2A0">
      <w:pPr>
        <w:bidi w:val="0"/>
        <w:jc w:val="left"/>
      </w:pPr>
    </w:p>
    <w:p w14:paraId="1941E3B1">
      <w:pPr>
        <w:bidi w:val="0"/>
        <w:jc w:val="left"/>
      </w:pPr>
    </w:p>
    <w:p w14:paraId="7928B187">
      <w:pPr>
        <w:bidi w:val="0"/>
        <w:jc w:val="left"/>
      </w:pPr>
    </w:p>
    <w:p w14:paraId="65A17A22">
      <w:pPr>
        <w:bidi w:val="0"/>
        <w:jc w:val="left"/>
      </w:pPr>
    </w:p>
    <w:p w14:paraId="0F2A6437">
      <w:pPr>
        <w:bidi w:val="0"/>
        <w:jc w:val="left"/>
      </w:pPr>
    </w:p>
    <w:p w14:paraId="045D1554">
      <w:pPr>
        <w:bidi w:val="0"/>
        <w:jc w:val="left"/>
      </w:pPr>
      <w:r>
        <w:t xml:space="preserve">    经典工业通信网络的特点是：局域性、高可靠性、功能特征离散性、成本离散性、历史性、专有性、行业性。根据金灿荣（</w:t>
      </w:r>
      <w:r>
        <w:rPr>
          <w:rFonts w:ascii="Liberation Serif" w:hAnsi="Liberation Serif" w:cs="Lohit Devanagari"/>
          <w:b w:val="0"/>
          <w:i w:val="0"/>
          <w:caps w:val="0"/>
          <w:smallCaps w:val="0"/>
          <w:color w:val="auto"/>
          <w:spacing w:val="0"/>
          <w:kern w:val="2"/>
          <w:sz w:val="24"/>
          <w:szCs w:val="24"/>
          <w:lang w:val="en-US" w:eastAsia="zh-CN" w:bidi="hi-IN"/>
        </w:rPr>
        <w:t>中国人民大学国际关系学院教授）、尤瓦尔</w:t>
      </w:r>
      <w:r>
        <w:rPr>
          <w:rFonts w:ascii="Noto Serif CJK SC" w:hAnsi="Noto Serif CJK SC" w:eastAsia="Noto Serif CJK SC" w:cs="Lohit Devanagari"/>
          <w:caps w:val="0"/>
          <w:smallCaps w:val="0"/>
          <w:color w:val="auto"/>
          <w:spacing w:val="0"/>
          <w:kern w:val="2"/>
          <w:sz w:val="24"/>
          <w:szCs w:val="24"/>
          <w:lang w:val="en-US" w:eastAsia="zh-CN" w:bidi="hi-IN"/>
        </w:rPr>
        <w:t>·</w:t>
      </w:r>
      <w:r>
        <w:rPr>
          <w:rFonts w:ascii="Liberation Serif" w:hAnsi="Liberation Serif" w:cs="Lohit Devanagari"/>
          <w:b w:val="0"/>
          <w:i w:val="0"/>
          <w:caps w:val="0"/>
          <w:smallCaps w:val="0"/>
          <w:color w:val="auto"/>
          <w:spacing w:val="0"/>
          <w:kern w:val="2"/>
          <w:sz w:val="24"/>
          <w:szCs w:val="24"/>
          <w:lang w:val="en-US" w:eastAsia="zh-CN" w:bidi="hi-IN"/>
        </w:rPr>
        <w:t>赫拉利（《人类简史》作者）等人的观点，</w:t>
      </w:r>
      <w:r>
        <w:rPr>
          <w:rFonts w:eastAsia="Noto Serif CJK SC" w:cs="Lohit Devanagari"/>
          <w:caps w:val="0"/>
          <w:smallCaps w:val="0"/>
          <w:color w:val="auto"/>
          <w:spacing w:val="0"/>
          <w:kern w:val="2"/>
          <w:sz w:val="24"/>
          <w:szCs w:val="24"/>
          <w:lang w:val="en-US" w:eastAsia="zh-CN" w:bidi="hi-IN"/>
        </w:rPr>
        <w:t>1</w:t>
      </w:r>
      <w:r>
        <w:rPr>
          <w:rFonts w:hint="eastAsia" w:cs="Lohit Devanagari"/>
          <w:caps w:val="0"/>
          <w:smallCaps w:val="0"/>
          <w:color w:val="auto"/>
          <w:spacing w:val="0"/>
          <w:kern w:val="2"/>
          <w:sz w:val="24"/>
          <w:szCs w:val="24"/>
          <w:lang w:val="en-US" w:eastAsia="zh-CN" w:bidi="hi-IN"/>
        </w:rPr>
        <w:t>9</w:t>
      </w:r>
      <w:r>
        <w:rPr>
          <w:rFonts w:ascii="Liberation Serif" w:hAnsi="Liberation Serif" w:cs="Lohit Devanagari"/>
          <w:b w:val="0"/>
          <w:i w:val="0"/>
          <w:caps w:val="0"/>
          <w:smallCaps w:val="0"/>
          <w:color w:val="auto"/>
          <w:spacing w:val="0"/>
          <w:kern w:val="2"/>
          <w:sz w:val="24"/>
          <w:szCs w:val="24"/>
          <w:lang w:val="en-US" w:eastAsia="zh-CN" w:bidi="hi-IN"/>
        </w:rPr>
        <w:t>世纪</w:t>
      </w:r>
      <w:r>
        <w:rPr>
          <w:rFonts w:eastAsia="Noto Serif CJK SC" w:cs="Lohit Devanagari"/>
          <w:caps w:val="0"/>
          <w:smallCaps w:val="0"/>
          <w:color w:val="auto"/>
          <w:spacing w:val="0"/>
          <w:kern w:val="2"/>
          <w:sz w:val="24"/>
          <w:szCs w:val="24"/>
          <w:lang w:val="en-US" w:eastAsia="zh-CN" w:bidi="hi-IN"/>
        </w:rPr>
        <w:t>60</w:t>
      </w:r>
      <w:r>
        <w:rPr>
          <w:rFonts w:ascii="Liberation Serif" w:hAnsi="Liberation Serif" w:cs="Lohit Devanagari"/>
          <w:b w:val="0"/>
          <w:i w:val="0"/>
          <w:caps w:val="0"/>
          <w:smallCaps w:val="0"/>
          <w:color w:val="auto"/>
          <w:spacing w:val="0"/>
          <w:kern w:val="2"/>
          <w:sz w:val="24"/>
          <w:szCs w:val="24"/>
          <w:lang w:val="en-US" w:eastAsia="zh-CN" w:bidi="hi-IN"/>
        </w:rPr>
        <w:t>年代，人类工业革命首先在西方国家发生，随后人类进入工业文明时代，人类的工业化进程也是西方工业国对世界其他农业国侵略、殖民降维打击的过程。西方工业国除了虐夺资源外，也传播了先进的工业思想，因此经典的工业知识体系完全由西方国家主导。工业革命没有发生在中国，结果就被侵略了。中国在后续的工业化过程中只能跟随西方国家的脚步，市场上鲜有中国原创的工业自动化产品。</w:t>
      </w:r>
    </w:p>
    <w:p w14:paraId="3CA7BD98">
      <w:pPr>
        <w:bidi w:val="0"/>
        <w:jc w:val="left"/>
      </w:pPr>
      <w:r>
        <w:rPr>
          <w:rFonts w:eastAsia="Noto Serif CJK SC" w:cs="Lohit Devanagari"/>
          <w:caps w:val="0"/>
          <w:smallCaps w:val="0"/>
          <w:color w:val="auto"/>
          <w:spacing w:val="0"/>
          <w:kern w:val="2"/>
          <w:sz w:val="24"/>
          <w:szCs w:val="24"/>
          <w:lang w:val="en-US" w:eastAsia="zh-CN" w:bidi="hi-IN"/>
        </w:rPr>
        <w:t xml:space="preserve">    </w:t>
      </w:r>
      <w:r>
        <w:rPr>
          <w:rFonts w:ascii="Liberation Serif" w:hAnsi="Liberation Serif" w:cs="Lohit Devanagari"/>
          <w:b w:val="0"/>
          <w:i w:val="0"/>
          <w:caps w:val="0"/>
          <w:smallCaps w:val="0"/>
          <w:color w:val="auto"/>
          <w:spacing w:val="0"/>
          <w:kern w:val="2"/>
          <w:sz w:val="24"/>
          <w:szCs w:val="24"/>
          <w:lang w:val="en-US" w:eastAsia="zh-CN" w:bidi="hi-IN"/>
        </w:rPr>
        <w:t>但是，当前互联网、</w:t>
      </w:r>
      <w:r>
        <w:rPr>
          <w:rFonts w:eastAsia="Noto Serif CJK SC" w:cs="Lohit Devanagari"/>
          <w:caps w:val="0"/>
          <w:smallCaps w:val="0"/>
          <w:color w:val="auto"/>
          <w:spacing w:val="0"/>
          <w:kern w:val="2"/>
          <w:sz w:val="24"/>
          <w:szCs w:val="24"/>
          <w:lang w:val="en-US" w:eastAsia="zh-CN" w:bidi="hi-IN"/>
        </w:rPr>
        <w:t>IoT</w:t>
      </w:r>
      <w:r>
        <w:rPr>
          <w:rFonts w:ascii="Liberation Serif" w:hAnsi="Liberation Serif" w:cs="Lohit Devanagari"/>
          <w:b w:val="0"/>
          <w:i w:val="0"/>
          <w:caps w:val="0"/>
          <w:smallCaps w:val="0"/>
          <w:color w:val="auto"/>
          <w:spacing w:val="0"/>
          <w:kern w:val="2"/>
          <w:sz w:val="24"/>
          <w:szCs w:val="24"/>
          <w:lang w:val="en-US" w:eastAsia="zh-CN" w:bidi="hi-IN"/>
        </w:rPr>
        <w:t>、</w:t>
      </w:r>
      <w:r>
        <w:rPr>
          <w:rFonts w:eastAsia="Noto Serif CJK SC" w:cs="Lohit Devanagari"/>
          <w:caps w:val="0"/>
          <w:smallCaps w:val="0"/>
          <w:color w:val="auto"/>
          <w:spacing w:val="0"/>
          <w:kern w:val="2"/>
          <w:sz w:val="24"/>
          <w:szCs w:val="24"/>
          <w:lang w:val="en-US" w:eastAsia="zh-CN" w:bidi="hi-IN"/>
        </w:rPr>
        <w:t>4G/5G</w:t>
      </w:r>
      <w:r>
        <w:rPr>
          <w:rFonts w:ascii="Liberation Serif" w:hAnsi="Liberation Serif" w:cs="Lohit Devanagari"/>
          <w:b w:val="0"/>
          <w:i w:val="0"/>
          <w:caps w:val="0"/>
          <w:smallCaps w:val="0"/>
          <w:color w:val="auto"/>
          <w:spacing w:val="0"/>
          <w:kern w:val="2"/>
          <w:sz w:val="24"/>
          <w:szCs w:val="24"/>
          <w:lang w:val="en-US" w:eastAsia="zh-CN" w:bidi="hi-IN"/>
        </w:rPr>
        <w:t>等信息技术在中国普遍成熟运用，其成效相较于西方国家是压倒性的（表现为</w:t>
      </w:r>
      <w:r>
        <w:rPr>
          <w:rFonts w:eastAsia="Noto Serif CJK SC" w:cs="Lohit Devanagari"/>
          <w:caps w:val="0"/>
          <w:smallCaps w:val="0"/>
          <w:color w:val="auto"/>
          <w:spacing w:val="0"/>
          <w:kern w:val="2"/>
          <w:sz w:val="24"/>
          <w:szCs w:val="24"/>
          <w:lang w:val="en-US" w:eastAsia="zh-CN" w:bidi="hi-IN"/>
        </w:rPr>
        <w:t>GDP</w:t>
      </w:r>
      <w:r>
        <w:rPr>
          <w:rFonts w:ascii="Liberation Serif" w:hAnsi="Liberation Serif" w:cs="Lohit Devanagari"/>
          <w:b w:val="0"/>
          <w:i w:val="0"/>
          <w:caps w:val="0"/>
          <w:smallCaps w:val="0"/>
          <w:color w:val="auto"/>
          <w:spacing w:val="0"/>
          <w:kern w:val="2"/>
          <w:sz w:val="24"/>
          <w:szCs w:val="24"/>
          <w:lang w:val="en-US" w:eastAsia="zh-CN" w:bidi="hi-IN"/>
        </w:rPr>
        <w:t>的贡献值）。因此中国在工业互联方面首先制订了</w:t>
      </w:r>
      <w:r>
        <w:rPr>
          <w:rFonts w:eastAsia="Noto Serif CJK SC" w:cs="Lohit Devanagari"/>
          <w:b w:val="0"/>
          <w:bCs w:val="0"/>
          <w:caps w:val="0"/>
          <w:smallCaps w:val="0"/>
          <w:color w:val="auto"/>
          <w:spacing w:val="0"/>
          <w:kern w:val="2"/>
          <w:sz w:val="24"/>
          <w:szCs w:val="24"/>
          <w:lang w:val="en-US" w:eastAsia="zh-CN" w:bidi="hi-IN"/>
        </w:rPr>
        <w:t>GB/T 42021-2022</w:t>
      </w:r>
      <w:r>
        <w:rPr>
          <w:rFonts w:ascii="Liberation Serif" w:hAnsi="Liberation Serif" w:cs="Lohit Devanagari"/>
          <w:b w:val="0"/>
          <w:bCs w:val="0"/>
          <w:i w:val="0"/>
          <w:caps w:val="0"/>
          <w:smallCaps w:val="0"/>
          <w:color w:val="auto"/>
          <w:spacing w:val="0"/>
          <w:kern w:val="2"/>
          <w:sz w:val="24"/>
          <w:szCs w:val="24"/>
          <w:lang w:val="en-US" w:eastAsia="zh-CN" w:bidi="hi-IN"/>
        </w:rPr>
        <w:t>，工业互联网 总体网络架构。我司开展工业信息化项目的噱头也可源于此。</w:t>
      </w:r>
    </w:p>
    <w:p w14:paraId="5A2DA571">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i w:val="0"/>
          <w:caps w:val="0"/>
          <w:smallCaps w:val="0"/>
          <w:color w:val="auto"/>
          <w:spacing w:val="0"/>
          <w:kern w:val="2"/>
          <w:sz w:val="24"/>
          <w:szCs w:val="24"/>
          <w:lang w:val="en-US" w:eastAsia="zh-CN" w:bidi="hi-IN"/>
        </w:rPr>
        <w:t>互联网源于计算机系统，是一个计算机信息系统网络。当其运用于工业领域，被赋予了各种特殊要求。</w:t>
      </w:r>
    </w:p>
    <w:p w14:paraId="4DD2D3A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3A0C2D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4428490" cy="615188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2"/>
                    <a:stretch>
                      <a:fillRect/>
                    </a:stretch>
                  </pic:blipFill>
                  <pic:spPr>
                    <a:xfrm>
                      <a:off x="0" y="0"/>
                      <a:ext cx="4428490" cy="6151880"/>
                    </a:xfrm>
                    <a:prstGeom prst="rect">
                      <a:avLst/>
                    </a:prstGeom>
                  </pic:spPr>
                </pic:pic>
              </a:graphicData>
            </a:graphic>
          </wp:anchor>
        </w:drawing>
      </w:r>
    </w:p>
    <w:p w14:paraId="1B0D03AD">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4264A6F">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9668755">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5040A32">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43624F9">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2C128CC9">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7694A78">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22C727D">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F30B05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A858B95">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11776C21">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736072C6">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E595E0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9C7671C">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F61E92B">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4F93C829">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2C825A0">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2F8B9D9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716E7A4B">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183C8F8">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0E49329">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1B8F8A9F">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053FB4D">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ECAFAA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11985EF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486C3B97">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4166539">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4FFE4582">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F1A2B3B">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38BB395">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D163011">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E391966">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3A94BB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1D5D93D">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777AF35D">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595BFB7">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2343EFA2">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5.2  </w:t>
      </w:r>
      <w:r>
        <w:rPr>
          <w:rFonts w:ascii="Liberation Serif" w:hAnsi="Liberation Serif" w:cs="Lohit Devanagari"/>
          <w:b w:val="0"/>
          <w:bCs w:val="0"/>
          <w:i w:val="0"/>
          <w:caps w:val="0"/>
          <w:smallCaps w:val="0"/>
          <w:color w:val="auto"/>
          <w:spacing w:val="0"/>
          <w:kern w:val="2"/>
          <w:sz w:val="24"/>
          <w:szCs w:val="24"/>
          <w:lang w:val="en-US" w:eastAsia="zh-CN" w:bidi="hi-IN"/>
        </w:rPr>
        <w:t>工业互联网 总体网络架构</w:t>
      </w:r>
    </w:p>
    <w:p w14:paraId="40ECF728">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i w:val="0"/>
          <w:caps w:val="0"/>
          <w:smallCaps w:val="0"/>
          <w:color w:val="auto"/>
          <w:spacing w:val="0"/>
          <w:kern w:val="2"/>
          <w:sz w:val="24"/>
          <w:szCs w:val="24"/>
          <w:lang w:val="en-US" w:eastAsia="zh-CN" w:bidi="hi-IN"/>
        </w:rPr>
        <w:t>新一代信息技术与工业经济相融合的新型基础设施、运用模式和工业生态，通过对人、机、物、系统的全面连接，构建起覆盖全产业链、全价值链的全新制造和服务体系。</w:t>
      </w:r>
    </w:p>
    <w:p w14:paraId="63BB9E7C">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i w:val="0"/>
          <w:caps w:val="0"/>
          <w:smallCaps w:val="0"/>
          <w:color w:val="auto"/>
          <w:spacing w:val="0"/>
          <w:kern w:val="2"/>
          <w:sz w:val="24"/>
          <w:szCs w:val="24"/>
          <w:lang w:val="en-US" w:eastAsia="zh-CN" w:bidi="hi-IN"/>
        </w:rPr>
        <w:t>空间上划分为：厂内网络与厂外网络。</w:t>
      </w:r>
    </w:p>
    <w:p w14:paraId="0B420AB9">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i w:val="0"/>
          <w:caps w:val="0"/>
          <w:smallCaps w:val="0"/>
          <w:color w:val="auto"/>
          <w:spacing w:val="0"/>
          <w:kern w:val="2"/>
          <w:sz w:val="24"/>
          <w:szCs w:val="24"/>
          <w:lang w:val="en-US" w:eastAsia="zh-CN" w:bidi="hi-IN"/>
        </w:rPr>
        <w:t>业务对象上划分：</w:t>
      </w:r>
      <w:r>
        <w:rPr>
          <w:rFonts w:eastAsia="Noto Serif CJK SC" w:cs="Lohit Devanagari"/>
          <w:b w:val="0"/>
          <w:bCs w:val="0"/>
          <w:i w:val="0"/>
          <w:caps w:val="0"/>
          <w:smallCaps w:val="0"/>
          <w:color w:val="auto"/>
          <w:spacing w:val="0"/>
          <w:kern w:val="2"/>
          <w:sz w:val="24"/>
          <w:szCs w:val="24"/>
          <w:lang w:val="en-US" w:eastAsia="zh-CN" w:bidi="hi-IN"/>
        </w:rPr>
        <w:t>OT</w:t>
      </w:r>
      <w:r>
        <w:rPr>
          <w:rFonts w:ascii="Liberation Serif" w:hAnsi="Liberation Serif" w:cs="Lohit Devanagari"/>
          <w:b w:val="0"/>
          <w:bCs w:val="0"/>
          <w:i w:val="0"/>
          <w:caps w:val="0"/>
          <w:smallCaps w:val="0"/>
          <w:color w:val="auto"/>
          <w:spacing w:val="0"/>
          <w:kern w:val="2"/>
          <w:sz w:val="24"/>
          <w:szCs w:val="24"/>
          <w:lang w:val="en-US" w:eastAsia="zh-CN" w:bidi="hi-IN"/>
        </w:rPr>
        <w:t>（</w:t>
      </w:r>
      <w:r>
        <w:rPr>
          <w:rFonts w:eastAsia="Noto Serif CJK SC" w:cs="Lohit Devanagari"/>
          <w:b w:val="0"/>
          <w:bCs w:val="0"/>
          <w:i w:val="0"/>
          <w:caps w:val="0"/>
          <w:smallCaps w:val="0"/>
          <w:color w:val="auto"/>
          <w:spacing w:val="0"/>
          <w:kern w:val="2"/>
          <w:sz w:val="24"/>
          <w:szCs w:val="24"/>
          <w:lang w:val="en-US" w:eastAsia="zh-CN" w:bidi="hi-IN"/>
        </w:rPr>
        <w:t>operation technology network</w:t>
      </w:r>
      <w:r>
        <w:rPr>
          <w:rFonts w:ascii="Liberation Serif" w:hAnsi="Liberation Serif" w:cs="Lohit Devanagari"/>
          <w:b w:val="0"/>
          <w:bCs w:val="0"/>
          <w:i w:val="0"/>
          <w:caps w:val="0"/>
          <w:smallCaps w:val="0"/>
          <w:color w:val="auto"/>
          <w:spacing w:val="0"/>
          <w:kern w:val="2"/>
          <w:sz w:val="24"/>
          <w:szCs w:val="24"/>
          <w:lang w:val="en-US" w:eastAsia="zh-CN" w:bidi="hi-IN"/>
        </w:rPr>
        <w:t xml:space="preserve">）网络，直接控制工业自动化功能的  </w:t>
      </w:r>
    </w:p>
    <w:p w14:paraId="1D0C0791">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w:t>
      </w:r>
      <w:r>
        <w:rPr>
          <w:rFonts w:ascii="Liberation Serif" w:hAnsi="Liberation Serif" w:cs="Lohit Devanagari"/>
          <w:b w:val="0"/>
          <w:bCs w:val="0"/>
          <w:i w:val="0"/>
          <w:caps w:val="0"/>
          <w:smallCaps w:val="0"/>
          <w:color w:val="auto"/>
          <w:spacing w:val="0"/>
          <w:kern w:val="2"/>
          <w:sz w:val="24"/>
          <w:szCs w:val="24"/>
          <w:lang w:val="en-US" w:eastAsia="zh-CN" w:bidi="hi-IN"/>
        </w:rPr>
        <w:t>网络；</w:t>
      </w:r>
    </w:p>
    <w:p w14:paraId="4B7A56CA">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t xml:space="preserve">                                    IT</w:t>
      </w:r>
      <w:r>
        <w:rPr>
          <w:rFonts w:ascii="Liberation Serif" w:hAnsi="Liberation Serif" w:cs="Lohit Devanagari"/>
          <w:b w:val="0"/>
          <w:bCs w:val="0"/>
          <w:i w:val="0"/>
          <w:caps w:val="0"/>
          <w:smallCaps w:val="0"/>
          <w:color w:val="auto"/>
          <w:spacing w:val="0"/>
          <w:kern w:val="2"/>
          <w:sz w:val="24"/>
          <w:szCs w:val="24"/>
          <w:lang w:val="en-US" w:eastAsia="zh-CN" w:bidi="hi-IN"/>
        </w:rPr>
        <w:t>（</w:t>
      </w:r>
      <w:r>
        <w:rPr>
          <w:rFonts w:eastAsia="Noto Serif CJK SC" w:cs="Lohit Devanagari"/>
          <w:b w:val="0"/>
          <w:bCs w:val="0"/>
          <w:i w:val="0"/>
          <w:caps w:val="0"/>
          <w:smallCaps w:val="0"/>
          <w:color w:val="auto"/>
          <w:spacing w:val="0"/>
          <w:kern w:val="2"/>
          <w:sz w:val="24"/>
          <w:szCs w:val="24"/>
          <w:lang w:val="en-US" w:eastAsia="zh-CN" w:bidi="hi-IN"/>
        </w:rPr>
        <w:t>information technology network</w:t>
      </w:r>
      <w:r>
        <w:rPr>
          <w:rFonts w:ascii="Liberation Serif" w:hAnsi="Liberation Serif" w:cs="Lohit Devanagari"/>
          <w:b w:val="0"/>
          <w:bCs w:val="0"/>
          <w:i w:val="0"/>
          <w:caps w:val="0"/>
          <w:smallCaps w:val="0"/>
          <w:color w:val="auto"/>
          <w:spacing w:val="0"/>
          <w:kern w:val="2"/>
          <w:sz w:val="24"/>
          <w:szCs w:val="24"/>
          <w:lang w:val="en-US" w:eastAsia="zh-CN" w:bidi="hi-IN"/>
        </w:rPr>
        <w:t>）网络，信息化网络。</w:t>
      </w:r>
    </w:p>
    <w:p w14:paraId="69516658">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0D46CC5">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r>
        <w:rPr>
          <w:rFonts w:eastAsia="Noto Serif CJK SC" w:cs="Lohit Devanagari"/>
          <w:b w:val="0"/>
          <w:bCs w:val="0"/>
          <w:i w:val="0"/>
          <w:caps w:val="0"/>
          <w:smallCaps w:val="0"/>
          <w:color w:val="auto"/>
          <w:spacing w:val="0"/>
          <w:kern w:val="2"/>
          <w:sz w:val="24"/>
          <w:szCs w:val="24"/>
          <w:lang w:val="en-US" w:eastAsia="zh-CN" w:bidi="hi-IN"/>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4771390" cy="470471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a:stretch>
                      <a:fillRect/>
                    </a:stretch>
                  </pic:blipFill>
                  <pic:spPr>
                    <a:xfrm>
                      <a:off x="0" y="0"/>
                      <a:ext cx="4771390" cy="4704715"/>
                    </a:xfrm>
                    <a:prstGeom prst="rect">
                      <a:avLst/>
                    </a:prstGeom>
                  </pic:spPr>
                </pic:pic>
              </a:graphicData>
            </a:graphic>
          </wp:anchor>
        </w:drawing>
      </w:r>
    </w:p>
    <w:p w14:paraId="4C4EE99F">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FBD7A06">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B52045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29F49D0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50FEA1B">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49A5B62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25C9858C">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11389A87">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8849D65">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61687A7">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18A54D0">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242E8736">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D23342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59292AB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72E06341">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20C6CF0">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10F99B1">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067F51B4">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739B7957">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455F819F">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3295293B">
      <w:pPr>
        <w:bidi w:val="0"/>
        <w:jc w:val="left"/>
        <w:rPr>
          <w:rFonts w:ascii="Liberation Serif" w:hAnsi="Liberation Serif" w:eastAsia="Noto Serif CJK SC" w:cs="Lohit Devanagari"/>
          <w:b w:val="0"/>
          <w:bCs w:val="0"/>
          <w:i w:val="0"/>
          <w:caps w:val="0"/>
          <w:smallCaps w:val="0"/>
          <w:color w:val="auto"/>
          <w:spacing w:val="0"/>
          <w:kern w:val="2"/>
          <w:sz w:val="24"/>
          <w:szCs w:val="24"/>
          <w:lang w:val="en-US" w:eastAsia="zh-CN" w:bidi="hi-IN"/>
        </w:rPr>
      </w:pPr>
    </w:p>
    <w:p w14:paraId="66216AEB">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07AC14E4">
      <w:pPr>
        <w:bidi w:val="0"/>
        <w:jc w:val="left"/>
      </w:pPr>
    </w:p>
    <w:p w14:paraId="34B7B68E">
      <w:pPr>
        <w:bidi w:val="0"/>
        <w:jc w:val="left"/>
      </w:pPr>
    </w:p>
    <w:p w14:paraId="71210317">
      <w:pPr>
        <w:bidi w:val="0"/>
        <w:jc w:val="left"/>
      </w:pPr>
    </w:p>
    <w:p w14:paraId="3B332E3C">
      <w:pPr>
        <w:bidi w:val="0"/>
        <w:jc w:val="left"/>
      </w:pPr>
    </w:p>
    <w:p w14:paraId="13719574">
      <w:pPr>
        <w:bidi w:val="0"/>
        <w:jc w:val="left"/>
      </w:pPr>
    </w:p>
    <w:p w14:paraId="45A72D3A">
      <w:pPr>
        <w:bidi w:val="0"/>
        <w:jc w:val="left"/>
      </w:pPr>
    </w:p>
    <w:p w14:paraId="1B5F1635">
      <w:pPr>
        <w:bidi w:val="0"/>
        <w:jc w:val="left"/>
      </w:pPr>
    </w:p>
    <w:p w14:paraId="4EC303B9">
      <w:pPr>
        <w:bidi w:val="0"/>
        <w:jc w:val="left"/>
      </w:pPr>
      <w:r>
        <w:t xml:space="preserve">    工业制造企业</w:t>
      </w:r>
    </w:p>
    <w:p w14:paraId="452AC6D6">
      <w:pPr>
        <w:bidi w:val="0"/>
        <w:jc w:val="left"/>
      </w:pPr>
      <w:r>
        <w:t xml:space="preserve">    工业服务企业：围绕设计、制造、供应、服务等环节提供服务的企业。</w:t>
      </w:r>
    </w:p>
    <w:p w14:paraId="6B157011">
      <w:pPr>
        <w:bidi w:val="0"/>
        <w:jc w:val="left"/>
      </w:pPr>
      <w:r>
        <w:t xml:space="preserve">    网络服务企业：电信、网络服务商，互联网企业。</w:t>
      </w:r>
    </w:p>
    <w:p w14:paraId="0496913A">
      <w:pPr>
        <w:bidi w:val="0"/>
        <w:jc w:val="left"/>
      </w:pPr>
    </w:p>
    <w:p w14:paraId="0CFB5DF6">
      <w:pPr>
        <w:bidi w:val="0"/>
        <w:jc w:val="left"/>
      </w:pPr>
      <w:r>
        <w:t>5.3 厂内网络</w:t>
      </w:r>
    </w:p>
    <w:p w14:paraId="38B8231F">
      <w:pPr>
        <w:bidi w:val="0"/>
        <w:jc w:val="left"/>
      </w:pPr>
      <w:r>
        <w:t xml:space="preserve">    工厂内部用于生产要素和IT系统之间连接的网络。</w:t>
      </w:r>
    </w:p>
    <w:p w14:paraId="3F4AEEFB">
      <w:pPr>
        <w:bidi w:val="0"/>
        <w:jc w:val="left"/>
      </w:pPr>
    </w:p>
    <w:p w14:paraId="677D1B14">
      <w:pPr>
        <w:bidi w:val="0"/>
        <w:jc w:val="left"/>
      </w:pPr>
      <w:r>
        <w:drawing>
          <wp:anchor distT="0" distB="0" distL="0" distR="0" simplePos="0" relativeHeight="251659264" behindDoc="0" locked="0" layoutInCell="1" allowOverlap="1">
            <wp:simplePos x="0" y="0"/>
            <wp:positionH relativeFrom="column">
              <wp:posOffset>1485265</wp:posOffset>
            </wp:positionH>
            <wp:positionV relativeFrom="paragraph">
              <wp:posOffset>121285</wp:posOffset>
            </wp:positionV>
            <wp:extent cx="2607310" cy="245872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4"/>
                    <a:stretch>
                      <a:fillRect/>
                    </a:stretch>
                  </pic:blipFill>
                  <pic:spPr>
                    <a:xfrm>
                      <a:off x="0" y="0"/>
                      <a:ext cx="2607310" cy="2458720"/>
                    </a:xfrm>
                    <a:prstGeom prst="rect">
                      <a:avLst/>
                    </a:prstGeom>
                  </pic:spPr>
                </pic:pic>
              </a:graphicData>
            </a:graphic>
          </wp:anchor>
        </w:drawing>
      </w:r>
    </w:p>
    <w:p w14:paraId="0AF550F4">
      <w:pPr>
        <w:bidi w:val="0"/>
        <w:jc w:val="left"/>
      </w:pPr>
    </w:p>
    <w:p w14:paraId="2F0A6803">
      <w:pPr>
        <w:bidi w:val="0"/>
        <w:jc w:val="left"/>
      </w:pPr>
    </w:p>
    <w:p w14:paraId="5AD73128">
      <w:pPr>
        <w:bidi w:val="0"/>
        <w:jc w:val="left"/>
      </w:pPr>
    </w:p>
    <w:p w14:paraId="3A4562C4">
      <w:pPr>
        <w:bidi w:val="0"/>
        <w:jc w:val="left"/>
      </w:pPr>
    </w:p>
    <w:p w14:paraId="565BF1BB">
      <w:pPr>
        <w:bidi w:val="0"/>
        <w:jc w:val="left"/>
      </w:pPr>
    </w:p>
    <w:p w14:paraId="21906A54">
      <w:pPr>
        <w:bidi w:val="0"/>
        <w:jc w:val="left"/>
      </w:pPr>
    </w:p>
    <w:p w14:paraId="5D5391AC">
      <w:pPr>
        <w:bidi w:val="0"/>
        <w:jc w:val="left"/>
      </w:pPr>
    </w:p>
    <w:p w14:paraId="2423C882">
      <w:pPr>
        <w:bidi w:val="0"/>
        <w:jc w:val="left"/>
      </w:pPr>
    </w:p>
    <w:p w14:paraId="694D0A6C">
      <w:pPr>
        <w:bidi w:val="0"/>
        <w:jc w:val="left"/>
      </w:pPr>
    </w:p>
    <w:p w14:paraId="231CFC15">
      <w:pPr>
        <w:bidi w:val="0"/>
        <w:jc w:val="left"/>
      </w:pPr>
    </w:p>
    <w:p w14:paraId="15B965AA">
      <w:pPr>
        <w:bidi w:val="0"/>
        <w:jc w:val="left"/>
      </w:pPr>
    </w:p>
    <w:p w14:paraId="5D4DEB42">
      <w:pPr>
        <w:bidi w:val="0"/>
        <w:jc w:val="left"/>
      </w:pPr>
    </w:p>
    <w:p w14:paraId="1C99346F">
      <w:pPr>
        <w:bidi w:val="0"/>
        <w:jc w:val="left"/>
      </w:pPr>
    </w:p>
    <w:p w14:paraId="684C313B">
      <w:pPr>
        <w:bidi w:val="0"/>
        <w:jc w:val="left"/>
      </w:pPr>
    </w:p>
    <w:p w14:paraId="6EDA3FF7">
      <w:pPr>
        <w:bidi w:val="0"/>
        <w:jc w:val="left"/>
      </w:pPr>
      <w:r>
        <w:t xml:space="preserve">    由上图可知，工业互联网涉及三类企业主体：GB/T 42021将IEC 62264约束在了厂内。</w:t>
      </w:r>
    </w:p>
    <w:p w14:paraId="1FD46DA2">
      <w:pPr>
        <w:bidi w:val="0"/>
        <w:jc w:val="left"/>
      </w:pPr>
      <w:r>
        <w:t xml:space="preserve">    </w:t>
      </w:r>
    </w:p>
    <w:p w14:paraId="5DCF21E1">
      <w:pPr>
        <w:bidi w:val="0"/>
        <w:jc w:val="left"/>
      </w:pPr>
      <w:r>
        <w:t xml:space="preserve">    示例：新普能源电能优化管理系统。</w:t>
      </w:r>
    </w:p>
    <w:p w14:paraId="606D5B73">
      <w:pPr>
        <w:bidi w:val="0"/>
        <w:jc w:val="left"/>
      </w:pPr>
      <w:r>
        <w:t xml:space="preserve">    变送器：温度、压强、液位……</w:t>
      </w:r>
    </w:p>
    <w:p w14:paraId="4BF0E275">
      <w:pPr>
        <w:bidi w:val="0"/>
        <w:jc w:val="left"/>
      </w:pPr>
      <w:r>
        <w:t xml:space="preserve">    伺服器：电机变频调速器</w:t>
      </w:r>
    </w:p>
    <w:p w14:paraId="49F2151A">
      <w:pPr>
        <w:bidi w:val="0"/>
        <w:jc w:val="left"/>
      </w:pPr>
      <w:r>
        <w:t xml:space="preserve">    控制器：刘总自主研发，嵌入式win-ce控制器，软件C#语言开发，纯手工打造，性能稳   </w:t>
      </w:r>
    </w:p>
    <w:p w14:paraId="2FE602A8">
      <w:pPr>
        <w:bidi w:val="0"/>
        <w:jc w:val="left"/>
      </w:pPr>
      <w:r>
        <w:t xml:space="preserve">                    定可靠。</w:t>
      </w:r>
    </w:p>
    <w:p w14:paraId="6CACCE73">
      <w:pPr>
        <w:bidi w:val="0"/>
        <w:jc w:val="left"/>
      </w:pPr>
      <w:r>
        <w:t xml:space="preserve">    OT网络：有线电压信号、电流信号、Modbus-RTU现场总线、Modbus-TCP现场总线、</w:t>
      </w:r>
    </w:p>
    <w:p w14:paraId="6FCC8E2A">
      <w:pPr>
        <w:bidi w:val="0"/>
        <w:jc w:val="left"/>
      </w:pPr>
      <w:r>
        <w:t xml:space="preserve">                      商用以太网</w:t>
      </w:r>
    </w:p>
    <w:p w14:paraId="26DC3FFD">
      <w:pPr>
        <w:bidi w:val="0"/>
        <w:jc w:val="left"/>
      </w:pPr>
      <w:r>
        <w:t xml:space="preserve">    IT网络：商用以太网</w:t>
      </w:r>
    </w:p>
    <w:p w14:paraId="7B1B386E">
      <w:pPr>
        <w:bidi w:val="0"/>
        <w:jc w:val="left"/>
      </w:pPr>
      <w:r>
        <w:t xml:space="preserve">    OT-IT网关：windows server dell 工作站、工业电脑，实现现场设备状态数据向广域网发送，</w:t>
      </w:r>
    </w:p>
    <w:p w14:paraId="03B420C4">
      <w:pPr>
        <w:bidi w:val="0"/>
        <w:jc w:val="left"/>
      </w:pPr>
      <w:r>
        <w:t xml:space="preserve">                           软件系统采用B/S结构，.net环境，SQ server。该网关也兼顾人机控制界面，</w:t>
      </w:r>
    </w:p>
    <w:p w14:paraId="2B9A5B25">
      <w:pPr>
        <w:bidi w:val="0"/>
        <w:jc w:val="left"/>
      </w:pPr>
      <w:r>
        <w:t xml:space="preserve">                           现场数据库，在恶劣的工作他条件下，该网关经常出问题。</w:t>
      </w:r>
    </w:p>
    <w:p w14:paraId="1C59BD90">
      <w:pPr>
        <w:bidi w:val="0"/>
        <w:jc w:val="left"/>
      </w:pPr>
    </w:p>
    <w:p w14:paraId="417A2777">
      <w:pPr>
        <w:bidi w:val="0"/>
        <w:jc w:val="left"/>
      </w:pPr>
      <w:r>
        <w:t xml:space="preserve">    </w:t>
      </w:r>
      <w:r>
        <w:rPr>
          <w:rFonts w:ascii="Liberation Serif" w:hAnsi="Liberation Serif" w:cs="Lohit Devanagari"/>
          <w:b w:val="0"/>
          <w:i w:val="0"/>
          <w:caps w:val="0"/>
          <w:smallCaps w:val="0"/>
          <w:color w:val="auto"/>
          <w:spacing w:val="0"/>
          <w:kern w:val="2"/>
          <w:sz w:val="24"/>
          <w:szCs w:val="24"/>
          <w:lang w:val="en-US" w:eastAsia="zh-CN" w:bidi="hi-IN"/>
        </w:rPr>
        <w:t>工业网络的严格要求在历史上推动了各种私有协议和应用专属协议的产生。有线和无线网络都有专属的协议集。尽管可用的协议有很多，但大多数有线协议都遵循两个标准：现场总线或者工业以太网。在当代，无线连接降低网络成本的潜力日益凸显，</w:t>
      </w:r>
      <w:r>
        <w:rPr>
          <w:rFonts w:eastAsia="Noto Serif CJK SC" w:cs="Lohit Devanagari"/>
          <w:b w:val="0"/>
          <w:i w:val="0"/>
          <w:caps w:val="0"/>
          <w:smallCaps w:val="0"/>
          <w:color w:val="auto"/>
          <w:spacing w:val="0"/>
          <w:kern w:val="2"/>
          <w:sz w:val="24"/>
          <w:szCs w:val="24"/>
          <w:lang w:val="en-US" w:eastAsia="zh-CN" w:bidi="hi-IN"/>
        </w:rPr>
        <w:t>Wi-Fi</w:t>
      </w:r>
      <w:r>
        <w:rPr>
          <w:rFonts w:ascii="Liberation Serif" w:hAnsi="Liberation Serif" w:cs="Lohit Devanagari"/>
          <w:b w:val="0"/>
          <w:i w:val="0"/>
          <w:caps w:val="0"/>
          <w:smallCaps w:val="0"/>
          <w:color w:val="auto"/>
          <w:spacing w:val="0"/>
          <w:kern w:val="2"/>
          <w:sz w:val="24"/>
          <w:szCs w:val="24"/>
          <w:lang w:val="en-US" w:eastAsia="zh-CN" w:bidi="hi-IN"/>
        </w:rPr>
        <w:t xml:space="preserve">、蜂窝网络、蓝牙以及 </w:t>
      </w:r>
      <w:r>
        <w:rPr>
          <w:rFonts w:eastAsia="Noto Serif CJK SC" w:cs="Lohit Devanagari"/>
          <w:b w:val="0"/>
          <w:i w:val="0"/>
          <w:caps w:val="0"/>
          <w:smallCaps w:val="0"/>
          <w:color w:val="auto"/>
          <w:spacing w:val="0"/>
          <w:kern w:val="2"/>
          <w:sz w:val="24"/>
          <w:szCs w:val="24"/>
          <w:lang w:val="en-US" w:eastAsia="zh-CN" w:bidi="hi-IN"/>
        </w:rPr>
        <w:t xml:space="preserve">ZigBee </w:t>
      </w:r>
      <w:r>
        <w:rPr>
          <w:rFonts w:ascii="Liberation Serif" w:hAnsi="Liberation Serif" w:cs="Lohit Devanagari"/>
          <w:b w:val="0"/>
          <w:i w:val="0"/>
          <w:caps w:val="0"/>
          <w:smallCaps w:val="0"/>
          <w:color w:val="auto"/>
          <w:spacing w:val="0"/>
          <w:kern w:val="2"/>
          <w:sz w:val="24"/>
          <w:szCs w:val="24"/>
          <w:lang w:val="en-US" w:eastAsia="zh-CN" w:bidi="hi-IN"/>
        </w:rPr>
        <w:t>等协议都得到不同程度的应用。</w:t>
      </w:r>
    </w:p>
    <w:p w14:paraId="5B070398">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1A50F5B8">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r>
        <w:rPr>
          <w:rFonts w:eastAsia="Noto Serif CJK SC" w:cs="Lohit Devanagari"/>
          <w:b w:val="0"/>
          <w:i w:val="0"/>
          <w:caps w:val="0"/>
          <w:smallCaps w:val="0"/>
          <w:color w:val="auto"/>
          <w:spacing w:val="0"/>
          <w:kern w:val="2"/>
          <w:sz w:val="24"/>
          <w:szCs w:val="24"/>
          <w:lang w:val="en-US" w:eastAsia="zh-CN" w:bidi="hi-IN"/>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3975735" cy="293941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5"/>
                    <a:stretch>
                      <a:fillRect/>
                    </a:stretch>
                  </pic:blipFill>
                  <pic:spPr>
                    <a:xfrm>
                      <a:off x="0" y="0"/>
                      <a:ext cx="3975735" cy="2939415"/>
                    </a:xfrm>
                    <a:prstGeom prst="rect">
                      <a:avLst/>
                    </a:prstGeom>
                  </pic:spPr>
                </pic:pic>
              </a:graphicData>
            </a:graphic>
          </wp:anchor>
        </w:drawing>
      </w:r>
    </w:p>
    <w:p w14:paraId="14AEEAA2">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7D011831">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038CA6E4">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2FF511D7">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167833D6">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61CA1229">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65609CE8">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370D6A6F">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5B4D9CA5">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155DEA0B">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2C6D13C7">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00C23C02">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38C11D76">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601B036A">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43BC91E6">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7E521B68">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p>
    <w:p w14:paraId="1F338F18">
      <w:pPr>
        <w:bidi w:val="0"/>
        <w:jc w:val="left"/>
      </w:pPr>
      <w:r>
        <w:rPr>
          <w:rFonts w:eastAsia="Noto Serif CJK SC" w:cs="Lohit Devanagari"/>
          <w:caps w:val="0"/>
          <w:smallCaps w:val="0"/>
          <w:color w:val="auto"/>
          <w:spacing w:val="0"/>
          <w:kern w:val="2"/>
          <w:sz w:val="24"/>
          <w:szCs w:val="24"/>
          <w:lang w:val="en-US" w:eastAsia="zh-CN" w:bidi="hi-IN"/>
        </w:rPr>
        <w:t xml:space="preserve">    </w:t>
      </w:r>
      <w:r>
        <w:rPr>
          <w:b w:val="0"/>
          <w:i w:val="0"/>
          <w:caps w:val="0"/>
          <w:smallCaps w:val="0"/>
          <w:spacing w:val="0"/>
        </w:rPr>
        <w:t>现场总线（</w:t>
      </w:r>
      <w:r>
        <w:rPr>
          <w:caps w:val="0"/>
          <w:smallCaps w:val="0"/>
          <w:spacing w:val="0"/>
        </w:rPr>
        <w:t>field bus</w:t>
      </w:r>
      <w:r>
        <w:rPr>
          <w:b w:val="0"/>
          <w:i w:val="0"/>
          <w:caps w:val="0"/>
          <w:smallCaps w:val="0"/>
          <w:spacing w:val="0"/>
        </w:rPr>
        <w:t>）是一系列工业网络协议的总称，主要用于实时分布式控制，常用485网络和CAN网络等。</w:t>
      </w:r>
      <w:r>
        <w:rPr>
          <w:rFonts w:ascii="Liberation Serif" w:hAnsi="Liberation Serif" w:cs="Lohit Devanagari"/>
          <w:b w:val="0"/>
          <w:i w:val="0"/>
          <w:caps w:val="0"/>
          <w:smallCaps w:val="0"/>
          <w:color w:val="auto"/>
          <w:spacing w:val="0"/>
          <w:kern w:val="2"/>
          <w:sz w:val="24"/>
          <w:szCs w:val="24"/>
          <w:lang w:val="en-US" w:eastAsia="zh-CN" w:bidi="hi-IN"/>
        </w:rPr>
        <w:t>现场总线相比传统</w:t>
      </w:r>
      <w:r>
        <w:rPr>
          <w:rFonts w:eastAsia="Noto Serif CJK SC" w:cs="Lohit Devanagari"/>
          <w:b w:val="0"/>
          <w:i w:val="0"/>
          <w:caps w:val="0"/>
          <w:smallCaps w:val="0"/>
          <w:color w:val="auto"/>
          <w:spacing w:val="0"/>
          <w:kern w:val="2"/>
          <w:sz w:val="24"/>
          <w:szCs w:val="24"/>
          <w:lang w:val="en-US" w:eastAsia="zh-CN" w:bidi="hi-IN"/>
        </w:rPr>
        <w:t>I/O</w:t>
      </w:r>
      <w:r>
        <w:rPr>
          <w:rFonts w:ascii="Liberation Serif" w:hAnsi="Liberation Serif" w:cs="Lohit Devanagari"/>
          <w:b w:val="0"/>
          <w:i w:val="0"/>
          <w:caps w:val="0"/>
          <w:smallCaps w:val="0"/>
          <w:color w:val="auto"/>
          <w:spacing w:val="0"/>
          <w:kern w:val="2"/>
          <w:sz w:val="24"/>
          <w:szCs w:val="24"/>
          <w:lang w:val="en-US" w:eastAsia="zh-CN" w:bidi="hi-IN"/>
        </w:rPr>
        <w:t>通信的最大优势在于它可以大幅缩减工厂的供电线路。简单可靠是现场总线最重要的特征，在工业以太网兴起之前，它成为了工业网络的首选。相关规范性文件</w:t>
      </w:r>
      <w:r>
        <w:rPr>
          <w:rFonts w:eastAsia="Noto Serif CJK SC" w:cs="Lohit Devanagari"/>
          <w:b w:val="0"/>
          <w:bCs w:val="0"/>
          <w:caps w:val="0"/>
          <w:smallCaps w:val="0"/>
          <w:color w:val="auto"/>
          <w:spacing w:val="0"/>
          <w:kern w:val="2"/>
          <w:sz w:val="24"/>
          <w:szCs w:val="24"/>
          <w:lang w:val="en-US" w:eastAsia="zh-CN" w:bidi="hi-IN"/>
        </w:rPr>
        <w:t>IEC 61158</w:t>
      </w:r>
      <w:r>
        <w:rPr>
          <w:rFonts w:ascii="Liberation Serif" w:hAnsi="Liberation Serif" w:cs="Lohit Devanagari"/>
          <w:b w:val="0"/>
          <w:bCs w:val="0"/>
          <w:i w:val="0"/>
          <w:caps w:val="0"/>
          <w:smallCaps w:val="0"/>
          <w:color w:val="auto"/>
          <w:spacing w:val="0"/>
          <w:kern w:val="2"/>
          <w:sz w:val="24"/>
          <w:szCs w:val="24"/>
          <w:lang w:val="en-US" w:eastAsia="zh-CN" w:bidi="hi-IN"/>
        </w:rPr>
        <w:t>，</w:t>
      </w:r>
      <w:r>
        <w:rPr>
          <w:rFonts w:eastAsia="Noto Serif CJK SC" w:cs="Lohit Devanagari"/>
          <w:b w:val="0"/>
          <w:bCs w:val="0"/>
          <w:caps w:val="0"/>
          <w:smallCaps w:val="0"/>
          <w:color w:val="auto"/>
          <w:spacing w:val="0"/>
          <w:kern w:val="2"/>
          <w:sz w:val="24"/>
          <w:szCs w:val="24"/>
          <w:lang w:val="en-US" w:eastAsia="zh-CN" w:bidi="hi-IN"/>
        </w:rPr>
        <w:t xml:space="preserve">GB/T 25105-2014 </w:t>
      </w:r>
      <w:r>
        <w:rPr>
          <w:rFonts w:ascii="Liberation Serif" w:hAnsi="Liberation Serif" w:cs="Lohit Devanagari"/>
          <w:b w:val="0"/>
          <w:bCs w:val="0"/>
          <w:i w:val="0"/>
          <w:caps w:val="0"/>
          <w:smallCaps w:val="0"/>
          <w:color w:val="auto"/>
          <w:spacing w:val="0"/>
          <w:kern w:val="2"/>
          <w:sz w:val="24"/>
          <w:szCs w:val="24"/>
          <w:lang w:val="en-US" w:eastAsia="zh-CN" w:bidi="hi-IN"/>
        </w:rPr>
        <w:t>工业通信网络 现场通信总线规范系列、</w:t>
      </w:r>
      <w:r>
        <w:rPr>
          <w:rFonts w:eastAsia="Noto Serif CJK SC" w:cs="Lohit Devanagari"/>
          <w:b w:val="0"/>
          <w:bCs w:val="0"/>
          <w:caps w:val="0"/>
          <w:smallCaps w:val="0"/>
          <w:color w:val="auto"/>
          <w:spacing w:val="0"/>
          <w:kern w:val="2"/>
          <w:sz w:val="24"/>
          <w:szCs w:val="24"/>
          <w:lang w:val="en-US" w:eastAsia="zh-CN" w:bidi="hi-IN"/>
        </w:rPr>
        <w:t xml:space="preserve">GB/T 36417.1/2/3/4-2018 </w:t>
      </w:r>
      <w:r>
        <w:rPr>
          <w:rFonts w:ascii="Liberation Serif" w:hAnsi="Liberation Serif" w:cs="Lohit Devanagari"/>
          <w:b w:val="0"/>
          <w:bCs w:val="0"/>
          <w:i w:val="0"/>
          <w:caps w:val="0"/>
          <w:smallCaps w:val="0"/>
          <w:color w:val="auto"/>
          <w:spacing w:val="0"/>
          <w:kern w:val="2"/>
          <w:sz w:val="24"/>
          <w:szCs w:val="24"/>
          <w:lang w:val="en-US" w:eastAsia="zh-CN" w:bidi="hi-IN"/>
        </w:rPr>
        <w:t>分布式工业控制网络、</w:t>
      </w:r>
      <w:r>
        <w:rPr>
          <w:rFonts w:eastAsia="Noto Serif CJK SC" w:cs="Lohit Devanagari"/>
          <w:b w:val="0"/>
          <w:bCs w:val="0"/>
          <w:caps w:val="0"/>
          <w:smallCaps w:val="0"/>
          <w:color w:val="auto"/>
          <w:spacing w:val="0"/>
          <w:kern w:val="2"/>
          <w:sz w:val="24"/>
          <w:szCs w:val="24"/>
          <w:lang w:val="en-US" w:eastAsia="zh-CN" w:bidi="hi-IN"/>
        </w:rPr>
        <w:t xml:space="preserve">GB/T 38868-2020 </w:t>
      </w:r>
      <w:r>
        <w:rPr>
          <w:rFonts w:ascii="Liberation Serif" w:hAnsi="Liberation Serif" w:cs="Lohit Devanagari"/>
          <w:b w:val="0"/>
          <w:bCs w:val="0"/>
          <w:i w:val="0"/>
          <w:caps w:val="0"/>
          <w:smallCaps w:val="0"/>
          <w:color w:val="auto"/>
          <w:spacing w:val="0"/>
          <w:kern w:val="2"/>
          <w:sz w:val="24"/>
          <w:szCs w:val="24"/>
          <w:lang w:val="en-US" w:eastAsia="zh-CN" w:bidi="hi-IN"/>
        </w:rPr>
        <w:t>工业控制网络通用技术要求 有线网络等。</w:t>
      </w:r>
    </w:p>
    <w:p w14:paraId="61165CE7">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r>
        <w:rPr>
          <w:rFonts w:eastAsia="Noto Serif CJK SC" w:cs="Lohit Devanagari"/>
          <w:caps w:val="0"/>
          <w:smallCaps w:val="0"/>
          <w:color w:val="auto"/>
          <w:spacing w:val="0"/>
          <w:kern w:val="2"/>
          <w:sz w:val="24"/>
          <w:szCs w:val="24"/>
          <w:lang w:val="en-US" w:eastAsia="zh-CN" w:bidi="hi-IN"/>
        </w:rPr>
        <w:t xml:space="preserve">    </w:t>
      </w:r>
      <w:r>
        <w:rPr>
          <w:rFonts w:ascii="Liberation Serif" w:hAnsi="Liberation Serif" w:cs="Lohit Devanagari"/>
          <w:b w:val="0"/>
          <w:i w:val="0"/>
          <w:caps w:val="0"/>
          <w:smallCaps w:val="0"/>
          <w:color w:val="auto"/>
          <w:spacing w:val="0"/>
          <w:kern w:val="2"/>
          <w:sz w:val="24"/>
          <w:szCs w:val="24"/>
          <w:lang w:val="en-US" w:eastAsia="zh-CN" w:bidi="hi-IN"/>
        </w:rPr>
        <w:t>经过多年的发展，工业以太网已经成为了主流（市场份额约</w:t>
      </w:r>
      <w:r>
        <w:rPr>
          <w:rFonts w:eastAsia="Noto Serif CJK SC" w:cs="Lohit Devanagari"/>
          <w:caps w:val="0"/>
          <w:smallCaps w:val="0"/>
          <w:color w:val="auto"/>
          <w:spacing w:val="0"/>
          <w:kern w:val="2"/>
          <w:sz w:val="24"/>
          <w:szCs w:val="24"/>
          <w:lang w:val="en-US" w:eastAsia="zh-CN" w:bidi="hi-IN"/>
        </w:rPr>
        <w:t>64%</w:t>
      </w:r>
      <w:r>
        <w:rPr>
          <w:rFonts w:ascii="Liberation Serif" w:hAnsi="Liberation Serif" w:cs="Lohit Devanagari"/>
          <w:b w:val="0"/>
          <w:i w:val="0"/>
          <w:caps w:val="0"/>
          <w:smallCaps w:val="0"/>
          <w:color w:val="auto"/>
          <w:spacing w:val="0"/>
          <w:kern w:val="2"/>
          <w:sz w:val="24"/>
          <w:szCs w:val="24"/>
          <w:lang w:val="en-US" w:eastAsia="zh-CN" w:bidi="hi-IN"/>
        </w:rPr>
        <w:t>），通过对</w:t>
      </w:r>
      <w:r>
        <w:rPr>
          <w:rFonts w:eastAsia="Noto Serif CJK SC" w:cs="Lohit Devanagari"/>
          <w:caps w:val="0"/>
          <w:smallCaps w:val="0"/>
          <w:color w:val="auto"/>
          <w:spacing w:val="0"/>
          <w:kern w:val="2"/>
          <w:sz w:val="24"/>
          <w:szCs w:val="24"/>
          <w:lang w:val="en-US" w:eastAsia="zh-CN" w:bidi="hi-IN"/>
        </w:rPr>
        <w:t>ISO/OSI</w:t>
      </w:r>
      <w:r>
        <w:rPr>
          <w:rFonts w:ascii="Liberation Serif" w:hAnsi="Liberation Serif" w:cs="Lohit Devanagari"/>
          <w:b w:val="0"/>
          <w:i w:val="0"/>
          <w:caps w:val="0"/>
          <w:smallCaps w:val="0"/>
          <w:color w:val="auto"/>
          <w:spacing w:val="0"/>
          <w:kern w:val="2"/>
          <w:sz w:val="24"/>
          <w:szCs w:val="24"/>
          <w:lang w:val="en-US" w:eastAsia="zh-CN" w:bidi="hi-IN"/>
        </w:rPr>
        <w:t>七层模型不同程度的修改，不同程度的加强可靠性、实时性，逐步蚕食现场总线的市场份额。</w:t>
      </w:r>
    </w:p>
    <w:p w14:paraId="58F68E98">
      <w:pPr>
        <w:bidi w:val="0"/>
        <w:jc w:val="left"/>
        <w:rPr>
          <w:rFonts w:ascii="Liberation Serif" w:hAnsi="Liberation Serif" w:eastAsia="Noto Serif CJK SC" w:cs="Lohit Devanagari"/>
          <w:b w:val="0"/>
          <w:i w:val="0"/>
          <w:caps w:val="0"/>
          <w:smallCaps w:val="0"/>
          <w:color w:val="auto"/>
          <w:spacing w:val="0"/>
          <w:kern w:val="2"/>
          <w:sz w:val="24"/>
          <w:szCs w:val="24"/>
          <w:lang w:val="en-US" w:eastAsia="zh-CN" w:bidi="hi-IN"/>
        </w:rPr>
      </w:pPr>
      <w:r>
        <w:rPr>
          <w:rFonts w:eastAsia="Noto Serif CJK SC" w:cs="Lohit Devanagari"/>
          <w:caps w:val="0"/>
          <w:smallCaps w:val="0"/>
          <w:color w:val="auto"/>
          <w:spacing w:val="0"/>
          <w:kern w:val="2"/>
          <w:sz w:val="24"/>
          <w:szCs w:val="24"/>
          <w:lang w:val="en-US" w:eastAsia="zh-CN" w:bidi="hi-IN"/>
        </w:rPr>
        <w:t xml:space="preserve">    </w:t>
      </w:r>
      <w:r>
        <w:rPr>
          <w:rFonts w:ascii="Liberation Serif" w:hAnsi="Liberation Serif" w:cs="Lohit Devanagari"/>
          <w:b w:val="0"/>
          <w:i w:val="0"/>
          <w:caps w:val="0"/>
          <w:smallCaps w:val="0"/>
          <w:color w:val="auto"/>
          <w:spacing w:val="0"/>
          <w:kern w:val="2"/>
          <w:sz w:val="24"/>
          <w:szCs w:val="24"/>
          <w:lang w:val="en-US" w:eastAsia="zh-CN" w:bidi="hi-IN"/>
        </w:rPr>
        <w:t xml:space="preserve">经过多年的发展，工业以太网已经成为了主流，最常见的工业自动化无线技术包括 </w:t>
      </w:r>
      <w:r>
        <w:rPr>
          <w:rFonts w:eastAsia="Noto Serif CJK SC" w:cs="Lohit Devanagari"/>
          <w:b w:val="0"/>
          <w:i w:val="0"/>
          <w:caps w:val="0"/>
          <w:smallCaps w:val="0"/>
          <w:color w:val="auto"/>
          <w:spacing w:val="0"/>
          <w:kern w:val="2"/>
          <w:sz w:val="24"/>
          <w:szCs w:val="24"/>
          <w:lang w:val="en-US" w:eastAsia="zh-CN" w:bidi="hi-IN"/>
        </w:rPr>
        <w:t>802.11.x Wi-Fi</w:t>
      </w:r>
      <w:r>
        <w:rPr>
          <w:rFonts w:ascii="Liberation Serif" w:hAnsi="Liberation Serif" w:cs="Lohit Devanagari"/>
          <w:b w:val="0"/>
          <w:i w:val="0"/>
          <w:caps w:val="0"/>
          <w:smallCaps w:val="0"/>
          <w:color w:val="auto"/>
          <w:spacing w:val="0"/>
          <w:kern w:val="2"/>
          <w:sz w:val="24"/>
          <w:szCs w:val="24"/>
          <w:lang w:val="en-US" w:eastAsia="zh-CN" w:bidi="hi-IN"/>
        </w:rPr>
        <w:t xml:space="preserve">、蓝牙、蜂窝网络、无需许可证的私有 </w:t>
      </w:r>
      <w:r>
        <w:rPr>
          <w:rFonts w:eastAsia="Noto Serif CJK SC" w:cs="Lohit Devanagari"/>
          <w:b w:val="0"/>
          <w:i w:val="0"/>
          <w:caps w:val="0"/>
          <w:smallCaps w:val="0"/>
          <w:color w:val="auto"/>
          <w:spacing w:val="0"/>
          <w:kern w:val="2"/>
          <w:sz w:val="24"/>
          <w:szCs w:val="24"/>
          <w:lang w:val="en-US" w:eastAsia="zh-CN" w:bidi="hi-IN"/>
        </w:rPr>
        <w:t xml:space="preserve">ISM </w:t>
      </w:r>
      <w:r>
        <w:rPr>
          <w:rFonts w:ascii="Liberation Serif" w:hAnsi="Liberation Serif" w:cs="Lohit Devanagari"/>
          <w:b w:val="0"/>
          <w:i w:val="0"/>
          <w:caps w:val="0"/>
          <w:smallCaps w:val="0"/>
          <w:color w:val="auto"/>
          <w:spacing w:val="0"/>
          <w:kern w:val="2"/>
          <w:sz w:val="24"/>
          <w:szCs w:val="24"/>
          <w:lang w:val="en-US" w:eastAsia="zh-CN" w:bidi="hi-IN"/>
        </w:rPr>
        <w:t>频段无线电以及</w:t>
      </w:r>
      <w:r>
        <w:rPr>
          <w:rFonts w:eastAsia="Noto Serif CJK SC" w:cs="Lohit Devanagari"/>
          <w:b w:val="0"/>
          <w:i w:val="0"/>
          <w:caps w:val="0"/>
          <w:smallCaps w:val="0"/>
          <w:color w:val="auto"/>
          <w:spacing w:val="0"/>
          <w:kern w:val="2"/>
          <w:sz w:val="24"/>
          <w:szCs w:val="24"/>
          <w:lang w:val="en-US" w:eastAsia="zh-CN" w:bidi="hi-IN"/>
        </w:rPr>
        <w:t>WirelessHART</w:t>
      </w:r>
      <w:r>
        <w:rPr>
          <w:rFonts w:ascii="Liberation Serif" w:hAnsi="Liberation Serif" w:cs="Lohit Devanagari"/>
          <w:b w:val="0"/>
          <w:i w:val="0"/>
          <w:caps w:val="0"/>
          <w:smallCaps w:val="0"/>
          <w:color w:val="auto"/>
          <w:spacing w:val="0"/>
          <w:kern w:val="2"/>
          <w:sz w:val="24"/>
          <w:szCs w:val="24"/>
          <w:lang w:val="en-US" w:eastAsia="zh-CN" w:bidi="hi-IN"/>
        </w:rPr>
        <w:t>、</w:t>
      </w:r>
      <w:r>
        <w:rPr>
          <w:rFonts w:eastAsia="Noto Serif CJK SC" w:cs="Lohit Devanagari"/>
          <w:b w:val="0"/>
          <w:i w:val="0"/>
          <w:caps w:val="0"/>
          <w:smallCaps w:val="0"/>
          <w:color w:val="auto"/>
          <w:spacing w:val="0"/>
          <w:kern w:val="2"/>
          <w:sz w:val="24"/>
          <w:szCs w:val="24"/>
          <w:lang w:val="en-US" w:eastAsia="zh-CN" w:bidi="hi-IN"/>
        </w:rPr>
        <w:t>ISA100.11a</w:t>
      </w:r>
      <w:r>
        <w:rPr>
          <w:rFonts w:ascii="Liberation Serif" w:hAnsi="Liberation Serif" w:cs="Lohit Devanagari"/>
          <w:b w:val="0"/>
          <w:i w:val="0"/>
          <w:caps w:val="0"/>
          <w:smallCaps w:val="0"/>
          <w:color w:val="auto"/>
          <w:spacing w:val="0"/>
          <w:kern w:val="2"/>
          <w:sz w:val="24"/>
          <w:szCs w:val="24"/>
          <w:lang w:val="en-US" w:eastAsia="zh-CN" w:bidi="hi-IN"/>
        </w:rPr>
        <w:t>、</w:t>
      </w:r>
      <w:r>
        <w:rPr>
          <w:rFonts w:eastAsia="Noto Serif CJK SC" w:cs="Lohit Devanagari"/>
          <w:b w:val="0"/>
          <w:i w:val="0"/>
          <w:caps w:val="0"/>
          <w:smallCaps w:val="0"/>
          <w:color w:val="auto"/>
          <w:spacing w:val="0"/>
          <w:kern w:val="2"/>
          <w:sz w:val="24"/>
          <w:szCs w:val="24"/>
          <w:lang w:val="en-US" w:eastAsia="zh-CN" w:bidi="hi-IN"/>
        </w:rPr>
        <w:t xml:space="preserve">WIA-PA </w:t>
      </w:r>
      <w:r>
        <w:rPr>
          <w:rFonts w:ascii="Liberation Serif" w:hAnsi="Liberation Serif" w:cs="Lohit Devanagari"/>
          <w:b w:val="0"/>
          <w:i w:val="0"/>
          <w:caps w:val="0"/>
          <w:smallCaps w:val="0"/>
          <w:color w:val="auto"/>
          <w:spacing w:val="0"/>
          <w:kern w:val="2"/>
          <w:sz w:val="24"/>
          <w:szCs w:val="24"/>
          <w:lang w:val="en-US" w:eastAsia="zh-CN" w:bidi="hi-IN"/>
        </w:rPr>
        <w:t xml:space="preserve">以及 </w:t>
      </w:r>
      <w:r>
        <w:rPr>
          <w:rFonts w:eastAsia="Noto Serif CJK SC" w:cs="Lohit Devanagari"/>
          <w:b w:val="0"/>
          <w:i w:val="0"/>
          <w:caps w:val="0"/>
          <w:smallCaps w:val="0"/>
          <w:color w:val="auto"/>
          <w:spacing w:val="0"/>
          <w:kern w:val="2"/>
          <w:sz w:val="24"/>
          <w:szCs w:val="24"/>
          <w:lang w:val="en-US" w:eastAsia="zh-CN" w:bidi="hi-IN"/>
        </w:rPr>
        <w:t xml:space="preserve">ZigBee </w:t>
      </w:r>
      <w:r>
        <w:rPr>
          <w:rFonts w:ascii="Liberation Serif" w:hAnsi="Liberation Serif" w:cs="Lohit Devanagari"/>
          <w:b w:val="0"/>
          <w:i w:val="0"/>
          <w:caps w:val="0"/>
          <w:smallCaps w:val="0"/>
          <w:color w:val="auto"/>
          <w:spacing w:val="0"/>
          <w:kern w:val="2"/>
          <w:sz w:val="24"/>
          <w:szCs w:val="24"/>
          <w:lang w:val="en-US" w:eastAsia="zh-CN" w:bidi="hi-IN"/>
        </w:rPr>
        <w:t>等基于</w:t>
      </w:r>
      <w:r>
        <w:rPr>
          <w:rFonts w:eastAsia="Noto Serif CJK SC" w:cs="Lohit Devanagari"/>
          <w:b w:val="0"/>
          <w:i w:val="0"/>
          <w:caps w:val="0"/>
          <w:smallCaps w:val="0"/>
          <w:color w:val="auto"/>
          <w:spacing w:val="0"/>
          <w:kern w:val="2"/>
          <w:sz w:val="24"/>
          <w:szCs w:val="24"/>
          <w:lang w:val="en-US" w:eastAsia="zh-CN" w:bidi="hi-IN"/>
        </w:rPr>
        <w:t xml:space="preserve">802.15.4 </w:t>
      </w:r>
      <w:r>
        <w:rPr>
          <w:rFonts w:ascii="Liberation Serif" w:hAnsi="Liberation Serif" w:cs="Lohit Devanagari"/>
          <w:b w:val="0"/>
          <w:i w:val="0"/>
          <w:caps w:val="0"/>
          <w:smallCaps w:val="0"/>
          <w:color w:val="auto"/>
          <w:spacing w:val="0"/>
          <w:kern w:val="2"/>
          <w:sz w:val="24"/>
          <w:szCs w:val="24"/>
          <w:lang w:val="en-US" w:eastAsia="zh-CN" w:bidi="hi-IN"/>
        </w:rPr>
        <w:t>的协议。</w:t>
      </w:r>
    </w:p>
    <w:p w14:paraId="43D28ED0">
      <w:pPr>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142865" cy="419036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6"/>
                    <a:stretch>
                      <a:fillRect/>
                    </a:stretch>
                  </pic:blipFill>
                  <pic:spPr>
                    <a:xfrm>
                      <a:off x="0" y="0"/>
                      <a:ext cx="5142865" cy="4190365"/>
                    </a:xfrm>
                    <a:prstGeom prst="rect">
                      <a:avLst/>
                    </a:prstGeom>
                  </pic:spPr>
                </pic:pic>
              </a:graphicData>
            </a:graphic>
          </wp:anchor>
        </w:drawing>
      </w:r>
    </w:p>
    <w:p w14:paraId="4509A483">
      <w:pPr>
        <w:bidi w:val="0"/>
        <w:jc w:val="left"/>
      </w:pPr>
    </w:p>
    <w:p w14:paraId="24B415DE">
      <w:pPr>
        <w:bidi w:val="0"/>
        <w:jc w:val="left"/>
      </w:pPr>
    </w:p>
    <w:p w14:paraId="60C63EAC">
      <w:pPr>
        <w:bidi w:val="0"/>
        <w:jc w:val="left"/>
      </w:pPr>
    </w:p>
    <w:p w14:paraId="5CDEE99B">
      <w:pPr>
        <w:bidi w:val="0"/>
        <w:jc w:val="left"/>
      </w:pPr>
    </w:p>
    <w:p w14:paraId="49CEAC35">
      <w:pPr>
        <w:bidi w:val="0"/>
        <w:jc w:val="left"/>
      </w:pPr>
    </w:p>
    <w:p w14:paraId="295C4F7B">
      <w:pPr>
        <w:bidi w:val="0"/>
        <w:jc w:val="left"/>
      </w:pPr>
    </w:p>
    <w:p w14:paraId="48DD6B54">
      <w:pPr>
        <w:bidi w:val="0"/>
        <w:jc w:val="left"/>
      </w:pPr>
    </w:p>
    <w:p w14:paraId="77129D2A">
      <w:pPr>
        <w:bidi w:val="0"/>
        <w:jc w:val="left"/>
      </w:pPr>
    </w:p>
    <w:p w14:paraId="60109CC3">
      <w:pPr>
        <w:bidi w:val="0"/>
        <w:jc w:val="left"/>
      </w:pPr>
    </w:p>
    <w:p w14:paraId="54E88459">
      <w:pPr>
        <w:bidi w:val="0"/>
        <w:jc w:val="left"/>
      </w:pPr>
    </w:p>
    <w:p w14:paraId="38378281">
      <w:pPr>
        <w:bidi w:val="0"/>
        <w:jc w:val="left"/>
      </w:pPr>
    </w:p>
    <w:p w14:paraId="59565EE7">
      <w:pPr>
        <w:bidi w:val="0"/>
        <w:jc w:val="left"/>
      </w:pPr>
    </w:p>
    <w:p w14:paraId="4068A476">
      <w:pPr>
        <w:bidi w:val="0"/>
        <w:jc w:val="left"/>
      </w:pPr>
    </w:p>
    <w:p w14:paraId="1F194BA1">
      <w:pPr>
        <w:bidi w:val="0"/>
        <w:jc w:val="left"/>
      </w:pPr>
    </w:p>
    <w:p w14:paraId="5E175202">
      <w:pPr>
        <w:bidi w:val="0"/>
        <w:jc w:val="left"/>
      </w:pPr>
    </w:p>
    <w:p w14:paraId="4678A0F4">
      <w:pPr>
        <w:bidi w:val="0"/>
        <w:jc w:val="left"/>
      </w:pPr>
    </w:p>
    <w:p w14:paraId="471C0EFA">
      <w:pPr>
        <w:bidi w:val="0"/>
        <w:jc w:val="left"/>
      </w:pPr>
    </w:p>
    <w:p w14:paraId="4F04F009">
      <w:pPr>
        <w:bidi w:val="0"/>
        <w:jc w:val="left"/>
      </w:pPr>
    </w:p>
    <w:p w14:paraId="03BFEC7C">
      <w:pPr>
        <w:bidi w:val="0"/>
        <w:jc w:val="left"/>
      </w:pPr>
    </w:p>
    <w:p w14:paraId="06E78753">
      <w:pPr>
        <w:bidi w:val="0"/>
        <w:jc w:val="left"/>
      </w:pPr>
    </w:p>
    <w:p w14:paraId="70005B4B">
      <w:pPr>
        <w:bidi w:val="0"/>
        <w:jc w:val="left"/>
      </w:pPr>
    </w:p>
    <w:p w14:paraId="77C80000">
      <w:pPr>
        <w:bidi w:val="0"/>
        <w:jc w:val="left"/>
      </w:pPr>
    </w:p>
    <w:p w14:paraId="5F3F82D2">
      <w:pPr>
        <w:bidi w:val="0"/>
        <w:jc w:val="left"/>
      </w:pPr>
    </w:p>
    <w:p w14:paraId="3C45CC27">
      <w:pPr>
        <w:bidi w:val="0"/>
        <w:jc w:val="left"/>
      </w:pPr>
    </w:p>
    <w:p w14:paraId="682F2D06">
      <w:pPr>
        <w:bidi w:val="0"/>
        <w:jc w:val="left"/>
      </w:pPr>
      <w:r>
        <w:t>国标GB/T 26790.1/2/3/4-2015 工业无线网络WIA规范</w:t>
      </w:r>
    </w:p>
    <w:p w14:paraId="7FD14080">
      <w:pPr>
        <w:bidi w:val="0"/>
        <w:jc w:val="left"/>
      </w:pPr>
    </w:p>
    <w:p w14:paraId="40F862CA">
      <w:pPr>
        <w:bidi w:val="0"/>
        <w:jc w:val="left"/>
      </w:pPr>
      <w:r>
        <w:t>5.4厂外网络</w:t>
      </w:r>
    </w:p>
    <w:p w14:paraId="7584D4FC">
      <w:pPr>
        <w:bidi w:val="0"/>
        <w:jc w:val="left"/>
      </w:pPr>
      <w:r>
        <w:t xml:space="preserve">    基于现有IT网络，针对工业运用进行加强。</w:t>
      </w:r>
    </w:p>
    <w:p w14:paraId="597E41AF">
      <w:pPr>
        <w:bidi w:val="0"/>
        <w:jc w:val="left"/>
      </w:pPr>
      <w:r>
        <w:t xml:space="preserve">    </w:t>
      </w:r>
      <w:r>
        <w:rPr>
          <w:b w:val="0"/>
          <w:i w:val="0"/>
          <w:caps w:val="0"/>
          <w:smallCaps w:val="0"/>
          <w:spacing w:val="0"/>
          <w:sz w:val="24"/>
          <w:szCs w:val="24"/>
        </w:rPr>
        <w:t>国际标准</w:t>
      </w:r>
    </w:p>
    <w:p w14:paraId="7EB57E53">
      <w:pPr>
        <w:bidi w:val="0"/>
        <w:jc w:val="left"/>
      </w:pPr>
      <w:r>
        <w:t xml:space="preserve">    </w:t>
      </w:r>
    </w:p>
    <w:p w14:paraId="3B0E6525">
      <w:pPr>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4428490" cy="285686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7"/>
                    <a:stretch>
                      <a:fillRect/>
                    </a:stretch>
                  </pic:blipFill>
                  <pic:spPr>
                    <a:xfrm>
                      <a:off x="0" y="0"/>
                      <a:ext cx="4428490" cy="2856865"/>
                    </a:xfrm>
                    <a:prstGeom prst="rect">
                      <a:avLst/>
                    </a:prstGeom>
                  </pic:spPr>
                </pic:pic>
              </a:graphicData>
            </a:graphic>
          </wp:anchor>
        </w:drawing>
      </w:r>
    </w:p>
    <w:p w14:paraId="1C467E5A">
      <w:pPr>
        <w:bidi w:val="0"/>
        <w:jc w:val="left"/>
      </w:pPr>
    </w:p>
    <w:p w14:paraId="4C427123">
      <w:pPr>
        <w:bidi w:val="0"/>
        <w:jc w:val="left"/>
      </w:pPr>
    </w:p>
    <w:p w14:paraId="389CB885">
      <w:pPr>
        <w:bidi w:val="0"/>
        <w:jc w:val="left"/>
      </w:pPr>
    </w:p>
    <w:p w14:paraId="6E441F59">
      <w:pPr>
        <w:bidi w:val="0"/>
        <w:jc w:val="left"/>
      </w:pPr>
    </w:p>
    <w:p w14:paraId="69205681">
      <w:pPr>
        <w:bidi w:val="0"/>
        <w:jc w:val="left"/>
      </w:pPr>
    </w:p>
    <w:p w14:paraId="36F43D4D">
      <w:pPr>
        <w:bidi w:val="0"/>
        <w:jc w:val="left"/>
      </w:pPr>
    </w:p>
    <w:p w14:paraId="0D2BC9F8">
      <w:pPr>
        <w:bidi w:val="0"/>
        <w:jc w:val="left"/>
      </w:pPr>
    </w:p>
    <w:p w14:paraId="4407694E">
      <w:pPr>
        <w:bidi w:val="0"/>
        <w:jc w:val="left"/>
      </w:pPr>
    </w:p>
    <w:p w14:paraId="3947B74A">
      <w:pPr>
        <w:bidi w:val="0"/>
        <w:jc w:val="left"/>
      </w:pPr>
    </w:p>
    <w:p w14:paraId="39553EC5">
      <w:pPr>
        <w:bidi w:val="0"/>
        <w:jc w:val="left"/>
      </w:pPr>
    </w:p>
    <w:p w14:paraId="3D3A60E8">
      <w:pPr>
        <w:bidi w:val="0"/>
        <w:jc w:val="left"/>
      </w:pPr>
    </w:p>
    <w:p w14:paraId="41C22D2B">
      <w:pPr>
        <w:bidi w:val="0"/>
        <w:jc w:val="left"/>
      </w:pPr>
    </w:p>
    <w:p w14:paraId="18943B92">
      <w:pPr>
        <w:bidi w:val="0"/>
        <w:jc w:val="left"/>
      </w:pPr>
    </w:p>
    <w:p w14:paraId="659BF246">
      <w:pPr>
        <w:bidi w:val="0"/>
        <w:jc w:val="left"/>
      </w:pPr>
      <w:r>
        <w:t>国标</w:t>
      </w:r>
    </w:p>
    <w:p w14:paraId="1536DB37">
      <w:pPr>
        <w:bidi w:val="0"/>
        <w:jc w:val="left"/>
      </w:pPr>
      <w:r>
        <w:t>GB/T 40211-2021 工业通信网络 网络与系统安全 术语</w:t>
      </w:r>
    </w:p>
    <w:p w14:paraId="3CCF55D2">
      <w:pPr>
        <w:bidi w:val="0"/>
        <w:jc w:val="left"/>
      </w:pPr>
      <w:r>
        <w:t>GB/T 4021</w:t>
      </w:r>
      <w:r>
        <w:rPr>
          <w:rFonts w:eastAsia="Noto Serif CJK SC" w:cs="Lohit Devanagari"/>
          <w:color w:val="auto"/>
          <w:kern w:val="2"/>
          <w:sz w:val="24"/>
          <w:szCs w:val="24"/>
          <w:lang w:val="en-US" w:eastAsia="zh-CN" w:bidi="hi-IN"/>
        </w:rPr>
        <w:t>8</w:t>
      </w:r>
      <w:r>
        <w:t>-2021 工业通信网络 网络与系统安全 工业自动化和控制系统信息安全技术</w:t>
      </w:r>
    </w:p>
    <w:p w14:paraId="3FDC5C85">
      <w:pPr>
        <w:bidi w:val="0"/>
        <w:jc w:val="left"/>
      </w:pPr>
      <w:r>
        <w:t>也比较多，还没有理清。不多赘述。</w:t>
      </w:r>
    </w:p>
    <w:p w14:paraId="0CBB1713">
      <w:pPr>
        <w:bidi w:val="0"/>
        <w:jc w:val="left"/>
      </w:pPr>
    </w:p>
    <w:p w14:paraId="13AF0A6F">
      <w:pPr>
        <w:bidi w:val="0"/>
        <w:jc w:val="left"/>
      </w:pPr>
      <w:r>
        <w:t>六、 传统的</w:t>
      </w:r>
      <w:r>
        <w:rPr>
          <w:b w:val="0"/>
          <w:bCs w:val="0"/>
          <w:color w:val="auto"/>
        </w:rPr>
        <w:t>生产资源及计划管理软件系统</w:t>
      </w:r>
    </w:p>
    <w:p w14:paraId="0DDC9303">
      <w:pPr>
        <w:bidi w:val="0"/>
        <w:jc w:val="left"/>
      </w:pPr>
      <w:r>
        <w:rPr>
          <w:b w:val="0"/>
          <w:bCs w:val="0"/>
          <w:color w:val="auto"/>
        </w:rPr>
        <w:t xml:space="preserve">    在IEC 62264界定的范围内可理解为广义的工业控制系统。</w:t>
      </w:r>
    </w:p>
    <w:p w14:paraId="7F4531BA">
      <w:pPr>
        <w:bidi w:val="0"/>
        <w:jc w:val="left"/>
        <w:rPr>
          <w:color w:val="auto"/>
        </w:rPr>
      </w:pPr>
      <w:r>
        <w:rPr>
          <w:b w:val="0"/>
          <w:bCs w:val="0"/>
          <w:color w:val="auto"/>
        </w:rPr>
        <w:t xml:space="preserve">    6.1 MES（制造执行生存管理系统）</w:t>
      </w:r>
    </w:p>
    <w:p w14:paraId="6EF02ABC">
      <w:pPr>
        <w:bidi w:val="0"/>
        <w:jc w:val="left"/>
        <w:rPr>
          <w:color w:val="auto"/>
        </w:rPr>
      </w:pPr>
      <w:r>
        <w:rPr>
          <w:b w:val="0"/>
          <w:bCs w:val="0"/>
          <w:color w:val="auto"/>
        </w:rPr>
        <w:t xml:space="preserve">    6.2 ERP（企业资源管理系统）</w:t>
      </w:r>
    </w:p>
    <w:p w14:paraId="7003C84B">
      <w:pPr>
        <w:bidi w:val="0"/>
        <w:jc w:val="left"/>
      </w:pPr>
      <w:r>
        <w:t xml:space="preserve">    6.3 ……</w:t>
      </w:r>
    </w:p>
    <w:p w14:paraId="74A756FF">
      <w:pPr>
        <w:bidi w:val="0"/>
        <w:jc w:val="left"/>
      </w:pPr>
      <w:r>
        <w:t xml:space="preserve">    6.4 相关规范性文件后补。</w:t>
      </w:r>
    </w:p>
    <w:p w14:paraId="176D1E58">
      <w:pPr>
        <w:bidi w:val="0"/>
        <w:jc w:val="left"/>
      </w:pPr>
    </w:p>
    <w:p w14:paraId="4E5D5475">
      <w:pPr>
        <w:bidi w:val="0"/>
        <w:jc w:val="left"/>
      </w:pPr>
      <w:r>
        <w:t>七、项目可参与性</w:t>
      </w:r>
    </w:p>
    <w:p w14:paraId="7A9B4E47">
      <w:pPr>
        <w:bidi w:val="0"/>
        <w:jc w:val="left"/>
      </w:pPr>
      <w:r>
        <w:t xml:space="preserve">    7.1 经典工业自动化项目</w:t>
      </w:r>
    </w:p>
    <w:p w14:paraId="23A3A783">
      <w:pPr>
        <w:bidi w:val="0"/>
        <w:jc w:val="left"/>
      </w:pPr>
      <w:r>
        <w:t xml:space="preserve">    通常工业自动化项目建设过程为：建设单位提出需求，设计单位论证、设计，系统集成及设备供应商制安、业主及相关方验收。我司可参与部分环节工作。</w:t>
      </w:r>
    </w:p>
    <w:p w14:paraId="62EFAD44">
      <w:pPr>
        <w:bidi w:val="0"/>
        <w:jc w:val="left"/>
      </w:pPr>
    </w:p>
    <w:p w14:paraId="02213EC4">
      <w:pPr>
        <w:bidi w:val="0"/>
        <w:jc w:val="left"/>
      </w:pPr>
      <w:r>
        <w:t xml:space="preserve">    7.2 工业信息化技改项目</w:t>
      </w:r>
    </w:p>
    <w:p w14:paraId="097DBC73">
      <w:pPr>
        <w:bidi w:val="0"/>
        <w:jc w:val="left"/>
      </w:pPr>
      <w:r>
        <w:t xml:space="preserve">    对既有工业项目实施信息化技术改造。可分为局部改造，整体改造。</w:t>
      </w:r>
    </w:p>
    <w:p w14:paraId="64F55C1F">
      <w:pPr>
        <w:bidi w:val="0"/>
        <w:jc w:val="left"/>
      </w:pPr>
    </w:p>
    <w:p w14:paraId="039AB060">
      <w:pPr>
        <w:bidi w:val="0"/>
        <w:jc w:val="left"/>
      </w:pPr>
      <w:r>
        <w:t xml:space="preserve">    7.3 民用商业项目</w:t>
      </w:r>
    </w:p>
    <w:p w14:paraId="28DA299E">
      <w:pPr>
        <w:bidi w:val="0"/>
        <w:jc w:val="left"/>
      </w:pPr>
      <w:r>
        <w:t xml:space="preserve">    对于业务流程简单的民用商业项目，可考虑整体实施。</w:t>
      </w:r>
    </w:p>
    <w:p w14:paraId="6DDDEDC3">
      <w:pPr>
        <w:bidi w:val="0"/>
        <w:jc w:val="left"/>
      </w:pPr>
    </w:p>
    <w:p w14:paraId="70D4B7EB">
      <w:pPr>
        <w:bidi w:val="0"/>
        <w:jc w:val="left"/>
      </w:pPr>
    </w:p>
    <w:p w14:paraId="46E5D126">
      <w:pPr>
        <w:bidi w:val="0"/>
        <w:jc w:val="left"/>
      </w:pPr>
      <w:r>
        <w:t>八、面临的挑战</w:t>
      </w:r>
    </w:p>
    <w:p w14:paraId="2D7E2591">
      <w:pPr>
        <w:bidi w:val="0"/>
        <w:jc w:val="left"/>
      </w:pPr>
      <w:r>
        <w:t>后续补充。</w:t>
      </w:r>
    </w:p>
    <w:p w14:paraId="4941FE79">
      <w:pPr>
        <w:bidi w:val="0"/>
        <w:jc w:val="left"/>
      </w:pPr>
    </w:p>
    <w:p w14:paraId="19293EC3">
      <w:pPr>
        <w:bidi w:val="0"/>
        <w:jc w:val="left"/>
      </w:pPr>
    </w:p>
    <w:p w14:paraId="1684DBAB">
      <w:pPr>
        <w:bidi w:val="0"/>
        <w:jc w:val="left"/>
      </w:pPr>
    </w:p>
    <w:p w14:paraId="5E30BB1B">
      <w:pPr>
        <w:bidi w:val="0"/>
        <w:jc w:val="left"/>
      </w:pPr>
    </w:p>
    <w:p w14:paraId="37A83E39">
      <w:pPr>
        <w:bidi w:val="0"/>
        <w:jc w:val="left"/>
      </w:pPr>
    </w:p>
    <w:p w14:paraId="6CB10D0D">
      <w:pPr>
        <w:bidi w:val="0"/>
        <w:jc w:val="left"/>
      </w:pPr>
    </w:p>
    <w:p w14:paraId="2DDEA527">
      <w:pPr>
        <w:bidi w:val="0"/>
        <w:jc w:val="left"/>
      </w:pPr>
    </w:p>
    <w:p w14:paraId="07FAA502">
      <w:pPr>
        <w:bidi w:val="0"/>
        <w:jc w:val="left"/>
      </w:pPr>
    </w:p>
    <w:p w14:paraId="02BC8948">
      <w:pPr>
        <w:bidi w:val="0"/>
        <w:jc w:val="left"/>
      </w:pPr>
    </w:p>
    <w:p w14:paraId="021E0BC6">
      <w:pPr>
        <w:bidi w:val="0"/>
        <w:jc w:val="left"/>
      </w:pPr>
    </w:p>
    <w:p w14:paraId="4A22B9A3">
      <w:pPr>
        <w:bidi w:val="0"/>
        <w:jc w:val="left"/>
      </w:pPr>
    </w:p>
    <w:sectPr>
      <w:pgSz w:w="11906" w:h="16838"/>
      <w:pgMar w:top="1134" w:right="1134" w:bottom="1134" w:left="1134" w:header="0" w:footer="0" w:gutter="0"/>
      <w:pgNumType w:fmt="decimal"/>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ohit Devanagari">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erif CJK SC">
    <w:altName w:val="Segoe Print"/>
    <w:panose1 w:val="00000000000000000000"/>
    <w:charset w:val="01"/>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Lato;Helvetica Neue For Numb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9"/>
  <w:autoHyphenation/>
  <w:footnotePr>
    <w:footnote w:id="0"/>
    <w:footnote w:id="1"/>
  </w:footnotePr>
  <w:compat>
    <w:useFELayout/>
    <w:compatSetting w:name="compatibilityMode" w:uri="http://schemas.microsoft.com/office/word" w:val="12"/>
  </w:compat>
  <w:docVars>
    <w:docVar w:name="commondata" w:val="eyJoZGlkIjoiM2RmYzVlMzNjOTUxY2JmNTQxZTY5ODE1ZWIxMTRjZWEifQ=="/>
  </w:docVars>
  <w:rsids>
    <w:rsidRoot w:val="00000000"/>
    <w:rsid w:val="063157E2"/>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Noto Serif CJK SC" w:cs="Lohit Devanaga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2">
    <w:name w:val="heading 3"/>
    <w:basedOn w:val="3"/>
    <w:next w:val="4"/>
    <w:qFormat/>
    <w:uiPriority w:val="0"/>
    <w:pPr>
      <w:spacing w:before="140" w:after="120"/>
      <w:outlineLvl w:val="2"/>
    </w:pPr>
    <w:rPr>
      <w:rFonts w:ascii="Liberation Serif" w:hAnsi="Liberation Serif" w:eastAsia="Noto Serif CJK SC" w:cs="Lohit Devanagari"/>
      <w:b/>
      <w:bCs/>
      <w:sz w:val="28"/>
      <w:szCs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styleId="4">
    <w:name w:val="Body Text"/>
    <w:basedOn w:val="1"/>
    <w:uiPriority w:val="0"/>
    <w:pPr>
      <w:spacing w:before="0" w:after="140" w:line="276" w:lineRule="auto"/>
    </w:pPr>
  </w:style>
  <w:style w:type="paragraph" w:styleId="5">
    <w:name w:val="caption"/>
    <w:basedOn w:val="1"/>
    <w:qFormat/>
    <w:uiPriority w:val="0"/>
    <w:pPr>
      <w:suppressLineNumbers/>
      <w:spacing w:before="120" w:after="120"/>
    </w:pPr>
    <w:rPr>
      <w:rFonts w:cs="Lohit Devanagari"/>
      <w:i/>
      <w:iCs/>
      <w:sz w:val="24"/>
      <w:szCs w:val="24"/>
    </w:rPr>
  </w:style>
  <w:style w:type="paragraph" w:styleId="6">
    <w:name w:val="List"/>
    <w:basedOn w:val="4"/>
    <w:qFormat/>
    <w:uiPriority w:val="0"/>
    <w:rPr>
      <w:rFonts w:cs="Lohit Devanagari"/>
    </w:rPr>
  </w:style>
  <w:style w:type="character" w:customStyle="1" w:styleId="9">
    <w:name w:val="Numbering Symbols"/>
    <w:qFormat/>
    <w:uiPriority w:val="0"/>
  </w:style>
  <w:style w:type="paragraph" w:customStyle="1" w:styleId="10">
    <w:name w:val="Index"/>
    <w:basedOn w:val="1"/>
    <w:qFormat/>
    <w:uiPriority w:val="0"/>
    <w:pPr>
      <w:suppressLineNumbers/>
    </w:pPr>
    <w:rPr>
      <w:rFonts w:cs="Lohit Devanaga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11</Pages>
  <Words>4125</Words>
  <Characters>4918</Characters>
  <Paragraphs>139</Paragraphs>
  <TotalTime>1937</TotalTime>
  <ScaleCrop>false</ScaleCrop>
  <LinksUpToDate>false</LinksUpToDate>
  <CharactersWithSpaces>5656</CharactersWithSpaces>
  <Application>WPS Office_12.1.0.17147_F1E327BC-269C-435d-A152-05C5408002CA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2024-05-07T18:11:00Z</dcterms:created>
  <dc:creator>yanglinla</dc:creator>
  <cp:lastModifiedBy>yanglinla</cp:lastModifiedBy>
  <dcterms:modified xsi:type="dcterms:W3CDTF">2024-07-18T03:21:11Z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4A8D3013200148BD95592211AAF21ED7_12</vt:lpwstr>
  </property>
</Properties>
</file>