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03C98624">
      <w:pPr>
        <w:jc w:val="center"/>
        <w:rPr>
          <w:rFonts w:hint="default"/>
          <w:sz w:val="28"/>
          <w:szCs w:val="28"/>
          <w:lang w:val="en-US" w:eastAsia="zh-CN"/>
        </w:rPr>
      </w:pPr>
      <w:r>
        <w:rPr>
          <w:rFonts w:hint="eastAsia"/>
          <w:sz w:val="28"/>
          <w:szCs w:val="28"/>
          <w:lang w:val="en-US" w:eastAsia="zh-CN"/>
        </w:rPr>
        <w:t>IC芯片设计中的静态时序分析实践笔记</w:t>
      </w:r>
    </w:p>
    <w:p w14:paraId="55A13A34">
      <w:pPr>
        <w:jc w:val="both"/>
        <w:rPr>
          <w:rFonts w:hint="default"/>
          <w:sz w:val="24"/>
          <w:szCs w:val="24"/>
          <w:lang w:val="en-US" w:eastAsia="zh-CN"/>
        </w:rPr>
      </w:pPr>
    </w:p>
    <w:p w14:paraId="1DB6C0CB">
      <w:pPr>
        <w:jc w:val="both"/>
        <w:rPr>
          <w:rFonts w:hint="default"/>
          <w:sz w:val="24"/>
          <w:szCs w:val="24"/>
          <w:lang w:val="en-US" w:eastAsia="zh-CN"/>
        </w:rPr>
      </w:pPr>
      <w:r>
        <w:rPr>
          <w:rFonts w:hint="eastAsia"/>
          <w:sz w:val="24"/>
          <w:szCs w:val="24"/>
          <w:lang w:val="en-US" w:eastAsia="zh-CN"/>
        </w:rPr>
        <w:t>一、引言</w:t>
      </w:r>
    </w:p>
    <w:p w14:paraId="057471C8">
      <w:pPr>
        <w:jc w:val="both"/>
        <w:rPr>
          <w:rFonts w:hint="default"/>
          <w:b/>
          <w:bCs/>
          <w:sz w:val="24"/>
          <w:szCs w:val="24"/>
          <w:lang w:val="en-US" w:eastAsia="zh-CN"/>
        </w:rPr>
      </w:pPr>
      <w:r>
        <w:rPr>
          <w:rFonts w:hint="eastAsia"/>
          <w:b/>
          <w:bCs/>
          <w:sz w:val="24"/>
          <w:szCs w:val="24"/>
          <w:lang w:val="en-US" w:eastAsia="zh-CN"/>
        </w:rPr>
        <w:t>二、概念</w:t>
      </w:r>
    </w:p>
    <w:p w14:paraId="14ECED4F">
      <w:pPr>
        <w:jc w:val="both"/>
        <w:rPr>
          <w:rFonts w:hint="eastAsia"/>
          <w:sz w:val="24"/>
          <w:szCs w:val="24"/>
          <w:lang w:val="en-US" w:eastAsia="zh-CN"/>
        </w:rPr>
      </w:pPr>
      <w:r>
        <w:rPr>
          <w:rFonts w:hint="eastAsia"/>
          <w:sz w:val="24"/>
          <w:szCs w:val="24"/>
          <w:lang w:val="en-US" w:eastAsia="zh-CN"/>
        </w:rPr>
        <w:t>2.1、时序分析（Timing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2.2、CMOS单元建模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2.3、电平翻转波形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2.4、传播延时（Propagation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2.5、转换时间（Translation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2.6、信号之间的偏移（Skew）以及自身的频率稳定性（Jitter）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2.7、时序弧（Timing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2.8、最小和最大时序路径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2.9、时钟域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tabs>
          <w:tab w:val="left" w:pos="210"/>
        </w:tabs>
        <w:jc w:val="both"/>
        <w:rPr>
          <w:rFonts w:hint="eastAsia"/>
          <w:sz w:val="24"/>
          <w:szCs w:val="24"/>
          <w:vertAlign w:val="baseline"/>
          <w:lang w:val="en-US" w:eastAsia="zh-CN"/>
        </w:rPr>
      </w:pPr>
      <w:r>
        <w:rPr>
          <w:rFonts w:hint="eastAsia"/>
          <w:sz w:val="24"/>
          <w:szCs w:val="24"/>
          <w:vertAlign w:val="baseline"/>
          <w:lang w:val="en-US" w:eastAsia="zh-CN"/>
        </w:rPr>
        <w:t>2.</w:t>
      </w:r>
      <w:r>
        <w:rPr>
          <w:rFonts w:hint="eastAsia"/>
          <w:sz w:val="24"/>
          <w:szCs w:val="24"/>
          <w:vertAlign w:val="baseline"/>
          <w:lang w:val="en-US" w:eastAsia="zh-CN"/>
        </w:rPr>
        <w:tab/>
        <w:t>10、工作条件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numId w:val="0"/>
        </w:numPr>
        <w:jc w:val="both"/>
        <w:rPr>
          <w:rFonts w:hint="eastAsia"/>
          <w:b/>
          <w:bCs/>
          <w:sz w:val="24"/>
          <w:szCs w:val="24"/>
          <w:vertAlign w:val="baseline"/>
          <w:lang w:val="en-US" w:eastAsia="zh-CN"/>
        </w:rPr>
      </w:pPr>
      <w:r>
        <w:rPr>
          <w:rFonts w:hint="eastAsia"/>
          <w:b/>
          <w:bCs/>
          <w:sz w:val="24"/>
          <w:szCs w:val="24"/>
          <w:vertAlign w:val="baseline"/>
          <w:lang w:val="en-US" w:eastAsia="zh-CN"/>
        </w:rPr>
        <w:t>三、标准单元库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1"/>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1"/>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3.4.3、传播延迟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2"/>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ilvl w:val="0"/>
          <w:numId w:val="0"/>
        </w:numPr>
        <w:jc w:val="both"/>
        <w:rPr>
          <w:rFonts w:hint="eastAsia"/>
          <w:sz w:val="24"/>
          <w:szCs w:val="24"/>
          <w:vertAlign w:val="baseline"/>
          <w:lang w:val="en-US" w:eastAsia="zh-CN"/>
        </w:rPr>
      </w:pPr>
    </w:p>
    <w:p w14:paraId="7CFE7F7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3.7、先进时序模型</w:t>
      </w:r>
    </w:p>
    <w:p w14:paraId="2A2F4C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ilvl w:val="0"/>
          <w:numId w:val="0"/>
        </w:numPr>
        <w:jc w:val="both"/>
        <w:rPr>
          <w:rFonts w:hint="eastAsia"/>
          <w:sz w:val="24"/>
          <w:szCs w:val="24"/>
          <w:vertAlign w:val="baseline"/>
          <w:lang w:val="en-US" w:eastAsia="zh-CN"/>
        </w:rPr>
      </w:pPr>
    </w:p>
    <w:p w14:paraId="5389C44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3.8、功耗建模</w:t>
      </w:r>
    </w:p>
    <w:p w14:paraId="2CE9066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w:t>
      </w:r>
      <w:r>
        <w:rPr>
          <w:rFonts w:hint="eastAsia"/>
          <w:strike/>
          <w:dstrike w:val="0"/>
          <w:sz w:val="24"/>
          <w:szCs w:val="24"/>
          <w:vertAlign w:val="baseline"/>
          <w:lang w:val="en-US" w:eastAsia="zh-CN"/>
        </w:rPr>
        <w:t>待机功耗（Standby Power）、</w:t>
      </w:r>
      <w:r>
        <w:rPr>
          <w:rFonts w:hint="eastAsia"/>
          <w:sz w:val="24"/>
          <w:szCs w:val="24"/>
          <w:vertAlign w:val="baseline"/>
          <w:lang w:val="en-US" w:eastAsia="zh-CN"/>
        </w:rPr>
        <w:t>漏电功耗（Leakage Power）。</w:t>
      </w:r>
    </w:p>
    <w:p w14:paraId="52869E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3.8.1、Active Power</w:t>
      </w:r>
    </w:p>
    <w:p w14:paraId="2702F5B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的动态功耗由输出开关功耗和内部开关功耗组成。输出开关功耗与单元类型无关，只与输出负载、开关频率、单元供电电压相关。内部开关功耗与单元类型、输出负载、开关频率、单元供电电压相关，单元库提供相关描述。</w:t>
      </w:r>
    </w:p>
    <w:p w14:paraId="4BCAABD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3.8.2、Leakage Power</w:t>
      </w:r>
    </w:p>
    <w:p w14:paraId="041B051C">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随着工艺尺寸的缩小，漏电功耗变得显著，和动态功耗相比较无法忽略。漏电功耗主要由亚阈值电流和栅极氧化物隧道电流引起。提高单元阈值电压可降低亚阈值电流，但单元工作频率降低。同时，阈值漏电流随着结温（Junction Temperature）的升高而非线性增大；常温下，栅极隧道电流在65nm或更先进工艺下，与阈值电流相当，并随工艺尺寸减小而增大。</w:t>
      </w:r>
    </w:p>
    <w:p w14:paraId="6FB5D242">
      <w:pPr>
        <w:widowControl w:val="0"/>
        <w:numPr>
          <w:ilvl w:val="0"/>
          <w:numId w:val="0"/>
        </w:numPr>
        <w:jc w:val="both"/>
        <w:rPr>
          <w:rFonts w:hint="eastAsia"/>
          <w:sz w:val="24"/>
          <w:szCs w:val="24"/>
          <w:vertAlign w:val="baseline"/>
          <w:lang w:val="en-US" w:eastAsia="zh-CN"/>
        </w:rPr>
      </w:pPr>
    </w:p>
    <w:p w14:paraId="1468469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3.9、单元库中的其它属性</w:t>
      </w:r>
    </w:p>
    <w:p w14:paraId="0B2D575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3.9.1、面积规范：提供单元或单元组的面积。</w:t>
      </w:r>
    </w:p>
    <w:p w14:paraId="3F813C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3.9.2、功能规范：指定引脚或引脚组的功能。</w:t>
      </w:r>
    </w:p>
    <w:p w14:paraId="5FAA45C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3.9.3、SDF条件</w:t>
      </w:r>
    </w:p>
    <w:p w14:paraId="4B7A459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SDF条件属性支持标准延迟格式（Standard Delay Format）文件的生成，以及反标（Back annotation）时的条件匹配。单元中状态相关时序分析由关键字sdf_cond指定。</w:t>
      </w:r>
    </w:p>
    <w:p w14:paraId="2A1D0551">
      <w:pPr>
        <w:widowControl w:val="0"/>
        <w:numPr>
          <w:ilvl w:val="0"/>
          <w:numId w:val="0"/>
        </w:numPr>
        <w:jc w:val="both"/>
        <w:rPr>
          <w:rFonts w:hint="eastAsia"/>
          <w:sz w:val="24"/>
          <w:szCs w:val="24"/>
          <w:vertAlign w:val="baseline"/>
          <w:lang w:val="en-US" w:eastAsia="zh-CN"/>
        </w:rPr>
      </w:pPr>
    </w:p>
    <w:p w14:paraId="57B1063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3.10、特征化和工作条件</w:t>
      </w:r>
    </w:p>
    <w:p w14:paraId="7D16B8F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标称条件（标称工艺、电压、温度）指定了库在特征化时的环境条件。当实际工作条件与标称条件不一致时，通过计算得到的时序值就需要减免（Derate），这通过库文件中的K系数（K-factor）来实现。K系数主要分为：工艺、温度和电压三类减免系数。</w:t>
      </w:r>
    </w:p>
    <w:p w14:paraId="72CDBED2">
      <w:pPr>
        <w:widowControl w:val="0"/>
        <w:numPr>
          <w:ilvl w:val="0"/>
          <w:numId w:val="0"/>
        </w:numPr>
        <w:jc w:val="both"/>
        <w:rPr>
          <w:rFonts w:hint="eastAsia"/>
          <w:sz w:val="24"/>
          <w:szCs w:val="24"/>
          <w:vertAlign w:val="baseline"/>
          <w:lang w:val="en-US" w:eastAsia="zh-CN"/>
        </w:rPr>
      </w:pPr>
    </w:p>
    <w:p w14:paraId="01425EC7">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四、互连寄生参数</w:t>
      </w:r>
    </w:p>
    <w:p w14:paraId="34E3718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4.1、互连线电阻、电容和电感（就是互连寄生参数）</w:t>
      </w:r>
    </w:p>
    <w:p w14:paraId="50E50C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互联电阻可认为是单元输出引脚与扇出单元输入引脚间的电阻。</w:t>
      </w:r>
    </w:p>
    <w:p w14:paraId="6984E2B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互联电容来自于走线，是由接地电容和邻近信号线间的电容。</w:t>
      </w:r>
    </w:p>
    <w:p w14:paraId="284FEB7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电感的影响在芯片内可以忽略，仅在封装和板级分析时考虑。</w:t>
      </w:r>
    </w:p>
    <w:p w14:paraId="7D2C7F5B">
      <w:pPr>
        <w:widowControl w:val="0"/>
        <w:numPr>
          <w:ilvl w:val="0"/>
          <w:numId w:val="0"/>
        </w:numPr>
        <w:ind w:left="240" w:leftChars="0" w:hanging="240" w:hangingChars="100"/>
        <w:jc w:val="both"/>
        <w:rPr>
          <w:rFonts w:hint="default"/>
          <w:sz w:val="24"/>
          <w:szCs w:val="24"/>
          <w:vertAlign w:val="baseline"/>
          <w:lang w:val="en-US" w:eastAsia="zh-CN"/>
        </w:rPr>
      </w:pPr>
      <w:r>
        <w:rPr>
          <w:rFonts w:hint="eastAsia"/>
          <w:sz w:val="24"/>
          <w:szCs w:val="24"/>
          <w:vertAlign w:val="baseline"/>
          <w:lang w:val="en-US" w:eastAsia="zh-CN"/>
        </w:rPr>
        <w:t>互联走线L任一部分的电阻和电容被理想地表示为一个分布式RC树（Distributed RC Tree）。RC树上的总电阻和总电容分别为R</w:t>
      </w:r>
      <w:r>
        <w:rPr>
          <w:rFonts w:hint="eastAsia"/>
          <w:sz w:val="24"/>
          <w:szCs w:val="24"/>
          <w:vertAlign w:val="subscript"/>
          <w:lang w:val="en-US" w:eastAsia="zh-CN"/>
        </w:rPr>
        <w:t>t</w:t>
      </w:r>
      <w:r>
        <w:rPr>
          <w:rFonts w:hint="eastAsia"/>
          <w:sz w:val="24"/>
          <w:szCs w:val="24"/>
          <w:vertAlign w:val="baseline"/>
          <w:lang w:val="en-US" w:eastAsia="zh-CN"/>
        </w:rPr>
        <w:t>和C</w:t>
      </w:r>
      <w:r>
        <w:rPr>
          <w:rFonts w:hint="eastAsia"/>
          <w:sz w:val="24"/>
          <w:szCs w:val="24"/>
          <w:vertAlign w:val="subscript"/>
          <w:lang w:val="en-US" w:eastAsia="zh-CN"/>
        </w:rPr>
        <w:t>t</w:t>
      </w:r>
      <w:r>
        <w:rPr>
          <w:rFonts w:hint="eastAsia"/>
          <w:sz w:val="24"/>
          <w:szCs w:val="24"/>
          <w:vertAlign w:val="baseline"/>
          <w:lang w:val="en-US" w:eastAsia="zh-CN"/>
        </w:rPr>
        <w:t>，单位长度电阻和单位长度电容分别是R</w:t>
      </w:r>
      <w:r>
        <w:rPr>
          <w:rFonts w:hint="eastAsia"/>
          <w:sz w:val="24"/>
          <w:szCs w:val="24"/>
          <w:vertAlign w:val="subscript"/>
          <w:lang w:val="en-US" w:eastAsia="zh-CN"/>
        </w:rPr>
        <w:t>p</w:t>
      </w:r>
      <w:r>
        <w:rPr>
          <w:rFonts w:hint="eastAsia"/>
          <w:sz w:val="24"/>
          <w:szCs w:val="24"/>
          <w:vertAlign w:val="baseline"/>
          <w:lang w:val="en-US" w:eastAsia="zh-CN"/>
        </w:rPr>
        <w:t>和 C</w:t>
      </w:r>
      <w:r>
        <w:rPr>
          <w:rFonts w:hint="eastAsia"/>
          <w:sz w:val="24"/>
          <w:szCs w:val="24"/>
          <w:vertAlign w:val="subscript"/>
          <w:lang w:val="en-US" w:eastAsia="zh-CN"/>
        </w:rPr>
        <w:t>p</w:t>
      </w:r>
      <w:r>
        <w:rPr>
          <w:rFonts w:hint="eastAsia"/>
          <w:sz w:val="24"/>
          <w:szCs w:val="24"/>
          <w:vertAlign w:val="baseline"/>
          <w:lang w:val="en-US" w:eastAsia="zh-CN"/>
        </w:rPr>
        <w:t>，总长度是L。R</w:t>
      </w:r>
      <w:r>
        <w:rPr>
          <w:rFonts w:hint="eastAsia"/>
          <w:sz w:val="24"/>
          <w:szCs w:val="24"/>
          <w:vertAlign w:val="subscript"/>
          <w:lang w:val="en-US" w:eastAsia="zh-CN"/>
        </w:rPr>
        <w:t xml:space="preserve">t </w:t>
      </w:r>
      <w:r>
        <w:rPr>
          <w:rFonts w:hint="eastAsia"/>
          <w:sz w:val="24"/>
          <w:szCs w:val="24"/>
          <w:vertAlign w:val="baseline"/>
          <w:lang w:val="en-US" w:eastAsia="zh-CN"/>
        </w:rPr>
        <w:t>= R</w:t>
      </w:r>
      <w:r>
        <w:rPr>
          <w:rFonts w:hint="eastAsia"/>
          <w:sz w:val="24"/>
          <w:szCs w:val="24"/>
          <w:vertAlign w:val="subscript"/>
          <w:lang w:val="en-US" w:eastAsia="zh-CN"/>
        </w:rPr>
        <w:t xml:space="preserve">p </w:t>
      </w:r>
      <w:r>
        <w:rPr>
          <w:rFonts w:hint="eastAsia"/>
          <w:sz w:val="24"/>
          <w:szCs w:val="24"/>
          <w:vertAlign w:val="baseline"/>
          <w:lang w:val="en-US" w:eastAsia="zh-CN"/>
        </w:rPr>
        <w:t>* L；C</w:t>
      </w:r>
      <w:r>
        <w:rPr>
          <w:rFonts w:hint="eastAsia"/>
          <w:sz w:val="24"/>
          <w:szCs w:val="24"/>
          <w:vertAlign w:val="subscript"/>
          <w:lang w:val="en-US" w:eastAsia="zh-CN"/>
        </w:rPr>
        <w:t xml:space="preserve">t </w:t>
      </w:r>
      <w:r>
        <w:rPr>
          <w:rFonts w:hint="eastAsia"/>
          <w:sz w:val="24"/>
          <w:szCs w:val="24"/>
          <w:vertAlign w:val="baseline"/>
          <w:lang w:val="en-US" w:eastAsia="zh-CN"/>
        </w:rPr>
        <w:t>= C</w:t>
      </w:r>
      <w:r>
        <w:rPr>
          <w:rFonts w:hint="eastAsia"/>
          <w:sz w:val="24"/>
          <w:szCs w:val="24"/>
          <w:vertAlign w:val="subscript"/>
          <w:lang w:val="en-US" w:eastAsia="zh-CN"/>
        </w:rPr>
        <w:t xml:space="preserve">p </w:t>
      </w:r>
      <w:r>
        <w:rPr>
          <w:rFonts w:hint="eastAsia"/>
          <w:sz w:val="24"/>
          <w:szCs w:val="24"/>
          <w:vertAlign w:val="baseline"/>
          <w:lang w:val="en-US" w:eastAsia="zh-CN"/>
        </w:rPr>
        <w:t>* L。</w:t>
      </w:r>
    </w:p>
    <w:p w14:paraId="202FC25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T模型：总的电容C</w:t>
      </w:r>
      <w:r>
        <w:rPr>
          <w:rFonts w:hint="eastAsia"/>
          <w:sz w:val="24"/>
          <w:szCs w:val="24"/>
          <w:vertAlign w:val="subscript"/>
          <w:lang w:val="en-US" w:eastAsia="zh-CN"/>
        </w:rPr>
        <w:t>t</w:t>
      </w:r>
      <w:r>
        <w:rPr>
          <w:rFonts w:hint="eastAsia"/>
          <w:sz w:val="24"/>
          <w:szCs w:val="24"/>
          <w:vertAlign w:val="baseline"/>
          <w:lang w:val="en-US" w:eastAsia="zh-CN"/>
        </w:rPr>
        <w:t>连接在电阻树（Resistive Tree）的中间。总电阻R</w:t>
      </w:r>
      <w:r>
        <w:rPr>
          <w:rFonts w:hint="eastAsia"/>
          <w:sz w:val="24"/>
          <w:szCs w:val="24"/>
          <w:vertAlign w:val="subscript"/>
          <w:lang w:val="en-US" w:eastAsia="zh-CN"/>
        </w:rPr>
        <w:t>t</w:t>
      </w:r>
      <w:r>
        <w:rPr>
          <w:rFonts w:hint="eastAsia"/>
          <w:sz w:val="24"/>
          <w:szCs w:val="24"/>
          <w:vertAlign w:val="baseline"/>
          <w:lang w:val="en-US" w:eastAsia="zh-CN"/>
        </w:rPr>
        <w:t>被均分成两个电阻，C</w:t>
      </w:r>
      <w:r>
        <w:rPr>
          <w:rFonts w:hint="eastAsia"/>
          <w:sz w:val="24"/>
          <w:szCs w:val="24"/>
          <w:vertAlign w:val="subscript"/>
          <w:lang w:val="en-US" w:eastAsia="zh-CN"/>
        </w:rPr>
        <w:t>t</w:t>
      </w:r>
      <w:r>
        <w:rPr>
          <w:rFonts w:hint="eastAsia"/>
          <w:sz w:val="24"/>
          <w:szCs w:val="24"/>
          <w:vertAlign w:val="baseline"/>
          <w:lang w:val="en-US" w:eastAsia="zh-CN"/>
        </w:rPr>
        <w:t>连接在两电阻之间，形成T字型。</w:t>
      </w:r>
    </w:p>
    <w:p w14:paraId="76A8E62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Pi模型：总电容C</w:t>
      </w:r>
      <w:r>
        <w:rPr>
          <w:rFonts w:hint="eastAsia"/>
          <w:sz w:val="24"/>
          <w:szCs w:val="24"/>
          <w:vertAlign w:val="subscript"/>
          <w:lang w:val="en-US" w:eastAsia="zh-CN"/>
        </w:rPr>
        <w:t>t</w:t>
      </w:r>
      <w:r>
        <w:rPr>
          <w:rFonts w:hint="eastAsia"/>
          <w:sz w:val="24"/>
          <w:szCs w:val="24"/>
          <w:vertAlign w:val="baseline"/>
          <w:lang w:val="en-US" w:eastAsia="zh-CN"/>
        </w:rPr>
        <w:t>被均分成两个电容，R</w:t>
      </w:r>
      <w:r>
        <w:rPr>
          <w:rFonts w:hint="eastAsia"/>
          <w:sz w:val="24"/>
          <w:szCs w:val="24"/>
          <w:vertAlign w:val="subscript"/>
          <w:lang w:val="en-US" w:eastAsia="zh-CN"/>
        </w:rPr>
        <w:t>t</w:t>
      </w:r>
      <w:r>
        <w:rPr>
          <w:rFonts w:hint="eastAsia"/>
          <w:sz w:val="24"/>
          <w:szCs w:val="24"/>
          <w:vertAlign w:val="baseline"/>
          <w:lang w:val="en-US" w:eastAsia="zh-CN"/>
        </w:rPr>
        <w:t>连接在两电容之间，形成</w:t>
      </w:r>
      <w:r>
        <w:rPr>
          <w:rFonts w:hint="eastAsia" w:ascii="宋体" w:hAnsi="宋体" w:eastAsia="宋体" w:cs="宋体"/>
          <w:sz w:val="24"/>
          <w:szCs w:val="24"/>
          <w:vertAlign w:val="baseline"/>
          <w:lang w:val="en-US" w:eastAsia="zh-CN"/>
        </w:rPr>
        <w:t>Π</w:t>
      </w:r>
      <w:r>
        <w:rPr>
          <w:rFonts w:hint="eastAsia" w:asciiTheme="minorEastAsia" w:hAnsiTheme="minorEastAsia" w:cstheme="minorEastAsia"/>
          <w:sz w:val="24"/>
          <w:szCs w:val="24"/>
          <w:vertAlign w:val="baseline"/>
          <w:lang w:val="en-US" w:eastAsia="zh-CN"/>
        </w:rPr>
        <w:t>字型</w:t>
      </w:r>
      <w:r>
        <w:rPr>
          <w:rFonts w:hint="eastAsia"/>
          <w:sz w:val="24"/>
          <w:szCs w:val="24"/>
          <w:vertAlign w:val="baseline"/>
          <w:lang w:val="en-US" w:eastAsia="zh-CN"/>
        </w:rPr>
        <w:t>。</w:t>
      </w:r>
    </w:p>
    <w:p w14:paraId="7D683803">
      <w:pPr>
        <w:widowControl w:val="0"/>
        <w:numPr>
          <w:ilvl w:val="0"/>
          <w:numId w:val="0"/>
        </w:numPr>
        <w:ind w:leftChars="0"/>
        <w:jc w:val="both"/>
        <w:rPr>
          <w:rFonts w:hint="eastAsia"/>
          <w:sz w:val="24"/>
          <w:szCs w:val="24"/>
          <w:vertAlign w:val="baseline"/>
          <w:lang w:val="en-US" w:eastAsia="zh-CN"/>
        </w:rPr>
      </w:pPr>
    </w:p>
    <w:p w14:paraId="4BEFA8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4.2、线负载模型</w:t>
      </w:r>
    </w:p>
    <w:p w14:paraId="28B38CF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在布局规划（Floorplan）或布局（Layout）之前，</w:t>
      </w:r>
      <w:r>
        <w:rPr>
          <w:rFonts w:hint="eastAsia"/>
          <w:b/>
          <w:bCs/>
          <w:sz w:val="24"/>
          <w:szCs w:val="24"/>
          <w:vertAlign w:val="baseline"/>
          <w:lang w:val="en-US" w:eastAsia="zh-CN"/>
        </w:rPr>
        <w:t>线负载模型（Wire Load Model）可以用来估算电容、电阻和互连线的面积开销</w:t>
      </w:r>
      <w:r>
        <w:rPr>
          <w:rFonts w:hint="eastAsia"/>
          <w:sz w:val="24"/>
          <w:szCs w:val="24"/>
          <w:vertAlign w:val="baseline"/>
          <w:lang w:val="en-US" w:eastAsia="zh-CN"/>
        </w:rPr>
        <w:t>。</w:t>
      </w:r>
    </w:p>
    <w:p w14:paraId="265F6C91">
      <w:pPr>
        <w:widowControl w:val="0"/>
        <w:numPr>
          <w:ilvl w:val="0"/>
          <w:numId w:val="0"/>
        </w:numPr>
        <w:ind w:leftChars="0"/>
        <w:jc w:val="both"/>
        <w:rPr>
          <w:rFonts w:hint="eastAsia"/>
          <w:sz w:val="24"/>
          <w:szCs w:val="24"/>
          <w:vertAlign w:val="baseline"/>
          <w:lang w:val="en-US" w:eastAsia="zh-CN"/>
        </w:rPr>
      </w:pPr>
    </w:p>
    <w:p w14:paraId="42BC9F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4.2.1、互联树</w:t>
      </w:r>
    </w:p>
    <w:p w14:paraId="7A77C2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一但由WLM模型估算出目标区域的电阻、电容和面积后，就可以认为预布局互连线的R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就确定了，下一步就是明确换连线的结构。在预布局阶段，互联RC树用三种方式来表示，三种方式的互联长度一致，因而预估互联电阻和电容也一致。</w:t>
      </w:r>
    </w:p>
    <w:p w14:paraId="38F171E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1）最佳情况树：假设终点（负载）引脚与驱动是紧邻的。所以驱动到终点引脚没有线电阻，仅有终点引脚电容与线电容之和作为驱动的负载电容。相当于负载引脚在RC树的近端。</w:t>
      </w:r>
    </w:p>
    <w:p w14:paraId="48B1A2D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2）平衡树：每个终点（负载）引脚分别与驱动星型等长连接。每条到终点的线路都等分WLM模型估算的R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w:t>
      </w:r>
    </w:p>
    <w:p w14:paraId="08FD386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3）最差情况树：在此情况下，假设所有终点引脚聚集在线的最远端。</w:t>
      </w:r>
    </w:p>
    <w:p w14:paraId="6A9C5D0B">
      <w:pPr>
        <w:widowControl w:val="0"/>
        <w:numPr>
          <w:ilvl w:val="0"/>
          <w:numId w:val="0"/>
        </w:numPr>
        <w:ind w:leftChars="0"/>
        <w:jc w:val="both"/>
        <w:rPr>
          <w:rFonts w:hint="default"/>
          <w:sz w:val="24"/>
          <w:szCs w:val="24"/>
          <w:vertAlign w:val="baseline"/>
          <w:lang w:val="en-US" w:eastAsia="zh-CN"/>
        </w:rPr>
      </w:pPr>
    </w:p>
    <w:p w14:paraId="02F5573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4.2.2、指定线负载模型及模式</w:t>
      </w:r>
    </w:p>
    <w:p w14:paraId="7488D5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模型：set_wire_load_model: light、conservative、typical、aggressive</w:t>
      </w:r>
    </w:p>
    <w:p w14:paraId="68A037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不同的模型决定于电路块的面积大小，平均线长。</w:t>
      </w:r>
    </w:p>
    <w:p w14:paraId="4C5539B9">
      <w:pPr>
        <w:widowControl w:val="0"/>
        <w:numPr>
          <w:ilvl w:val="0"/>
          <w:numId w:val="0"/>
        </w:numPr>
        <w:ind w:leftChars="0"/>
        <w:jc w:val="both"/>
        <w:rPr>
          <w:rFonts w:hint="default"/>
          <w:sz w:val="24"/>
          <w:szCs w:val="24"/>
          <w:vertAlign w:val="baseline"/>
          <w:lang w:val="en-US" w:eastAsia="zh-CN"/>
        </w:rPr>
      </w:pPr>
    </w:p>
    <w:p w14:paraId="6B6035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模式：set_wire_load_mode: top、enclosed、segmented。当线穿过层次边界时，使用不同的线负载模式。模式指定模型的优先级。如top模式，指定顶层快的线负载模型具有优先级；segmented模式，指明底层快的线负载模型具有优先级。</w:t>
      </w:r>
    </w:p>
    <w:p w14:paraId="68D0BC71">
      <w:pPr>
        <w:widowControl w:val="0"/>
        <w:numPr>
          <w:ilvl w:val="0"/>
          <w:numId w:val="0"/>
        </w:numPr>
        <w:ind w:leftChars="0"/>
        <w:jc w:val="both"/>
        <w:rPr>
          <w:rFonts w:hint="default"/>
          <w:sz w:val="24"/>
          <w:szCs w:val="24"/>
          <w:vertAlign w:val="baseline"/>
          <w:lang w:val="en-US" w:eastAsia="zh-CN"/>
        </w:rPr>
      </w:pPr>
    </w:p>
    <w:p w14:paraId="5266F32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4.3、提取的寄生参数的表示方法</w:t>
      </w:r>
    </w:p>
    <w:p w14:paraId="3CB243C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在预布局阶段，通过线性负载模型预估电路的寄生参数。在布局（Layout）后提取详细寄生参数，可以用以下3种格式来描述</w:t>
      </w:r>
    </w:p>
    <w:p w14:paraId="1FFC6CB6">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详细标注寄生参数格式（Detailed Standard Parasitic Format，DSPF）</w:t>
      </w:r>
    </w:p>
    <w:p w14:paraId="124BC2EE">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精简标准寄生参数格式（Reduced Standard Parasitic Format，RSPF）</w:t>
      </w:r>
    </w:p>
    <w:p w14:paraId="71808F1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标准寄生参数交换格式（Standard Parasitic Exchange Format，SPEF）</w:t>
      </w:r>
    </w:p>
    <w:p w14:paraId="399E1394">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新思二进制寄生参数格式（Synopsis Binary Parasitic Format，SBPF）</w:t>
      </w:r>
    </w:p>
    <w:p w14:paraId="36392668">
      <w:pPr>
        <w:widowControl w:val="0"/>
        <w:numPr>
          <w:ilvl w:val="0"/>
          <w:numId w:val="0"/>
        </w:numPr>
        <w:jc w:val="both"/>
        <w:rPr>
          <w:rFonts w:hint="eastAsia"/>
          <w:sz w:val="24"/>
          <w:szCs w:val="24"/>
          <w:vertAlign w:val="baseline"/>
          <w:lang w:val="en-US" w:eastAsia="zh-CN"/>
        </w:rPr>
      </w:pPr>
    </w:p>
    <w:p w14:paraId="4B0E718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4.4、耦合电容的表示方法</w:t>
      </w:r>
    </w:p>
    <w:p w14:paraId="40CFCB51">
      <w:pPr>
        <w:widowControl w:val="0"/>
        <w:numPr>
          <w:ilvl w:val="0"/>
          <w:numId w:val="0"/>
        </w:numPr>
        <w:jc w:val="both"/>
        <w:rPr>
          <w:rFonts w:hint="eastAsia"/>
          <w:sz w:val="24"/>
          <w:szCs w:val="24"/>
          <w:vertAlign w:val="baseline"/>
          <w:lang w:val="en-US" w:eastAsia="zh-CN"/>
        </w:rPr>
      </w:pPr>
    </w:p>
    <w:p w14:paraId="30B65C4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4.5、层次化设计方法</w:t>
      </w:r>
    </w:p>
    <w:p w14:paraId="64ED30EF">
      <w:pPr>
        <w:widowControl w:val="0"/>
        <w:numPr>
          <w:ilvl w:val="0"/>
          <w:numId w:val="0"/>
        </w:numPr>
        <w:jc w:val="both"/>
        <w:rPr>
          <w:rFonts w:hint="eastAsia"/>
          <w:sz w:val="24"/>
          <w:szCs w:val="24"/>
          <w:vertAlign w:val="baseline"/>
          <w:lang w:val="en-US" w:eastAsia="zh-CN"/>
        </w:rPr>
      </w:pPr>
    </w:p>
    <w:p w14:paraId="277AE69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4.6、减少关键线的寄生参数</w:t>
      </w:r>
    </w:p>
    <w:p w14:paraId="470D42A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4.6.1、减小互连电阻</w:t>
      </w:r>
    </w:p>
    <w:p w14:paraId="6F27C9A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4.6.2、增加走线间距</w:t>
      </w:r>
    </w:p>
    <w:p w14:paraId="14162D8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4.6.3、关联走线的寄生参数（相似功能线要有相同的寄生参数）</w:t>
      </w:r>
    </w:p>
    <w:p w14:paraId="7884209D">
      <w:pPr>
        <w:widowControl w:val="0"/>
        <w:numPr>
          <w:ilvl w:val="0"/>
          <w:numId w:val="0"/>
        </w:numPr>
        <w:jc w:val="both"/>
        <w:rPr>
          <w:rFonts w:hint="default"/>
          <w:sz w:val="24"/>
          <w:szCs w:val="24"/>
          <w:vertAlign w:val="baseline"/>
          <w:lang w:val="en-US" w:eastAsia="zh-CN"/>
        </w:rPr>
      </w:pPr>
    </w:p>
    <w:p w14:paraId="65F0DF1B">
      <w:pPr>
        <w:widowControl w:val="0"/>
        <w:numPr>
          <w:numId w:val="0"/>
        </w:numPr>
        <w:ind w:leftChars="0"/>
        <w:jc w:val="both"/>
        <w:rPr>
          <w:rFonts w:hint="default"/>
          <w:sz w:val="24"/>
          <w:szCs w:val="24"/>
          <w:vertAlign w:val="baseline"/>
          <w:lang w:val="en-US" w:eastAsia="zh-CN"/>
        </w:rPr>
      </w:pPr>
      <w:r>
        <w:rPr>
          <w:rFonts w:hint="eastAsia"/>
          <w:sz w:val="24"/>
          <w:szCs w:val="24"/>
          <w:vertAlign w:val="baseline"/>
          <w:lang w:val="en-US" w:eastAsia="zh-CN"/>
        </w:rPr>
        <w:t>五、延迟计算</w:t>
      </w:r>
    </w:p>
    <w:p w14:paraId="3240105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5.1、概述</w:t>
      </w:r>
    </w:p>
    <w:p w14:paraId="24B93A3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5.1.1、延迟计算的基础</w:t>
      </w:r>
    </w:p>
    <w:p w14:paraId="0CA2860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依据第二章中NLDM模型，单元延迟和输出转换时间是该单元输入转换时间和总输出电容的函数，因此单元延迟可以基于输入转换时间和输出电容用查表法得出。</w:t>
      </w:r>
    </w:p>
    <w:p w14:paraId="78D6F7F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5.1.2、带有互连线的延迟计算</w:t>
      </w:r>
    </w:p>
    <w:p w14:paraId="1B1F8E3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1）预布局时序</w:t>
      </w:r>
    </w:p>
    <w:p w14:paraId="66E9945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在预布局阶段时序验证时，互连寄生参数是用线负载模型预估。</w:t>
      </w:r>
    </w:p>
    <w:p w14:paraId="1A3B39C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2）布局后时序</w:t>
      </w:r>
    </w:p>
    <w:p w14:paraId="3E5E054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布局后，金属走线的寄生参数将映射为驱动和终点单元间的RC网络。</w:t>
      </w:r>
    </w:p>
    <w:p w14:paraId="18ED394E">
      <w:pPr>
        <w:widowControl w:val="0"/>
        <w:numPr>
          <w:ilvl w:val="0"/>
          <w:numId w:val="0"/>
        </w:numPr>
        <w:ind w:leftChars="0"/>
        <w:jc w:val="both"/>
        <w:rPr>
          <w:rFonts w:hint="default"/>
          <w:sz w:val="24"/>
          <w:szCs w:val="24"/>
          <w:vertAlign w:val="baseline"/>
          <w:lang w:val="en-US" w:eastAsia="zh-CN"/>
        </w:rPr>
      </w:pPr>
    </w:p>
    <w:p w14:paraId="7822A08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5.2、使用有效电容的（驱动）单元延迟</w:t>
      </w:r>
    </w:p>
    <w:p w14:paraId="7DE016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NLDM不能适用于RC树的情况，需要使用“等效”电容来处理线电阻寄生参数的影响。依据PI模型，C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k * C</w:t>
      </w:r>
      <w:r>
        <w:rPr>
          <w:rFonts w:hint="eastAsia"/>
          <w:sz w:val="24"/>
          <w:szCs w:val="24"/>
          <w:vertAlign w:val="subscript"/>
          <w:lang w:val="en-US" w:eastAsia="zh-CN"/>
        </w:rPr>
        <w:t>2</w:t>
      </w:r>
      <w:r>
        <w:rPr>
          <w:rFonts w:hint="eastAsia"/>
          <w:sz w:val="24"/>
          <w:szCs w:val="24"/>
          <w:vertAlign w:val="baseline"/>
          <w:lang w:val="en-US" w:eastAsia="zh-CN"/>
        </w:rPr>
        <w:t>, 0&lt;= k &lt;=1。如果互连电阻忽略为0，则k=1，Ceff = C</w:t>
      </w:r>
      <w:r>
        <w:rPr>
          <w:rFonts w:hint="eastAsia"/>
          <w:sz w:val="24"/>
          <w:szCs w:val="24"/>
          <w:vertAlign w:val="subscript"/>
          <w:lang w:val="en-US" w:eastAsia="zh-CN"/>
        </w:rPr>
        <w:t>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；如果互连电阻为无穷大，则k=0，C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w:t>
      </w:r>
    </w:p>
    <w:p w14:paraId="4C55B4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有效电容的影响因素：</w:t>
      </w:r>
    </w:p>
    <w:p w14:paraId="35121072">
      <w:pPr>
        <w:widowControl w:val="0"/>
        <w:numPr>
          <w:ilvl w:val="0"/>
          <w:numId w:val="4"/>
        </w:numPr>
        <w:ind w:leftChars="0"/>
        <w:jc w:val="both"/>
        <w:rPr>
          <w:rFonts w:hint="eastAsia"/>
          <w:sz w:val="24"/>
          <w:szCs w:val="24"/>
          <w:vertAlign w:val="baseline"/>
          <w:lang w:val="en-US" w:eastAsia="zh-CN"/>
        </w:rPr>
      </w:pPr>
      <w:r>
        <w:rPr>
          <w:rFonts w:hint="eastAsia"/>
          <w:sz w:val="24"/>
          <w:szCs w:val="24"/>
          <w:vertAlign w:val="baseline"/>
          <w:lang w:val="en-US" w:eastAsia="zh-CN"/>
        </w:rPr>
        <w:t>驱动单元特性</w:t>
      </w:r>
    </w:p>
    <w:p w14:paraId="2962A7B7">
      <w:pPr>
        <w:widowControl w:val="0"/>
        <w:numPr>
          <w:ilvl w:val="0"/>
          <w:numId w:val="4"/>
        </w:numPr>
        <w:ind w:leftChars="0"/>
        <w:jc w:val="both"/>
        <w:rPr>
          <w:rFonts w:hint="default"/>
          <w:sz w:val="24"/>
          <w:szCs w:val="24"/>
          <w:vertAlign w:val="baseline"/>
          <w:lang w:val="en-US" w:eastAsia="zh-CN"/>
        </w:rPr>
      </w:pPr>
      <w:r>
        <w:rPr>
          <w:rFonts w:hint="eastAsia"/>
          <w:sz w:val="24"/>
          <w:szCs w:val="24"/>
          <w:vertAlign w:val="baseline"/>
          <w:lang w:val="en-US" w:eastAsia="zh-CN"/>
        </w:rPr>
        <w:t>负载的特性</w:t>
      </w:r>
    </w:p>
    <w:p w14:paraId="16DA8B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有效电容法能近似计算单元延迟，但不能近似单元输出波形，因为有效电容负载与真实RC负载的差别较大，导致有效电容作为负载时的单元输出波形与真实波形必然存在较大差异，输出转换时间差别也较大。为了得到近似的输出转换时间，需另找办法。但是对于目标单元来说，已知输入转换时间和计算得出的近似的有效电容负载，便可通过NLDM模型查表得出目标单元的延迟。</w:t>
      </w:r>
    </w:p>
    <w:p w14:paraId="42A9B111">
      <w:pPr>
        <w:widowControl w:val="0"/>
        <w:numPr>
          <w:ilvl w:val="0"/>
          <w:numId w:val="0"/>
        </w:numPr>
        <w:ind w:leftChars="0"/>
        <w:jc w:val="both"/>
        <w:rPr>
          <w:rFonts w:hint="default"/>
          <w:sz w:val="24"/>
          <w:szCs w:val="24"/>
          <w:vertAlign w:val="baseline"/>
          <w:lang w:val="en-US" w:eastAsia="zh-CN"/>
        </w:rPr>
      </w:pPr>
    </w:p>
    <w:p w14:paraId="3E47CC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5.3、互连线延迟</w:t>
      </w:r>
    </w:p>
    <w:p w14:paraId="6440D6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单元间的互连线电路模型是RC树。使用Elmore方法可以近似计算RC树的延迟。</w:t>
      </w:r>
    </w:p>
    <w:p w14:paraId="75B9D15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使用Elmore方法计算RC树延迟，需要满足三个条件：</w:t>
      </w:r>
    </w:p>
    <w:p w14:paraId="18446A2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1）树有唯一的输入（源）节点；</w:t>
      </w:r>
    </w:p>
    <w:p w14:paraId="5BADAA68">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2）没有电阻回路（Resistive Loop）</w:t>
      </w:r>
    </w:p>
    <w:p w14:paraId="6607072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3）所有电容都位于节点和电源地之间</w:t>
      </w:r>
    </w:p>
    <w:p w14:paraId="109776F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设有N级RC树，Elmore延迟模型表示如下：</w:t>
      </w:r>
    </w:p>
    <w:p w14:paraId="6FF7DE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1</w:t>
      </w:r>
    </w:p>
    <w:p w14:paraId="09ECF63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d2</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w:t>
      </w:r>
    </w:p>
    <w:p w14:paraId="7BEF3E6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d3</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T</w:t>
      </w:r>
      <w:r>
        <w:rPr>
          <w:rFonts w:hint="eastAsia"/>
          <w:sz w:val="24"/>
          <w:szCs w:val="24"/>
          <w:vertAlign w:val="subscript"/>
          <w:lang w:val="en-US" w:eastAsia="zh-CN"/>
        </w:rPr>
        <w:t>d2</w:t>
      </w:r>
      <w:r>
        <w:rPr>
          <w:rFonts w:hint="eastAsia"/>
          <w:sz w:val="24"/>
          <w:szCs w:val="24"/>
          <w:vertAlign w:val="baseline"/>
          <w:lang w:val="en-US" w:eastAsia="zh-CN"/>
        </w:rPr>
        <w:t xml:space="preserve">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 xml:space="preserve">1 </w:t>
      </w:r>
      <w:r>
        <w:rPr>
          <w:rFonts w:hint="eastAsia"/>
          <w:sz w:val="24"/>
          <w:szCs w:val="24"/>
          <w:vertAlign w:val="baseline"/>
          <w:lang w:val="en-US" w:eastAsia="zh-CN"/>
        </w:rPr>
        <w:t>+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w:t>
      </w:r>
    </w:p>
    <w:p w14:paraId="0EE1402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dn</w:t>
      </w:r>
      <w:r>
        <w:rPr>
          <w:rFonts w:hint="eastAsia"/>
          <w:sz w:val="24"/>
          <w:szCs w:val="24"/>
          <w:vertAlign w:val="baseline"/>
          <w:lang w:val="en-US" w:eastAsia="zh-CN"/>
        </w:rPr>
        <w:t xml:space="preserve"> = </w:t>
      </w:r>
      <m:oMath>
        <m:nary>
          <m:naryPr>
            <m:chr m:val="∑"/>
            <m:limLoc m:val="undOvr"/>
            <m:ctrlPr>
              <w:rPr>
                <w:rFonts w:ascii="Cambria Math" w:hAnsi="Cambria Math"/>
                <w:i/>
                <w:sz w:val="24"/>
                <w:szCs w:val="24"/>
                <w:vertAlign w:val="baseline"/>
                <w:lang w:val="en-US"/>
              </w:rPr>
            </m:ctrlPr>
          </m:naryPr>
          <m:sub>
            <m:r>
              <m:rPr/>
              <w:rPr>
                <w:rFonts w:hint="default" w:ascii="Cambria Math" w:hAnsi="Cambria Math"/>
                <w:sz w:val="24"/>
                <w:szCs w:val="24"/>
                <w:vertAlign w:val="baseline"/>
                <w:lang w:val="en-US" w:eastAsia="zh-CN"/>
              </w:rPr>
              <m:t>i=1</m:t>
            </m:r>
            <m:ctrlPr>
              <w:rPr>
                <w:rFonts w:ascii="Cambria Math" w:hAnsi="Cambria Math"/>
                <w:i/>
                <w:sz w:val="24"/>
                <w:szCs w:val="24"/>
                <w:vertAlign w:val="baseline"/>
                <w:lang w:val="en-US"/>
              </w:rPr>
            </m:ctrlPr>
          </m:sub>
          <m:sup>
            <m:r>
              <m:rPr/>
              <w:rPr>
                <w:rFonts w:hint="default" w:ascii="Cambria Math" w:hAnsi="Cambria Math"/>
                <w:sz w:val="24"/>
                <w:szCs w:val="24"/>
                <w:vertAlign w:val="baseline"/>
                <w:lang w:val="en-US" w:eastAsia="zh-CN"/>
              </w:rPr>
              <m:t>N</m:t>
            </m:r>
            <m:ctrlPr>
              <w:rPr>
                <w:rFonts w:ascii="Cambria Math" w:hAnsi="Cambria Math"/>
                <w:i/>
                <w:sz w:val="24"/>
                <w:szCs w:val="24"/>
                <w:vertAlign w:val="baseline"/>
                <w:lang w:val="en-US"/>
              </w:rPr>
            </m:ctrlPr>
          </m:sup>
          <m:e>
            <m:sSub>
              <m:sSubPr>
                <m:ctrlPr>
                  <w:rPr>
                    <w:rFonts w:ascii="Cambria Math" w:hAnsi="Cambria Math"/>
                    <w:i/>
                    <w:sz w:val="24"/>
                    <w:szCs w:val="24"/>
                    <w:vertAlign w:val="baseline"/>
                    <w:lang w:val="en-US"/>
                  </w:rPr>
                </m:ctrlPr>
              </m:sSubPr>
              <m:e>
                <m:r>
                  <m:rPr/>
                  <w:rPr>
                    <w:rFonts w:hint="default" w:ascii="Cambria Math" w:hAnsi="Cambria Math"/>
                    <w:sz w:val="24"/>
                    <w:szCs w:val="24"/>
                    <w:vertAlign w:val="baseline"/>
                    <w:lang w:val="en-US" w:eastAsia="zh-CN"/>
                  </w:rPr>
                  <m:t>C</m:t>
                </m:r>
                <m:ctrlPr>
                  <w:rPr>
                    <w:rFonts w:ascii="Cambria Math" w:hAnsi="Cambria Math"/>
                    <w:i/>
                    <w:sz w:val="24"/>
                    <w:szCs w:val="24"/>
                    <w:vertAlign w:val="baseline"/>
                    <w:lang w:val="en-US"/>
                  </w:rPr>
                </m:ctrlPr>
              </m:e>
              <m:sub>
                <m:r>
                  <m:rPr/>
                  <w:rPr>
                    <w:rFonts w:hint="default" w:ascii="Cambria Math" w:hAnsi="Cambria Math"/>
                    <w:sz w:val="24"/>
                    <w:szCs w:val="24"/>
                    <w:vertAlign w:val="baseline"/>
                    <w:lang w:val="en-US" w:eastAsia="zh-CN"/>
                  </w:rPr>
                  <m:t>i</m:t>
                </m:r>
                <m:ctrlPr>
                  <w:rPr>
                    <w:rFonts w:ascii="Cambria Math" w:hAnsi="Cambria Math"/>
                    <w:i/>
                    <w:sz w:val="24"/>
                    <w:szCs w:val="24"/>
                    <w:vertAlign w:val="baseline"/>
                    <w:lang w:val="en-US"/>
                  </w:rPr>
                </m:ctrlPr>
              </m:sub>
            </m:sSub>
            <m:nary>
              <m:naryPr>
                <m:chr m:val="∑"/>
                <m:limLoc m:val="undOvr"/>
                <m:ctrlPr>
                  <m:rPr/>
                  <w:rPr>
                    <w:rFonts w:hint="default" w:ascii="Cambria Math" w:hAnsi="Cambria Math"/>
                    <w:i/>
                    <w:sz w:val="24"/>
                    <w:szCs w:val="24"/>
                    <w:vertAlign w:val="baseline"/>
                    <w:lang w:val="en-US" w:eastAsia="zh-CN"/>
                  </w:rPr>
                </m:ctrlPr>
              </m:naryPr>
              <m:sub>
                <m:r>
                  <m:rPr/>
                  <w:rPr>
                    <w:rFonts w:hint="default" w:ascii="Cambria Math" w:hAnsi="Cambria Math"/>
                    <w:sz w:val="24"/>
                    <w:szCs w:val="24"/>
                    <w:vertAlign w:val="baseline"/>
                    <w:lang w:val="en-US" w:eastAsia="zh-CN"/>
                  </w:rPr>
                  <m:t>j=1</m:t>
                </m:r>
                <m:ctrlPr>
                  <m:rPr/>
                  <w:rPr>
                    <w:rFonts w:hint="default" w:ascii="Cambria Math" w:hAnsi="Cambria Math"/>
                    <w:i/>
                    <w:sz w:val="24"/>
                    <w:szCs w:val="24"/>
                    <w:vertAlign w:val="baseline"/>
                    <w:lang w:val="en-US" w:eastAsia="zh-CN"/>
                  </w:rPr>
                </m:ctrlPr>
              </m:sub>
              <m:sup>
                <m:r>
                  <m:rPr/>
                  <w:rPr>
                    <w:rFonts w:hint="default" w:ascii="Cambria Math" w:hAnsi="Cambria Math"/>
                    <w:sz w:val="24"/>
                    <w:szCs w:val="24"/>
                    <w:vertAlign w:val="baseline"/>
                    <w:lang w:val="en-US" w:eastAsia="zh-CN"/>
                  </w:rPr>
                  <m:t>i</m:t>
                </m:r>
                <m:ctrlPr>
                  <m:rPr/>
                  <w:rPr>
                    <w:rFonts w:hint="default" w:ascii="Cambria Math" w:hAnsi="Cambria Math"/>
                    <w:i/>
                    <w:sz w:val="24"/>
                    <w:szCs w:val="24"/>
                    <w:vertAlign w:val="baseline"/>
                    <w:lang w:val="en-US" w:eastAsia="zh-CN"/>
                  </w:rPr>
                </m:ctrlPr>
              </m:sup>
              <m:e>
                <m:sSub>
                  <m:sSubPr>
                    <m:ctrlPr>
                      <m:rPr/>
                      <w:rPr>
                        <w:rFonts w:hint="default" w:ascii="Cambria Math" w:hAnsi="Cambria Math"/>
                        <w:i/>
                        <w:sz w:val="24"/>
                        <w:szCs w:val="24"/>
                        <w:vertAlign w:val="baseline"/>
                        <w:lang w:val="en-US" w:eastAsia="zh-CN"/>
                      </w:rPr>
                    </m:ctrlPr>
                  </m:sSubPr>
                  <m:e>
                    <m:r>
                      <m:rPr/>
                      <w:rPr>
                        <w:rFonts w:hint="default" w:ascii="Cambria Math" w:hAnsi="Cambria Math"/>
                        <w:sz w:val="24"/>
                        <w:szCs w:val="24"/>
                        <w:vertAlign w:val="baseline"/>
                        <w:lang w:val="en-US" w:eastAsia="zh-CN"/>
                      </w:rPr>
                      <m:t>R</m:t>
                    </m:r>
                    <m:ctrlPr>
                      <m:rPr/>
                      <w:rPr>
                        <w:rFonts w:hint="default" w:ascii="Cambria Math" w:hAnsi="Cambria Math"/>
                        <w:i/>
                        <w:sz w:val="24"/>
                        <w:szCs w:val="24"/>
                        <w:vertAlign w:val="baseline"/>
                        <w:lang w:val="en-US" w:eastAsia="zh-CN"/>
                      </w:rPr>
                    </m:ctrlPr>
                  </m:e>
                  <m:sub>
                    <m:r>
                      <m:rPr/>
                      <w:rPr>
                        <w:rFonts w:hint="default" w:ascii="Cambria Math" w:hAnsi="Cambria Math"/>
                        <w:sz w:val="24"/>
                        <w:szCs w:val="24"/>
                        <w:vertAlign w:val="baseline"/>
                        <w:lang w:val="en-US" w:eastAsia="zh-CN"/>
                      </w:rPr>
                      <m:t>j</m:t>
                    </m:r>
                    <m:ctrlPr>
                      <m:rPr/>
                      <w:rPr>
                        <w:rFonts w:hint="default" w:ascii="Cambria Math" w:hAnsi="Cambria Math"/>
                        <w:i/>
                        <w:sz w:val="24"/>
                        <w:szCs w:val="24"/>
                        <w:vertAlign w:val="baseline"/>
                        <w:lang w:val="en-US" w:eastAsia="zh-CN"/>
                      </w:rPr>
                    </m:ctrlPr>
                  </m:sub>
                </m:sSub>
                <m:ctrlPr>
                  <m:rPr/>
                  <w:rPr>
                    <w:rFonts w:hint="default" w:ascii="Cambria Math" w:hAnsi="Cambria Math"/>
                    <w:i/>
                    <w:sz w:val="24"/>
                    <w:szCs w:val="24"/>
                    <w:vertAlign w:val="baseline"/>
                    <w:lang w:val="en-US" w:eastAsia="zh-CN"/>
                  </w:rPr>
                </m:ctrlPr>
              </m:e>
            </m:nary>
            <m:ctrlPr>
              <w:rPr>
                <w:rFonts w:ascii="Cambria Math" w:hAnsi="Cambria Math"/>
                <w:i/>
                <w:sz w:val="24"/>
                <w:szCs w:val="24"/>
                <w:vertAlign w:val="baseline"/>
                <w:lang w:val="en-US"/>
              </w:rPr>
            </m:ctrlPr>
          </m:e>
        </m:nary>
      </m:oMath>
    </w:p>
    <w:p w14:paraId="69B4C29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设一条具有R</w:t>
      </w:r>
      <w:r>
        <w:rPr>
          <w:rFonts w:hint="eastAsia"/>
          <w:sz w:val="24"/>
          <w:szCs w:val="24"/>
          <w:vertAlign w:val="subscript"/>
          <w:lang w:val="en-US" w:eastAsia="zh-CN"/>
        </w:rPr>
        <w:t>wire</w:t>
      </w:r>
      <w:r>
        <w:rPr>
          <w:rFonts w:hint="eastAsia"/>
          <w:sz w:val="24"/>
          <w:szCs w:val="24"/>
          <w:vertAlign w:val="baseline"/>
          <w:lang w:val="en-US" w:eastAsia="zh-CN"/>
        </w:rPr>
        <w:t>和C</w:t>
      </w:r>
      <w:r>
        <w:rPr>
          <w:rFonts w:hint="eastAsia"/>
          <w:sz w:val="24"/>
          <w:szCs w:val="24"/>
          <w:vertAlign w:val="subscript"/>
          <w:lang w:val="en-US" w:eastAsia="zh-CN"/>
        </w:rPr>
        <w:t>wire</w:t>
      </w:r>
      <w:r>
        <w:rPr>
          <w:rFonts w:hint="eastAsia"/>
          <w:sz w:val="24"/>
          <w:szCs w:val="24"/>
          <w:vertAlign w:val="baseline"/>
          <w:lang w:val="en-US" w:eastAsia="zh-CN"/>
        </w:rPr>
        <w:t>寄生参数线，下游扇出单元的输入电容为C</w:t>
      </w:r>
      <w:r>
        <w:rPr>
          <w:rFonts w:hint="eastAsia"/>
          <w:sz w:val="24"/>
          <w:szCs w:val="24"/>
          <w:vertAlign w:val="subscript"/>
          <w:lang w:val="en-US" w:eastAsia="zh-CN"/>
        </w:rPr>
        <w:t>load</w:t>
      </w:r>
      <w:r>
        <w:rPr>
          <w:rFonts w:hint="eastAsia"/>
          <w:sz w:val="24"/>
          <w:szCs w:val="24"/>
          <w:vertAlign w:val="baseline"/>
          <w:lang w:val="en-US" w:eastAsia="zh-CN"/>
        </w:rPr>
        <w:t>，根据：</w:t>
      </w:r>
    </w:p>
    <w:p w14:paraId="5BEAAF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T模型：T</w:t>
      </w:r>
      <w:r>
        <w:rPr>
          <w:rFonts w:hint="eastAsia"/>
          <w:sz w:val="24"/>
          <w:szCs w:val="24"/>
          <w:vertAlign w:val="subscript"/>
          <w:lang w:val="en-US" w:eastAsia="zh-CN"/>
        </w:rPr>
        <w:t>d</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C</w:t>
      </w:r>
      <w:r>
        <w:rPr>
          <w:rFonts w:hint="eastAsia"/>
          <w:sz w:val="24"/>
          <w:szCs w:val="24"/>
          <w:vertAlign w:val="subscript"/>
          <w:lang w:val="en-US" w:eastAsia="zh-CN"/>
        </w:rPr>
        <w:t>load</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w:t>
      </w:r>
    </w:p>
    <w:p w14:paraId="1B38D8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PI模型：T</w:t>
      </w:r>
      <w:r>
        <w:rPr>
          <w:rFonts w:hint="eastAsia"/>
          <w:sz w:val="24"/>
          <w:szCs w:val="24"/>
          <w:vertAlign w:val="subscript"/>
          <w:lang w:val="en-US" w:eastAsia="zh-CN"/>
        </w:rPr>
        <w:t>d</w:t>
      </w:r>
      <w:r>
        <w:rPr>
          <w:rFonts w:hint="eastAsia"/>
          <w:sz w:val="24"/>
          <w:szCs w:val="24"/>
          <w:vertAlign w:val="baseline"/>
          <w:lang w:val="en-US" w:eastAsia="zh-CN"/>
        </w:rPr>
        <w:t xml:space="preserve"> = 0*</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R</w:t>
      </w:r>
      <w:r>
        <w:rPr>
          <w:rFonts w:hint="eastAsia"/>
          <w:sz w:val="24"/>
          <w:szCs w:val="24"/>
          <w:vertAlign w:val="subscript"/>
          <w:lang w:val="en-US" w:eastAsia="zh-CN"/>
        </w:rPr>
        <w:t>wire</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load</w:t>
      </w:r>
      <w:r>
        <w:rPr>
          <w:rFonts w:hint="eastAsia"/>
          <w:sz w:val="24"/>
          <w:szCs w:val="24"/>
          <w:vertAlign w:val="baseline"/>
          <w:lang w:val="en-US" w:eastAsia="zh-CN"/>
        </w:rPr>
        <w:t>)</w:t>
      </w:r>
    </w:p>
    <w:p w14:paraId="23DDD01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上述两个计算结果一致。</w:t>
      </w:r>
    </w:p>
    <w:p w14:paraId="0520CF5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算例：</w:t>
      </w:r>
    </w:p>
    <w:p w14:paraId="5012489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对一条线使用线负载模型和平衡RC树以及最差情况RC树，扇出是N，分别计算Elmore延迟：</w:t>
      </w:r>
    </w:p>
    <w:p w14:paraId="1530E14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平衡树：Td = (R</w:t>
      </w:r>
      <w:r>
        <w:rPr>
          <w:rFonts w:hint="eastAsia"/>
          <w:sz w:val="24"/>
          <w:szCs w:val="24"/>
          <w:vertAlign w:val="subscript"/>
          <w:lang w:val="en-US" w:eastAsia="zh-CN"/>
        </w:rPr>
        <w:t>wire</w:t>
      </w:r>
      <w:r>
        <w:rPr>
          <w:rFonts w:hint="eastAsia"/>
          <w:sz w:val="24"/>
          <w:szCs w:val="24"/>
          <w:vertAlign w:val="baseline"/>
          <w:lang w:val="en-US" w:eastAsia="zh-CN"/>
        </w:rPr>
        <w:t>/N)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w:t>
      </w:r>
      <w:r>
        <w:rPr>
          <w:rFonts w:hint="eastAsia"/>
          <w:sz w:val="24"/>
          <w:szCs w:val="24"/>
          <w:vertAlign w:val="baseline"/>
          <w:lang w:val="en-US" w:eastAsia="zh-CN"/>
        </w:rPr>
        <w:t>), C</w:t>
      </w:r>
      <w:r>
        <w:rPr>
          <w:rFonts w:hint="eastAsia"/>
          <w:sz w:val="24"/>
          <w:szCs w:val="24"/>
          <w:vertAlign w:val="subscript"/>
          <w:lang w:val="en-US" w:eastAsia="zh-CN"/>
        </w:rPr>
        <w:t>pin</w:t>
      </w:r>
      <w:r>
        <w:rPr>
          <w:rFonts w:hint="eastAsia"/>
          <w:sz w:val="24"/>
          <w:szCs w:val="24"/>
          <w:vertAlign w:val="baseline"/>
          <w:lang w:val="en-US" w:eastAsia="zh-CN"/>
        </w:rPr>
        <w:t>为某一个分支的输入电容。</w:t>
      </w:r>
    </w:p>
    <w:p w14:paraId="53AF033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最差树：Td = 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pins</w:t>
      </w:r>
      <w:r>
        <w:rPr>
          <w:rFonts w:hint="eastAsia"/>
          <w:sz w:val="24"/>
          <w:szCs w:val="24"/>
          <w:vertAlign w:val="baseline"/>
          <w:lang w:val="en-US" w:eastAsia="zh-CN"/>
        </w:rPr>
        <w:t>), C</w:t>
      </w:r>
      <w:r>
        <w:rPr>
          <w:rFonts w:hint="eastAsia"/>
          <w:sz w:val="24"/>
          <w:szCs w:val="24"/>
          <w:vertAlign w:val="subscript"/>
          <w:lang w:val="en-US" w:eastAsia="zh-CN"/>
        </w:rPr>
        <w:t>pins</w:t>
      </w:r>
      <w:r>
        <w:rPr>
          <w:rFonts w:hint="eastAsia"/>
          <w:sz w:val="24"/>
          <w:szCs w:val="24"/>
          <w:vertAlign w:val="baseline"/>
          <w:lang w:val="en-US" w:eastAsia="zh-CN"/>
        </w:rPr>
        <w:t>为所有分支的输入电容。</w:t>
      </w:r>
    </w:p>
    <w:p w14:paraId="0387F57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其它互连线计算模型：AWE（Asymptotic Waveform Evaluation，渐近波形估算）、Arnoldi算法等。</w:t>
      </w:r>
    </w:p>
    <w:p w14:paraId="1DA87F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通过等效电容模型估算单元延迟，通过Elmore模型计算互连线延迟，如此重复可计算芯片任意路径延迟。但书中的说明还存在遗漏，等效电容法仅能近似估算单元延迟，不能估算单元输出转换时间，单元输出信号经过互连线其波形发送变化，对于下一级的来说，输入波形或转换时间就未能确定，因而下一级的单元延迟也就无法估算。书中74页末尾处提到“有很多种办法来计算延迟和互连线终点处的波形”，但没有阐述具体内容。</w:t>
      </w:r>
    </w:p>
    <w:p w14:paraId="5E46E054">
      <w:pPr>
        <w:widowControl w:val="0"/>
        <w:numPr>
          <w:ilvl w:val="0"/>
          <w:numId w:val="0"/>
        </w:numPr>
        <w:ind w:leftChars="0"/>
        <w:jc w:val="both"/>
        <w:rPr>
          <w:rFonts w:hint="eastAsia"/>
          <w:sz w:val="24"/>
          <w:szCs w:val="24"/>
          <w:vertAlign w:val="baseline"/>
          <w:lang w:val="en-US" w:eastAsia="zh-CN"/>
        </w:rPr>
      </w:pPr>
    </w:p>
    <w:p w14:paraId="09915F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5.4、转换率融合</w:t>
      </w:r>
    </w:p>
    <w:p w14:paraId="5F2A271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对于多输入单元或多驱动线（单元），需要确定某个输入转换时间作为标准，这样的输入点称为转换率融合点。输入转换时间的选择取决于时序分析要求。</w:t>
      </w:r>
    </w:p>
    <w:p w14:paraId="36AE69E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在进行</w:t>
      </w:r>
      <w:r>
        <w:rPr>
          <w:rFonts w:hint="eastAsia"/>
          <w:b/>
          <w:bCs/>
          <w:sz w:val="24"/>
          <w:szCs w:val="24"/>
          <w:vertAlign w:val="baseline"/>
          <w:lang w:val="en-US" w:eastAsia="zh-CN"/>
        </w:rPr>
        <w:t>最大时序路径</w:t>
      </w:r>
      <w:r>
        <w:rPr>
          <w:rFonts w:hint="eastAsia"/>
          <w:sz w:val="24"/>
          <w:szCs w:val="24"/>
          <w:vertAlign w:val="baseline"/>
          <w:lang w:val="en-US" w:eastAsia="zh-CN"/>
        </w:rPr>
        <w:t>分析时有两种选择可能性：</w:t>
      </w:r>
    </w:p>
    <w:p w14:paraId="6A500077">
      <w:pPr>
        <w:widowControl w:val="0"/>
        <w:numPr>
          <w:ilvl w:val="0"/>
          <w:numId w:val="5"/>
        </w:numPr>
        <w:ind w:leftChars="0"/>
        <w:jc w:val="both"/>
        <w:rPr>
          <w:rFonts w:hint="eastAsia"/>
          <w:sz w:val="24"/>
          <w:szCs w:val="24"/>
          <w:vertAlign w:val="baseline"/>
          <w:lang w:val="en-US" w:eastAsia="zh-CN"/>
        </w:rPr>
      </w:pPr>
      <w:r>
        <w:rPr>
          <w:rFonts w:hint="eastAsia"/>
          <w:sz w:val="24"/>
          <w:szCs w:val="24"/>
          <w:vertAlign w:val="baseline"/>
          <w:lang w:val="en-US" w:eastAsia="zh-CN"/>
        </w:rPr>
        <w:t>最差转换率传播（Worst Slew Propagation）：选择融合点处</w:t>
      </w:r>
      <w:r>
        <w:rPr>
          <w:rFonts w:hint="eastAsia"/>
          <w:b/>
          <w:bCs/>
          <w:sz w:val="24"/>
          <w:szCs w:val="24"/>
          <w:vertAlign w:val="baseline"/>
          <w:lang w:val="en-US" w:eastAsia="zh-CN"/>
        </w:rPr>
        <w:t>最慢</w:t>
      </w:r>
      <w:r>
        <w:rPr>
          <w:rFonts w:hint="eastAsia"/>
          <w:sz w:val="24"/>
          <w:szCs w:val="24"/>
          <w:vertAlign w:val="baseline"/>
          <w:lang w:val="en-US" w:eastAsia="zh-CN"/>
        </w:rPr>
        <w:t>转换率的输入</w:t>
      </w:r>
    </w:p>
    <w:p w14:paraId="39AF7EF8">
      <w:pPr>
        <w:widowControl w:val="0"/>
        <w:numPr>
          <w:ilvl w:val="0"/>
          <w:numId w:val="5"/>
        </w:numPr>
        <w:ind w:leftChars="0"/>
        <w:jc w:val="both"/>
        <w:rPr>
          <w:rFonts w:hint="default"/>
          <w:sz w:val="24"/>
          <w:szCs w:val="24"/>
          <w:vertAlign w:val="baseline"/>
          <w:lang w:val="en-US" w:eastAsia="zh-CN"/>
        </w:rPr>
      </w:pPr>
      <w:r>
        <w:rPr>
          <w:rFonts w:hint="eastAsia"/>
          <w:sz w:val="24"/>
          <w:szCs w:val="24"/>
          <w:vertAlign w:val="baseline"/>
          <w:lang w:val="en-US" w:eastAsia="zh-CN"/>
        </w:rPr>
        <w:t>最差到达时间传播（Worst Arrival Propagation）：选择融合点处</w:t>
      </w:r>
      <w:r>
        <w:rPr>
          <w:rFonts w:hint="eastAsia"/>
          <w:b/>
          <w:bCs/>
          <w:sz w:val="24"/>
          <w:szCs w:val="24"/>
          <w:vertAlign w:val="baseline"/>
          <w:lang w:val="en-US" w:eastAsia="zh-CN"/>
        </w:rPr>
        <w:t>最晚</w:t>
      </w:r>
      <w:r>
        <w:rPr>
          <w:rFonts w:hint="eastAsia"/>
          <w:sz w:val="24"/>
          <w:szCs w:val="24"/>
          <w:vertAlign w:val="baseline"/>
          <w:lang w:val="en-US" w:eastAsia="zh-CN"/>
        </w:rPr>
        <w:t>到达的输入。</w:t>
      </w:r>
    </w:p>
    <w:p w14:paraId="1B28D0F7">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在进行最小时序路径分析时也有两种选择可能性：</w:t>
      </w:r>
    </w:p>
    <w:p w14:paraId="76120560">
      <w:pPr>
        <w:widowControl w:val="0"/>
        <w:numPr>
          <w:ilvl w:val="0"/>
          <w:numId w:val="6"/>
        </w:numPr>
        <w:jc w:val="both"/>
        <w:rPr>
          <w:rFonts w:hint="eastAsia"/>
          <w:sz w:val="24"/>
          <w:szCs w:val="24"/>
          <w:vertAlign w:val="baseline"/>
          <w:lang w:val="en-US" w:eastAsia="zh-CN"/>
        </w:rPr>
      </w:pPr>
      <w:r>
        <w:rPr>
          <w:rFonts w:hint="eastAsia"/>
          <w:sz w:val="24"/>
          <w:szCs w:val="24"/>
          <w:vertAlign w:val="baseline"/>
          <w:lang w:val="en-US" w:eastAsia="zh-CN"/>
        </w:rPr>
        <w:t>最佳转换率传播（Best Slew Propagation）：选择融合点处</w:t>
      </w:r>
      <w:r>
        <w:rPr>
          <w:rFonts w:hint="eastAsia"/>
          <w:b/>
          <w:bCs/>
          <w:sz w:val="24"/>
          <w:szCs w:val="24"/>
          <w:vertAlign w:val="baseline"/>
          <w:lang w:val="en-US" w:eastAsia="zh-CN"/>
        </w:rPr>
        <w:t>最快</w:t>
      </w:r>
      <w:r>
        <w:rPr>
          <w:rFonts w:hint="eastAsia"/>
          <w:sz w:val="24"/>
          <w:szCs w:val="24"/>
          <w:vertAlign w:val="baseline"/>
          <w:lang w:val="en-US" w:eastAsia="zh-CN"/>
        </w:rPr>
        <w:t>转换率的输入。</w:t>
      </w:r>
    </w:p>
    <w:p w14:paraId="7ABB870E">
      <w:pPr>
        <w:widowControl w:val="0"/>
        <w:numPr>
          <w:ilvl w:val="0"/>
          <w:numId w:val="6"/>
        </w:numPr>
        <w:jc w:val="both"/>
        <w:rPr>
          <w:rFonts w:hint="default"/>
          <w:sz w:val="24"/>
          <w:szCs w:val="24"/>
          <w:vertAlign w:val="baseline"/>
          <w:lang w:val="en-US" w:eastAsia="zh-CN"/>
        </w:rPr>
      </w:pPr>
      <w:r>
        <w:rPr>
          <w:rFonts w:hint="eastAsia"/>
          <w:sz w:val="24"/>
          <w:szCs w:val="24"/>
          <w:vertAlign w:val="baseline"/>
          <w:lang w:val="en-US" w:eastAsia="zh-CN"/>
        </w:rPr>
        <w:t>最佳到达时间传播（Best Arrival Propagation）：选择融合点处</w:t>
      </w:r>
      <w:r>
        <w:rPr>
          <w:rFonts w:hint="eastAsia"/>
          <w:b/>
          <w:bCs/>
          <w:sz w:val="24"/>
          <w:szCs w:val="24"/>
          <w:vertAlign w:val="baseline"/>
          <w:lang w:val="en-US" w:eastAsia="zh-CN"/>
        </w:rPr>
        <w:t>最早</w:t>
      </w:r>
      <w:r>
        <w:rPr>
          <w:rFonts w:hint="eastAsia"/>
          <w:sz w:val="24"/>
          <w:szCs w:val="24"/>
          <w:vertAlign w:val="baseline"/>
          <w:lang w:val="en-US" w:eastAsia="zh-CN"/>
        </w:rPr>
        <w:t>到达的输入。</w:t>
      </w:r>
    </w:p>
    <w:p w14:paraId="5F9827E5">
      <w:pPr>
        <w:widowControl w:val="0"/>
        <w:numPr>
          <w:numId w:val="0"/>
        </w:numPr>
        <w:jc w:val="both"/>
        <w:rPr>
          <w:rFonts w:hint="eastAsia"/>
          <w:sz w:val="24"/>
          <w:szCs w:val="24"/>
          <w:vertAlign w:val="baseline"/>
          <w:lang w:val="en-US" w:eastAsia="zh-CN"/>
        </w:rPr>
      </w:pPr>
    </w:p>
    <w:p w14:paraId="203359BD">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大部分静态时序分析工具会使用</w:t>
      </w:r>
      <w:r>
        <w:rPr>
          <w:rFonts w:hint="eastAsia"/>
          <w:b/>
          <w:bCs/>
          <w:sz w:val="24"/>
          <w:szCs w:val="24"/>
          <w:vertAlign w:val="baseline"/>
          <w:lang w:val="en-US" w:eastAsia="zh-CN"/>
        </w:rPr>
        <w:t>最差和最佳转换率传播</w:t>
      </w:r>
      <w:r>
        <w:rPr>
          <w:rFonts w:hint="eastAsia"/>
          <w:sz w:val="24"/>
          <w:szCs w:val="24"/>
          <w:vertAlign w:val="baseline"/>
          <w:lang w:val="en-US" w:eastAsia="zh-CN"/>
        </w:rPr>
        <w:t>，因为是保守的分析方式。但是，当分析一条路径时，可以使用准确的转换率传播方式，明白什么情况下是过于悲观的。</w:t>
      </w:r>
    </w:p>
    <w:p w14:paraId="7F336FBC">
      <w:pPr>
        <w:widowControl w:val="0"/>
        <w:numPr>
          <w:numId w:val="0"/>
        </w:numPr>
        <w:jc w:val="both"/>
        <w:rPr>
          <w:rFonts w:hint="eastAsia"/>
          <w:sz w:val="24"/>
          <w:szCs w:val="24"/>
          <w:vertAlign w:val="baseline"/>
          <w:lang w:val="en-US" w:eastAsia="zh-CN"/>
        </w:rPr>
      </w:pPr>
    </w:p>
    <w:p w14:paraId="6675DD40">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5.5、不同的转换率阈值</w:t>
      </w:r>
    </w:p>
    <w:p w14:paraId="5466158D">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用于确定前后级连接时，不同转换阈值的折算。相关前述的转换率减免系数（Slew Derate）。目的是确定准确的转换时间（率）。</w:t>
      </w:r>
    </w:p>
    <w:p w14:paraId="41F628A5">
      <w:pPr>
        <w:widowControl w:val="0"/>
        <w:numPr>
          <w:numId w:val="0"/>
        </w:numPr>
        <w:jc w:val="both"/>
        <w:rPr>
          <w:rFonts w:hint="eastAsia"/>
          <w:sz w:val="24"/>
          <w:szCs w:val="24"/>
          <w:vertAlign w:val="baseline"/>
          <w:lang w:val="en-US" w:eastAsia="zh-CN"/>
        </w:rPr>
      </w:pPr>
    </w:p>
    <w:p w14:paraId="176E34AF">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5.6、不同的电压域</w:t>
      </w:r>
    </w:p>
    <w:p w14:paraId="73D882F7">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延迟是通过电压50%的阈值点来计算。对于不同电压域的引脚，其阈值点电压也不同。</w:t>
      </w:r>
    </w:p>
    <w:p w14:paraId="3A7C2E26">
      <w:pPr>
        <w:widowControl w:val="0"/>
        <w:numPr>
          <w:numId w:val="0"/>
        </w:numPr>
        <w:jc w:val="both"/>
        <w:rPr>
          <w:rFonts w:hint="eastAsia"/>
          <w:sz w:val="24"/>
          <w:szCs w:val="24"/>
          <w:vertAlign w:val="baseline"/>
          <w:lang w:val="en-US" w:eastAsia="zh-CN"/>
        </w:rPr>
      </w:pPr>
    </w:p>
    <w:p w14:paraId="7E21EBF0">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5.7、路径延迟计算</w:t>
      </w:r>
    </w:p>
    <w:p w14:paraId="357CB8DE">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5.7.1、组合逻辑路径计算</w:t>
      </w:r>
    </w:p>
    <w:p w14:paraId="6FE6FF03">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通常，通过互连线上升和下降的延迟不一样，因为驱动单元输出的戴维南模型（Thevenin Source Model）不一样。</w:t>
      </w:r>
    </w:p>
    <w:p w14:paraId="5CC47A4D">
      <w:pPr>
        <w:widowControl w:val="0"/>
        <w:numPr>
          <w:numId w:val="0"/>
        </w:numPr>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drise</w:t>
      </w:r>
      <w:r>
        <w:rPr>
          <w:rFonts w:hint="eastAsia"/>
          <w:sz w:val="24"/>
          <w:szCs w:val="24"/>
          <w:vertAlign w:val="baseline"/>
          <w:lang w:val="en-US" w:eastAsia="zh-CN"/>
        </w:rPr>
        <w:t xml:space="preserve"> = ……</w:t>
      </w:r>
    </w:p>
    <w:p w14:paraId="7DC14AA2">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dfall</w:t>
      </w:r>
      <w:r>
        <w:rPr>
          <w:rFonts w:hint="eastAsia"/>
          <w:sz w:val="24"/>
          <w:szCs w:val="24"/>
          <w:vertAlign w:val="baseline"/>
          <w:lang w:val="en-US" w:eastAsia="zh-CN"/>
        </w:rPr>
        <w:t xml:space="preserve"> = ……</w:t>
      </w:r>
    </w:p>
    <w:p w14:paraId="77F4E424">
      <w:pPr>
        <w:widowControl w:val="0"/>
        <w:numPr>
          <w:numId w:val="0"/>
        </w:numPr>
        <w:jc w:val="both"/>
        <w:rPr>
          <w:rFonts w:hint="eastAsia"/>
          <w:sz w:val="24"/>
          <w:szCs w:val="24"/>
          <w:vertAlign w:val="baseline"/>
          <w:lang w:val="en-US" w:eastAsia="zh-CN"/>
        </w:rPr>
      </w:pPr>
    </w:p>
    <w:p w14:paraId="6D410D5D">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5.7.2、到触发器路径</w:t>
      </w:r>
    </w:p>
    <w:p w14:paraId="65B5A131">
      <w:pPr>
        <w:widowControl w:val="0"/>
        <w:numPr>
          <w:numId w:val="0"/>
        </w:numPr>
        <w:jc w:val="both"/>
        <w:rPr>
          <w:rFonts w:hint="default"/>
          <w:sz w:val="24"/>
          <w:szCs w:val="24"/>
          <w:vertAlign w:val="baseline"/>
          <w:lang w:val="en-US" w:eastAsia="zh-CN"/>
        </w:rPr>
      </w:pPr>
      <w:r>
        <w:rPr>
          <w:rFonts w:hint="eastAsia"/>
          <w:sz w:val="24"/>
          <w:szCs w:val="24"/>
          <w:vertAlign w:val="baseline"/>
          <w:lang w:val="en-US" w:eastAsia="zh-CN"/>
        </w:rPr>
        <w:t>1）输入到触发器路径（输入数据和输入时钟）</w:t>
      </w:r>
    </w:p>
    <w:p w14:paraId="00EB8213">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输入数据到触发器数据输入端的路径：通常上升和下降的延迟不一样，原因同上。</w:t>
      </w:r>
    </w:p>
    <w:p w14:paraId="409AD202">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输入时钟到触发器时钟输入端的路径：通常计算上升延迟。</w:t>
      </w:r>
    </w:p>
    <w:p w14:paraId="5FDD3DF1">
      <w:pPr>
        <w:widowControl w:val="0"/>
        <w:numPr>
          <w:ilvl w:val="0"/>
          <w:numId w:val="6"/>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触发器到触发器路径（前级触发器到后级触发器）</w:t>
      </w:r>
    </w:p>
    <w:p w14:paraId="1277473F">
      <w:pPr>
        <w:widowControl w:val="0"/>
        <w:numPr>
          <w:numId w:val="0"/>
        </w:numPr>
        <w:ind w:leftChars="0"/>
        <w:jc w:val="both"/>
        <w:rPr>
          <w:rFonts w:hint="default"/>
          <w:sz w:val="24"/>
          <w:szCs w:val="24"/>
          <w:vertAlign w:val="baseline"/>
          <w:lang w:val="en-US" w:eastAsia="zh-CN"/>
        </w:rPr>
      </w:pPr>
      <w:r>
        <w:rPr>
          <w:rFonts w:hint="eastAsia"/>
          <w:sz w:val="24"/>
          <w:szCs w:val="24"/>
          <w:vertAlign w:val="baseline"/>
          <w:lang w:val="en-US" w:eastAsia="zh-CN"/>
        </w:rPr>
        <w:t>数据通路：T</w:t>
      </w:r>
      <w:r>
        <w:rPr>
          <w:rFonts w:hint="eastAsia"/>
          <w:sz w:val="24"/>
          <w:szCs w:val="24"/>
          <w:vertAlign w:val="subscript"/>
          <w:lang w:val="en-US" w:eastAsia="zh-CN"/>
        </w:rPr>
        <w:t>co</w:t>
      </w:r>
      <w:r>
        <w:rPr>
          <w:rFonts w:hint="eastAsia"/>
          <w:sz w:val="24"/>
          <w:szCs w:val="24"/>
          <w:vertAlign w:val="baseline"/>
          <w:lang w:val="en-US" w:eastAsia="zh-CN"/>
        </w:rPr>
        <w:t xml:space="preserve"> + T</w:t>
      </w:r>
      <w:r>
        <w:rPr>
          <w:rFonts w:hint="eastAsia"/>
          <w:sz w:val="24"/>
          <w:szCs w:val="24"/>
          <w:vertAlign w:val="subscript"/>
          <w:lang w:val="en-US" w:eastAsia="zh-CN"/>
        </w:rPr>
        <w:t>data</w:t>
      </w:r>
    </w:p>
    <w:p w14:paraId="7CA6BFCD">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发射时钟：T</w:t>
      </w:r>
      <w:r>
        <w:rPr>
          <w:rFonts w:hint="eastAsia"/>
          <w:sz w:val="24"/>
          <w:szCs w:val="24"/>
          <w:vertAlign w:val="subscript"/>
          <w:lang w:val="en-US" w:eastAsia="zh-CN"/>
        </w:rPr>
        <w:t>launch</w:t>
      </w:r>
    </w:p>
    <w:p w14:paraId="08B732DD">
      <w:pPr>
        <w:widowControl w:val="0"/>
        <w:numPr>
          <w:numId w:val="0"/>
        </w:numPr>
        <w:ind w:leftChars="0"/>
        <w:jc w:val="both"/>
        <w:rPr>
          <w:rFonts w:hint="eastAsia"/>
          <w:sz w:val="24"/>
          <w:szCs w:val="24"/>
          <w:vertAlign w:val="subscript"/>
          <w:lang w:val="en-US" w:eastAsia="zh-CN"/>
        </w:rPr>
      </w:pPr>
      <w:r>
        <w:rPr>
          <w:rFonts w:hint="eastAsia"/>
          <w:sz w:val="24"/>
          <w:szCs w:val="24"/>
          <w:vertAlign w:val="baseline"/>
          <w:lang w:val="en-US" w:eastAsia="zh-CN"/>
        </w:rPr>
        <w:t>捕获时钟：T</w:t>
      </w:r>
      <w:r>
        <w:rPr>
          <w:rFonts w:hint="eastAsia"/>
          <w:sz w:val="24"/>
          <w:szCs w:val="24"/>
          <w:vertAlign w:val="subscript"/>
          <w:lang w:val="en-US" w:eastAsia="zh-CN"/>
        </w:rPr>
        <w:t>capture</w:t>
      </w:r>
    </w:p>
    <w:p w14:paraId="0B0F0C62">
      <w:pPr>
        <w:widowControl w:val="0"/>
        <w:numPr>
          <w:numId w:val="0"/>
        </w:numPr>
        <w:ind w:leftChars="0"/>
        <w:jc w:val="both"/>
        <w:rPr>
          <w:rFonts w:hint="eastAsia"/>
          <w:sz w:val="24"/>
          <w:szCs w:val="24"/>
          <w:vertAlign w:val="baseline"/>
          <w:lang w:val="en-US" w:eastAsia="zh-CN"/>
        </w:rPr>
      </w:pPr>
    </w:p>
    <w:p w14:paraId="63F2F7A6">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5.7.3、多路径</w:t>
      </w:r>
    </w:p>
    <w:p w14:paraId="7187EC97">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在任意两个点之间，可能有多条路径。最长路径就是用时最长的路径，也称最差路径（Worst Path）、晚路径（Late Path）、最大路径（Max Path）；最短路径就是用时最短的路径，也称最佳路径（Best Path）、早路径（Early Path）、最小路径（Min Path）。</w:t>
      </w:r>
    </w:p>
    <w:p w14:paraId="3C238B78">
      <w:pPr>
        <w:widowControl w:val="0"/>
        <w:numPr>
          <w:numId w:val="0"/>
        </w:numPr>
        <w:ind w:leftChars="0"/>
        <w:jc w:val="both"/>
        <w:rPr>
          <w:rFonts w:hint="eastAsia"/>
          <w:sz w:val="24"/>
          <w:szCs w:val="24"/>
          <w:vertAlign w:val="baseline"/>
          <w:lang w:val="en-US" w:eastAsia="zh-CN"/>
        </w:rPr>
      </w:pPr>
    </w:p>
    <w:p w14:paraId="7EFA977E">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5.8、裕量计算</w:t>
      </w:r>
    </w:p>
    <w:p w14:paraId="2B51EBFE">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裕量（Slack）是信号的需要到达时间（Require Time）减去实际到达时间（Arrival Time）之差。</w:t>
      </w:r>
    </w:p>
    <w:p w14:paraId="34150D14">
      <w:pPr>
        <w:widowControl w:val="0"/>
        <w:numPr>
          <w:numId w:val="0"/>
        </w:numPr>
        <w:ind w:leftChars="0"/>
        <w:jc w:val="both"/>
        <w:rPr>
          <w:rFonts w:hint="default"/>
          <w:sz w:val="24"/>
          <w:szCs w:val="24"/>
          <w:vertAlign w:val="baseline"/>
          <w:lang w:val="en-US" w:eastAsia="zh-CN"/>
        </w:rPr>
      </w:pPr>
    </w:p>
    <w:p w14:paraId="26F522B1">
      <w:pPr>
        <w:widowControl w:val="0"/>
        <w:numPr>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六、串扰与噪声</w:t>
      </w:r>
    </w:p>
    <w:p w14:paraId="299E8077">
      <w:pPr>
        <w:widowControl w:val="0"/>
        <w:numPr>
          <w:numId w:val="0"/>
        </w:numPr>
        <w:ind w:leftChars="0"/>
        <w:jc w:val="both"/>
        <w:rPr>
          <w:rFonts w:hint="default"/>
          <w:sz w:val="24"/>
          <w:szCs w:val="24"/>
          <w:vertAlign w:val="baseline"/>
          <w:lang w:val="en-US" w:eastAsia="zh-CN"/>
        </w:rPr>
      </w:pPr>
      <w:r>
        <w:rPr>
          <w:rFonts w:hint="eastAsia"/>
          <w:sz w:val="24"/>
          <w:szCs w:val="24"/>
          <w:vertAlign w:val="baseline"/>
          <w:lang w:val="en-US" w:eastAsia="zh-CN"/>
        </w:rPr>
        <w:t>七、配置STA环境</w:t>
      </w:r>
    </w:p>
    <w:p w14:paraId="6E2DD486">
      <w:pPr>
        <w:widowControl w:val="0"/>
        <w:numPr>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八、时序验证</w:t>
      </w:r>
    </w:p>
    <w:p w14:paraId="406B5414">
      <w:pPr>
        <w:widowControl w:val="0"/>
        <w:numPr>
          <w:numId w:val="0"/>
        </w:numPr>
        <w:ind w:leftChars="0"/>
        <w:jc w:val="both"/>
        <w:rPr>
          <w:rFonts w:hint="default"/>
          <w:sz w:val="24"/>
          <w:szCs w:val="24"/>
          <w:vertAlign w:val="baseline"/>
          <w:lang w:val="en-US" w:eastAsia="zh-CN"/>
        </w:rPr>
      </w:pPr>
      <w:r>
        <w:rPr>
          <w:rFonts w:hint="eastAsia"/>
          <w:sz w:val="24"/>
          <w:szCs w:val="24"/>
          <w:vertAlign w:val="baseline"/>
          <w:lang w:val="en-US" w:eastAsia="zh-CN"/>
        </w:rPr>
        <w:t>九、接口分析</w:t>
      </w:r>
    </w:p>
    <w:p w14:paraId="0742D502">
      <w:pPr>
        <w:widowControl w:val="0"/>
        <w:numPr>
          <w:numId w:val="0"/>
        </w:numPr>
        <w:ind w:leftChars="0"/>
        <w:jc w:val="both"/>
        <w:rPr>
          <w:rFonts w:hint="default"/>
          <w:sz w:val="24"/>
          <w:szCs w:val="24"/>
          <w:vertAlign w:val="baseline"/>
          <w:lang w:val="en-US" w:eastAsia="zh-CN"/>
        </w:rPr>
      </w:pPr>
      <w:r>
        <w:rPr>
          <w:rFonts w:hint="eastAsia"/>
          <w:sz w:val="24"/>
          <w:szCs w:val="24"/>
          <w:vertAlign w:val="baseline"/>
          <w:lang w:val="en-US" w:eastAsia="zh-CN"/>
        </w:rPr>
        <w:t>十、</w:t>
      </w:r>
      <w:bookmarkStart w:id="0" w:name="_GoBack"/>
      <w:bookmarkEnd w:id="0"/>
      <w:r>
        <w:rPr>
          <w:rFonts w:hint="eastAsia"/>
          <w:sz w:val="24"/>
          <w:szCs w:val="24"/>
          <w:vertAlign w:val="baseline"/>
          <w:lang w:val="en-US" w:eastAsia="zh-CN"/>
        </w:rPr>
        <w:t>健壮性验证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08A64"/>
    <w:multiLevelType w:val="singleLevel"/>
    <w:tmpl w:val="05208A64"/>
    <w:lvl w:ilvl="0" w:tentative="0">
      <w:start w:val="1"/>
      <w:numFmt w:val="decimal"/>
      <w:suff w:val="nothing"/>
      <w:lvlText w:val="%1）"/>
      <w:lvlJc w:val="left"/>
    </w:lvl>
  </w:abstractNum>
  <w:abstractNum w:abstractNumId="1">
    <w:nsid w:val="0C79FD16"/>
    <w:multiLevelType w:val="singleLevel"/>
    <w:tmpl w:val="0C79FD16"/>
    <w:lvl w:ilvl="0" w:tentative="0">
      <w:start w:val="1"/>
      <w:numFmt w:val="decimal"/>
      <w:suff w:val="nothing"/>
      <w:lvlText w:val="%1）"/>
      <w:lvlJc w:val="left"/>
    </w:lvl>
  </w:abstractNum>
  <w:abstractNum w:abstractNumId="2">
    <w:nsid w:val="23E7379C"/>
    <w:multiLevelType w:val="singleLevel"/>
    <w:tmpl w:val="23E7379C"/>
    <w:lvl w:ilvl="0" w:tentative="0">
      <w:start w:val="1"/>
      <w:numFmt w:val="decimal"/>
      <w:suff w:val="nothing"/>
      <w:lvlText w:val="%1）"/>
      <w:lvlJc w:val="left"/>
    </w:lvl>
  </w:abstractNum>
  <w:abstractNum w:abstractNumId="3">
    <w:nsid w:val="48132BE7"/>
    <w:multiLevelType w:val="singleLevel"/>
    <w:tmpl w:val="48132BE7"/>
    <w:lvl w:ilvl="0" w:tentative="0">
      <w:start w:val="1"/>
      <w:numFmt w:val="decimal"/>
      <w:suff w:val="nothing"/>
      <w:lvlText w:val="%1）"/>
      <w:lvlJc w:val="left"/>
    </w:lvl>
  </w:abstractNum>
  <w:abstractNum w:abstractNumId="4">
    <w:nsid w:val="4BCF5D31"/>
    <w:multiLevelType w:val="singleLevel"/>
    <w:tmpl w:val="4BCF5D31"/>
    <w:lvl w:ilvl="0" w:tentative="0">
      <w:start w:val="1"/>
      <w:numFmt w:val="lowerLetter"/>
      <w:suff w:val="nothing"/>
      <w:lvlText w:val="%1、"/>
      <w:lvlJc w:val="left"/>
    </w:lvl>
  </w:abstractNum>
  <w:abstractNum w:abstractNumId="5">
    <w:nsid w:val="4CFFDB70"/>
    <w:multiLevelType w:val="singleLevel"/>
    <w:tmpl w:val="4CFFDB70"/>
    <w:lvl w:ilvl="0" w:tentative="0">
      <w:start w:val="1"/>
      <w:numFmt w:val="decimal"/>
      <w:suff w:val="nothing"/>
      <w:lvlText w:val="%1）"/>
      <w:lvlJc w:val="left"/>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0116303"/>
    <w:rsid w:val="00EF3B8F"/>
    <w:rsid w:val="016C44B4"/>
    <w:rsid w:val="01D44BBD"/>
    <w:rsid w:val="028B39C1"/>
    <w:rsid w:val="045A032A"/>
    <w:rsid w:val="05E15279"/>
    <w:rsid w:val="06567BC2"/>
    <w:rsid w:val="09911B48"/>
    <w:rsid w:val="09E16E2B"/>
    <w:rsid w:val="09EA71FC"/>
    <w:rsid w:val="0DE60874"/>
    <w:rsid w:val="0FB77185"/>
    <w:rsid w:val="10142F30"/>
    <w:rsid w:val="10460735"/>
    <w:rsid w:val="1061275E"/>
    <w:rsid w:val="136A3DA8"/>
    <w:rsid w:val="14985DBA"/>
    <w:rsid w:val="14D83FBA"/>
    <w:rsid w:val="1589387E"/>
    <w:rsid w:val="16E779F4"/>
    <w:rsid w:val="17432759"/>
    <w:rsid w:val="1A6B1FAE"/>
    <w:rsid w:val="1E935967"/>
    <w:rsid w:val="1F84341E"/>
    <w:rsid w:val="20B5793B"/>
    <w:rsid w:val="2198713E"/>
    <w:rsid w:val="21FB0F17"/>
    <w:rsid w:val="24F563FF"/>
    <w:rsid w:val="269327D7"/>
    <w:rsid w:val="27952750"/>
    <w:rsid w:val="281E0082"/>
    <w:rsid w:val="29D61514"/>
    <w:rsid w:val="2CFA2B77"/>
    <w:rsid w:val="2E2E2212"/>
    <w:rsid w:val="2F955F62"/>
    <w:rsid w:val="30A44730"/>
    <w:rsid w:val="32D30189"/>
    <w:rsid w:val="34914362"/>
    <w:rsid w:val="34E430BD"/>
    <w:rsid w:val="37566069"/>
    <w:rsid w:val="37753838"/>
    <w:rsid w:val="391023B7"/>
    <w:rsid w:val="3AFF6712"/>
    <w:rsid w:val="3DCA010C"/>
    <w:rsid w:val="400B3F7C"/>
    <w:rsid w:val="409D6FB3"/>
    <w:rsid w:val="40AF1119"/>
    <w:rsid w:val="40B63B0D"/>
    <w:rsid w:val="40D86AF8"/>
    <w:rsid w:val="41C20622"/>
    <w:rsid w:val="43502AE2"/>
    <w:rsid w:val="4972615B"/>
    <w:rsid w:val="4E0725D1"/>
    <w:rsid w:val="510670C4"/>
    <w:rsid w:val="511030CC"/>
    <w:rsid w:val="543F2FA4"/>
    <w:rsid w:val="54547399"/>
    <w:rsid w:val="54720969"/>
    <w:rsid w:val="56786C15"/>
    <w:rsid w:val="5A882108"/>
    <w:rsid w:val="5AC221CC"/>
    <w:rsid w:val="5BCC3C1B"/>
    <w:rsid w:val="5C70230F"/>
    <w:rsid w:val="5E62001C"/>
    <w:rsid w:val="5FE25847"/>
    <w:rsid w:val="600E3221"/>
    <w:rsid w:val="624E2AF3"/>
    <w:rsid w:val="631B77E1"/>
    <w:rsid w:val="684B2415"/>
    <w:rsid w:val="685D4192"/>
    <w:rsid w:val="699F1D97"/>
    <w:rsid w:val="6EDD5845"/>
    <w:rsid w:val="6FF71E50"/>
    <w:rsid w:val="70786139"/>
    <w:rsid w:val="714B3D65"/>
    <w:rsid w:val="71B31EA8"/>
    <w:rsid w:val="74F87447"/>
    <w:rsid w:val="753330A1"/>
    <w:rsid w:val="769365EC"/>
    <w:rsid w:val="77F9150C"/>
    <w:rsid w:val="7A626227"/>
    <w:rsid w:val="7CB34752"/>
    <w:rsid w:val="7F557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3323</Words>
  <Characters>4051</Characters>
  <Lines>0</Lines>
  <Paragraphs>0</Paragraphs>
  <TotalTime>73</TotalTime>
  <ScaleCrop>false</ScaleCrop>
  <LinksUpToDate>false</LinksUpToDate>
  <CharactersWithSpaces>4136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2024-10-29T10:37:06Z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A9744BCFF4F041958A2D1A46264DF181_12</vt:lpwstr>
  </property>
</Properties>
</file>