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A73582" w14:textId="1167CC1C" w:rsidR="000445F6" w:rsidRPr="000445F6" w:rsidRDefault="000445F6" w:rsidP="000445F6">
      <w:pPr>
        <w:jc w:val="center"/>
        <w:rPr>
          <w:b/>
          <w:bCs/>
          <w:sz w:val="24"/>
          <w:szCs w:val="24"/>
          <w:u w:val="single"/>
        </w:rPr>
      </w:pPr>
      <w:r w:rsidRPr="000445F6">
        <w:rPr>
          <w:b/>
          <w:bCs/>
          <w:sz w:val="24"/>
          <w:szCs w:val="24"/>
          <w:u w:val="single"/>
        </w:rPr>
        <w:t xml:space="preserve">Laboratorio 2: El poder de </w:t>
      </w:r>
      <w:proofErr w:type="spellStart"/>
      <w:r w:rsidRPr="000445F6">
        <w:rPr>
          <w:b/>
          <w:bCs/>
          <w:sz w:val="24"/>
          <w:szCs w:val="24"/>
          <w:u w:val="single"/>
        </w:rPr>
        <w:t>PowerBI</w:t>
      </w:r>
      <w:proofErr w:type="spellEnd"/>
    </w:p>
    <w:p w14:paraId="435623A0" w14:textId="2CF44927" w:rsidR="000445F6" w:rsidRDefault="000445F6" w:rsidP="000445F6">
      <w:r>
        <w:t xml:space="preserve">Resumen del proceso ETL: El archivo Reporte </w:t>
      </w:r>
      <w:proofErr w:type="spellStart"/>
      <w:r>
        <w:t>Ventas.pbix</w:t>
      </w:r>
      <w:proofErr w:type="spellEnd"/>
      <w:r>
        <w:t xml:space="preserve"> centraliza la ingesta desde fuentes externas (archivos planos y/</w:t>
      </w:r>
      <w:proofErr w:type="spellStart"/>
      <w:r>
        <w:t>o</w:t>
      </w:r>
      <w:proofErr w:type="spellEnd"/>
      <w:r>
        <w:t xml:space="preserve"> orígenes relacionales) mediante </w:t>
      </w:r>
      <w:proofErr w:type="spellStart"/>
      <w:r>
        <w:t>Power</w:t>
      </w:r>
      <w:proofErr w:type="spellEnd"/>
      <w:r>
        <w:t xml:space="preserve"> </w:t>
      </w:r>
      <w:proofErr w:type="spellStart"/>
      <w:r>
        <w:t>Query</w:t>
      </w:r>
      <w:proofErr w:type="spellEnd"/>
      <w:r>
        <w:t>. Durante el ETL se realizó limpieza y tipado de campos, normalización de fechas y textos, unificación de Nombre y Apellido de clientes, modificación de encabezados, limpieza de números telefónicos y conversión de columnas con formato moneda. También se aplicaron combinaciones (</w:t>
      </w:r>
      <w:proofErr w:type="spellStart"/>
      <w:r>
        <w:t>joins</w:t>
      </w:r>
      <w:proofErr w:type="spellEnd"/>
      <w:r>
        <w:t>/</w:t>
      </w:r>
      <w:proofErr w:type="spellStart"/>
      <w:r>
        <w:t>merges</w:t>
      </w:r>
      <w:proofErr w:type="spellEnd"/>
      <w:r>
        <w:t>) y eliminación de duplicados para entregar una tabla de hechos de ventas y las dimensiones asociadas listas para modelado.</w:t>
      </w:r>
    </w:p>
    <w:p w14:paraId="5AA19621" w14:textId="77777777" w:rsidR="000445F6" w:rsidRDefault="000445F6" w:rsidP="000445F6"/>
    <w:p w14:paraId="04094423" w14:textId="77777777" w:rsidR="000445F6" w:rsidRDefault="000445F6" w:rsidP="000445F6">
      <w:r>
        <w:t xml:space="preserve">Modelado y verificación de tablas: El modelo adopta una estructura tipo estrella con </w:t>
      </w:r>
      <w:proofErr w:type="spellStart"/>
      <w:r>
        <w:t>Fact_Ventas</w:t>
      </w:r>
      <w:proofErr w:type="spellEnd"/>
      <w:r>
        <w:t xml:space="preserve"> como tabla de hechos y dimensiones </w:t>
      </w:r>
      <w:proofErr w:type="spellStart"/>
      <w:r>
        <w:t>Dim_Sucursales</w:t>
      </w:r>
      <w:proofErr w:type="spellEnd"/>
      <w:r>
        <w:t xml:space="preserve">, </w:t>
      </w:r>
      <w:proofErr w:type="spellStart"/>
      <w:r>
        <w:t>Dim_Clientes</w:t>
      </w:r>
      <w:proofErr w:type="spellEnd"/>
      <w:r>
        <w:t xml:space="preserve">, </w:t>
      </w:r>
      <w:proofErr w:type="spellStart"/>
      <w:r>
        <w:t>Dim_Productos</w:t>
      </w:r>
      <w:proofErr w:type="spellEnd"/>
      <w:r>
        <w:t xml:space="preserve">, </w:t>
      </w:r>
      <w:proofErr w:type="spellStart"/>
      <w:r>
        <w:t>Dim_Transportistas</w:t>
      </w:r>
      <w:proofErr w:type="spellEnd"/>
      <w:r>
        <w:t xml:space="preserve"> y </w:t>
      </w:r>
      <w:proofErr w:type="spellStart"/>
      <w:r>
        <w:t>dCalendar</w:t>
      </w:r>
      <w:proofErr w:type="spellEnd"/>
      <w:r>
        <w:t xml:space="preserve">; además hay una tabla “Medidas” con métricas clave (Costo Transporte Total, Precio Promedio Unidad, Unidades Vendidas, Ventas Realizadas y Ventas Totales). Las relaciones son </w:t>
      </w:r>
      <w:proofErr w:type="gramStart"/>
      <w:r>
        <w:t>1:N</w:t>
      </w:r>
      <w:proofErr w:type="gramEnd"/>
      <w:r>
        <w:t xml:space="preserve"> desde cada dimensión hacia </w:t>
      </w:r>
      <w:proofErr w:type="spellStart"/>
      <w:r>
        <w:t>Fact_Ventas</w:t>
      </w:r>
      <w:proofErr w:type="spellEnd"/>
      <w:r>
        <w:t xml:space="preserve"> (fecha enlazada a </w:t>
      </w:r>
      <w:proofErr w:type="spellStart"/>
      <w:r>
        <w:t>dCalendar</w:t>
      </w:r>
      <w:proofErr w:type="spellEnd"/>
      <w:r>
        <w:t xml:space="preserve">), lo cual es apropiado para análisis por producto, cliente, sucursal, transportista y tiempo; el modelo está optimizado en modo </w:t>
      </w:r>
      <w:proofErr w:type="spellStart"/>
      <w:r>
        <w:t>import</w:t>
      </w:r>
      <w:proofErr w:type="spellEnd"/>
      <w:r>
        <w:t xml:space="preserve"> para rendimiento y contiene jerarquías para filtrado.</w:t>
      </w:r>
    </w:p>
    <w:p w14:paraId="7287A583" w14:textId="77777777" w:rsidR="000445F6" w:rsidRDefault="000445F6" w:rsidP="000445F6"/>
    <w:p w14:paraId="231751A6" w14:textId="560E18B9" w:rsidR="00B64FD0" w:rsidRDefault="000445F6" w:rsidP="000445F6">
      <w:r>
        <w:t xml:space="preserve">Transformación de coordenadas y recomendaciones: En </w:t>
      </w:r>
      <w:proofErr w:type="spellStart"/>
      <w:r>
        <w:t>Dim_Sucursales</w:t>
      </w:r>
      <w:proofErr w:type="spellEnd"/>
      <w:r>
        <w:t xml:space="preserve"> se trabajó Latitud y Longitud para mapas interactivos: 1) </w:t>
      </w:r>
      <w:proofErr w:type="spellStart"/>
      <w:r>
        <w:t>Trim</w:t>
      </w:r>
      <w:proofErr w:type="spellEnd"/>
      <w:r>
        <w:t xml:space="preserve"> y eliminación de caracteres no numéricos; 2) normalizar separadores decimales (reemplazar “,” por “.” cuando corresponda); 3) convertir tipo usando “Cambiar tipo usando configuración regional” a Decimal </w:t>
      </w:r>
      <w:proofErr w:type="spellStart"/>
      <w:proofErr w:type="gramStart"/>
      <w:r>
        <w:t>Number</w:t>
      </w:r>
      <w:proofErr w:type="spellEnd"/>
      <w:r>
        <w:t xml:space="preserve"> .</w:t>
      </w:r>
      <w:proofErr w:type="gramEnd"/>
      <w:r>
        <w:br/>
      </w:r>
      <w:r>
        <w:br/>
      </w:r>
      <w:r>
        <w:br/>
      </w:r>
      <w:r w:rsidRPr="000445F6">
        <w:drawing>
          <wp:inline distT="0" distB="0" distL="0" distR="0" wp14:anchorId="13ECDD66" wp14:editId="6C7A5AA4">
            <wp:extent cx="5400040" cy="357060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70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56DB4" w14:textId="4559E310" w:rsidR="000445F6" w:rsidRDefault="000445F6" w:rsidP="000445F6">
      <w:r>
        <w:t>Bonfanti Adrian Nicolás</w:t>
      </w:r>
    </w:p>
    <w:sectPr w:rsidR="000445F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45F6"/>
    <w:rsid w:val="000445F6"/>
    <w:rsid w:val="00064C5D"/>
    <w:rsid w:val="004907B8"/>
    <w:rsid w:val="00B64F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7F3627"/>
  <w15:chartTrackingRefBased/>
  <w15:docId w15:val="{84EE0BBB-E8F0-4A71-A9DE-2FDB08EFB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250</Words>
  <Characters>1380</Characters>
  <Application>Microsoft Office Word</Application>
  <DocSecurity>0</DocSecurity>
  <Lines>11</Lines>
  <Paragraphs>3</Paragraphs>
  <ScaleCrop>false</ScaleCrop>
  <Company/>
  <LinksUpToDate>false</LinksUpToDate>
  <CharactersWithSpaces>1627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</dc:creator>
  <cp:keywords/>
  <dc:description/>
  <cp:lastModifiedBy>Adrian</cp:lastModifiedBy>
  <cp:revision>1</cp:revision>
  <dcterms:created xsi:type="dcterms:W3CDTF">2025-12-04T21:09:00Z</dcterms:created>
  <dcterms:modified xsi:type="dcterms:W3CDTF">2025-12-04T21:12:00Z</dcterms:modified>
</cp:coreProperties>
</file>