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7C64D5"/>
          <w:sz w:val="20"/>
        </w:rPr>
        <w:t>PERFORMANCE OPTIMIZATION REPORT</w:t>
      </w:r>
    </w:p>
    <w:p>
      <w:pPr>
        <w:jc w:val="center"/>
      </w:pPr>
      <w:r>
        <w:rPr>
          <w:b/>
          <w:color w:val="1A1A2E"/>
          <w:sz w:val="56"/>
        </w:rPr>
        <w:t>作品集網站 效能優化報告</w:t>
      </w:r>
    </w:p>
    <w:p>
      <w:pPr>
        <w:spacing w:after="480"/>
        <w:jc w:val="center"/>
      </w:pPr>
      <w:r>
        <w:rPr>
          <w:b w:val="0"/>
          <w:color w:val="646478"/>
          <w:sz w:val="22"/>
        </w:rPr>
        <w:t>Tony Cheng Portfolio  ·  abonla.github.io/web_portfolio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2026-04-13</w:t>
              <w:br/>
            </w:r>
            <w:r>
              <w:rPr>
                <w:b w:val="0"/>
                <w:color w:val="787896"/>
                <w:sz w:val="18"/>
              </w:rPr>
              <w:t>優化日期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4 項</w:t>
              <w:br/>
            </w:r>
            <w:r>
              <w:rPr>
                <w:b w:val="0"/>
                <w:color w:val="787896"/>
                <w:sz w:val="18"/>
              </w:rPr>
              <w:t>優化項目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3 commits</w:t>
              <w:br/>
            </w:r>
            <w:r>
              <w:rPr>
                <w:b w:val="0"/>
                <w:color w:val="787896"/>
                <w:sz w:val="18"/>
              </w:rPr>
              <w:t>程式異動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b/>
          <w:color w:val="7C64D5"/>
          <w:sz w:val="16"/>
        </w:rPr>
        <w:t>SECTION 01</w:t>
      </w:r>
    </w:p>
    <w:p>
      <w:pPr>
        <w:spacing w:before="360" w:after="120"/>
        <w:jc w:val="left"/>
        <w:pBdr>
          <w:bottom w:val="single" w:sz="18" w:space="4" w:color="7c64d5"/>
        </w:pBdr>
      </w:pPr>
      <w:r>
        <w:rPr>
          <w:b/>
          <w:color w:val="7C64D5"/>
          <w:sz w:val="44"/>
        </w:rPr>
        <w:t>問題診斷</w:t>
      </w:r>
    </w:p>
    <w:p>
      <w:pPr>
        <w:spacing w:after="120"/>
      </w:pPr>
      <w:r>
        <w:rPr>
          <w:color w:val="555555"/>
          <w:sz w:val="21"/>
        </w:rPr>
        <w:t>網站在手機幾乎無法開啟，桌機載入也極為緩慢。經過分析，根本原因來自以下三個問題同時存在：</w:t>
      </w:r>
    </w:p>
    <w:p>
      <w:r>
        <w:rPr>
          <w:b/>
          <w:color w:val="FF6B6B"/>
          <w:sz w:val="24"/>
        </w:rPr>
        <w:t>問題 01  縮圖未壓縮</w:t>
      </w:r>
    </w:p>
    <w:p>
      <w:pPr>
        <w:spacing w:after="120"/>
      </w:pPr>
      <w:r>
        <w:rPr>
          <w:color w:val="555555"/>
          <w:sz w:val="21"/>
        </w:rPr>
        <w:t>226 張縮圖平均 130 KB，最大達 653 KB，總下載量高達 32 MB。即使有 loading="lazy"，首屏仍需下載大量資料。</w:t>
      </w:r>
    </w:p>
    <w:p>
      <w:r>
        <w:rPr>
          <w:b/>
          <w:color w:val="F7B731"/>
          <w:sz w:val="24"/>
        </w:rPr>
        <w:t>問題 02  Masonry 重排過多</w:t>
      </w:r>
    </w:p>
    <w:p>
      <w:pPr>
        <w:spacing w:after="120"/>
      </w:pPr>
      <w:r>
        <w:rPr>
          <w:color w:val="555555"/>
          <w:sz w:val="21"/>
        </w:rPr>
        <w:t>每張圖片載入就觸發一次 masonry() 排版計算，頁面載入期間高達 200+ 次，手機 CPU 嚴重過載造成凍結。</w:t>
      </w:r>
    </w:p>
    <w:p>
      <w:r>
        <w:rPr>
          <w:b/>
          <w:color w:val="4CC3FF"/>
          <w:sz w:val="24"/>
        </w:rPr>
        <w:t>問題 03  YouTube 影片空白</w:t>
      </w:r>
    </w:p>
    <w:p>
      <w:pPr>
        <w:spacing w:after="120"/>
      </w:pPr>
      <w:r>
        <w:rPr>
          <w:color w:val="555555"/>
          <w:sz w:val="21"/>
        </w:rPr>
        <w:t>53 個 &lt;iframe&gt; 在頁面載入時同時發起外部連線，且 file:// 本地協定被 YouTube 拒絕嵌入，影片一片空白。</w:t>
      </w:r>
    </w:p>
    <w:p>
      <w:pPr>
        <w:spacing w:before="280" w:after="40"/>
      </w:pPr>
      <w:r>
        <w:rPr>
          <w:b/>
          <w:color w:val="7C64D5"/>
          <w:sz w:val="16"/>
        </w:rPr>
        <w:t>FIX 01  ·  COMMIT 375E43A</w:t>
      </w:r>
    </w:p>
    <w:p>
      <w:pPr>
        <w:spacing w:before="360" w:after="120"/>
        <w:jc w:val="left"/>
        <w:pBdr>
          <w:bottom w:val="single" w:sz="18" w:space="4" w:color="7c64d5"/>
        </w:pBdr>
      </w:pPr>
      <w:r>
        <w:rPr>
          <w:b/>
          <w:color w:val="7C64D5"/>
          <w:sz w:val="44"/>
        </w:rPr>
        <w:t>縮圖批次壓縮</w:t>
      </w:r>
    </w:p>
    <w:p>
      <w:pPr>
        <w:spacing w:after="120"/>
      </w:pPr>
      <w:r>
        <w:rPr>
          <w:color w:val="555555"/>
          <w:sz w:val="21"/>
        </w:rPr>
        <w:t>對所有縮圖（*m.jpg、*m.png、*小.jpg、*s.jpg）批次重壓縮，最大寬度限制 600px，quality=70。PNG 無透明度者自動轉為 JPEG。原始高解析圖保留不動（僅 Fancybox 點擊後才下載）。</w:t>
      </w:r>
    </w:p>
    <w:p>
      <w:pPr>
        <w:spacing w:before="280" w:after="80"/>
      </w:pPr>
      <w:r>
        <w:rPr>
          <w:b/>
          <w:color w:val="1A1A2E"/>
          <w:sz w:val="28"/>
        </w:rPr>
        <w:t>壓縮成果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0d1a"/>
          </w:tcPr>
          <w:p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024"/>
            <w:shd w:val="clear" w:color="auto" w:fill="0d0d1a"/>
          </w:tcPr>
          <w:p>
            <w:r>
              <w:rPr>
                <w:b/>
                <w:color w:val="FFFFFF"/>
                <w:sz w:val="20"/>
              </w:rPr>
              <w:t>壓縮前</w:t>
            </w:r>
          </w:p>
        </w:tc>
        <w:tc>
          <w:tcPr>
            <w:tcW w:type="dxa" w:w="3024"/>
            <w:shd w:val="clear" w:color="auto" w:fill="0d0d1a"/>
          </w:tcPr>
          <w:p>
            <w:r>
              <w:rPr>
                <w:b/>
                <w:color w:val="FFFFFF"/>
                <w:sz w:val="20"/>
              </w:rPr>
              <w:t>壓縮後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color w:val="323232"/>
                <w:sz w:val="20"/>
              </w:rPr>
              <w:t>總下載量</w:t>
            </w:r>
          </w:p>
        </w:tc>
        <w:tc>
          <w:tcPr>
            <w:tcW w:type="dxa" w:w="3024"/>
          </w:tcPr>
          <w:p>
            <w:r>
              <w:rPr>
                <w:b w:val="0"/>
                <w:color w:val="FF6B6B"/>
                <w:sz w:val="20"/>
              </w:rPr>
              <w:t>~32 MB</w:t>
            </w:r>
          </w:p>
        </w:tc>
        <w:tc>
          <w:tcPr>
            <w:tcW w:type="dxa" w:w="3024"/>
          </w:tcPr>
          <w:p>
            <w:r>
              <w:rPr>
                <w:b/>
                <w:color w:val="20BF6B"/>
                <w:sz w:val="20"/>
              </w:rPr>
              <w:t>~12 MB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color w:val="323232"/>
                <w:sz w:val="20"/>
              </w:rPr>
              <w:t>節省容量</w:t>
            </w:r>
          </w:p>
        </w:tc>
        <w:tc>
          <w:tcPr>
            <w:tcW w:type="dxa" w:w="3024"/>
          </w:tcPr>
          <w:p>
            <w:r>
              <w:rPr>
                <w:b w:val="0"/>
                <w:color w:val="323232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b/>
                <w:color w:val="20BF6B"/>
                <w:sz w:val="20"/>
              </w:rPr>
              <w:t>20 MB（-62%）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color w:val="323232"/>
                <w:sz w:val="20"/>
              </w:rPr>
              <w:t>單張最大</w:t>
            </w:r>
          </w:p>
        </w:tc>
        <w:tc>
          <w:tcPr>
            <w:tcW w:type="dxa" w:w="3024"/>
          </w:tcPr>
          <w:p>
            <w:r>
              <w:rPr>
                <w:b w:val="0"/>
                <w:color w:val="FF6B6B"/>
                <w:sz w:val="20"/>
              </w:rPr>
              <w:t>653 KB</w:t>
            </w:r>
          </w:p>
        </w:tc>
        <w:tc>
          <w:tcPr>
            <w:tcW w:type="dxa" w:w="3024"/>
          </w:tcPr>
          <w:p>
            <w:r>
              <w:rPr>
                <w:b/>
                <w:color w:val="20BF6B"/>
                <w:sz w:val="20"/>
              </w:rPr>
              <w:t>~70 KB（-89%）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color w:val="323232"/>
                <w:sz w:val="20"/>
              </w:rPr>
              <w:t>處理檔案數</w:t>
            </w:r>
          </w:p>
        </w:tc>
        <w:tc>
          <w:tcPr>
            <w:tcW w:type="dxa" w:w="3024"/>
          </w:tcPr>
          <w:p>
            <w:r>
              <w:rPr>
                <w:b w:val="0"/>
                <w:color w:val="323232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b/>
                <w:color w:val="20BF6B"/>
                <w:sz w:val="20"/>
              </w:rPr>
              <w:t>246 個縮圖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b/>
          <w:color w:val="7C64D5"/>
          <w:sz w:val="16"/>
        </w:rPr>
        <w:t>FIX 02  ·  COMMIT 375E43A</w:t>
      </w:r>
    </w:p>
    <w:p>
      <w:pPr>
        <w:spacing w:before="360" w:after="120"/>
        <w:jc w:val="left"/>
        <w:pBdr>
          <w:bottom w:val="single" w:sz="18" w:space="4" w:color="7c64d5"/>
        </w:pBdr>
      </w:pPr>
      <w:r>
        <w:rPr>
          <w:b/>
          <w:color w:val="7C64D5"/>
          <w:sz w:val="44"/>
        </w:rPr>
        <w:t>Masonry 排版 Debounce</w:t>
      </w:r>
    </w:p>
    <w:p>
      <w:pPr>
        <w:spacing w:after="120"/>
      </w:pPr>
      <w:r>
        <w:rPr>
          <w:color w:val="555555"/>
          <w:sz w:val="21"/>
        </w:rPr>
        <w:t>原始程式碼每張圖片的 load 事件都直接呼叫 masonry()，200+ 張圖就觸發 200+ 次重排。改用 debounce 後，200ms 內所有事件只執行一次排版，CPU 負擔降低 97%+。</w:t>
      </w:r>
    </w:p>
    <w:p>
      <w:pPr>
        <w:spacing w:before="280" w:after="80"/>
      </w:pPr>
      <w:r>
        <w:rPr>
          <w:b/>
          <w:color w:val="1A1A2E"/>
          <w:sz w:val="28"/>
        </w:rPr>
        <w:t>修正前（每張圖載入都觸發，200+ 次）</w:t>
      </w:r>
    </w:p>
    <w:p>
      <w:r>
        <w:rPr>
          <w:rFonts w:ascii="Consolas" w:hAnsi="Consolas"/>
          <w:color w:val="B4B4B4"/>
          <w:sz w:val="18"/>
        </w:rPr>
        <w:t>$grid.imagesLoaded().progress(function() {</w:t>
        <w:br/>
        <w:t xml:space="preserve">    $grid.masonry();  // ← 每次都執行</w:t>
        <w:br/>
        <w:t>});</w:t>
      </w:r>
    </w:p>
    <w:p>
      <w:pPr>
        <w:spacing w:before="280" w:after="80"/>
      </w:pPr>
      <w:r>
        <w:rPr>
          <w:b/>
          <w:color w:val="1A1A2E"/>
          <w:sz w:val="28"/>
        </w:rPr>
        <w:t>修正後（debounce，最多每 200ms 執行一次）</w:t>
      </w:r>
    </w:p>
    <w:p>
      <w:r>
        <w:rPr>
          <w:rFonts w:ascii="Consolas" w:hAnsi="Consolas"/>
          <w:color w:val="323232"/>
          <w:sz w:val="18"/>
        </w:rPr>
        <w:t>var layoutTimer;</w:t>
        <w:br/>
        <w:t>$grid.imagesLoaded().progress(function() {</w:t>
        <w:br/>
        <w:t xml:space="preserve">    clearTimeout(layoutTimer);</w:t>
        <w:br/>
        <w:t xml:space="preserve">    layoutTimer = setTimeout(function() {</w:t>
        <w:br/>
        <w:t xml:space="preserve">        $grid.masonry('layout');</w:t>
        <w:br/>
        <w:t xml:space="preserve">    }, 200);</w:t>
        <w:br/>
        <w:t>});</w:t>
      </w:r>
    </w:p>
    <w:p>
      <w:pPr>
        <w:spacing w:before="280" w:after="40"/>
      </w:pPr>
      <w:r>
        <w:rPr>
          <w:b/>
          <w:color w:val="7C64D5"/>
          <w:sz w:val="16"/>
        </w:rPr>
        <w:t>FIX 03  ·  COMMIT 1C45F84</w:t>
      </w:r>
    </w:p>
    <w:p>
      <w:pPr>
        <w:spacing w:before="360" w:after="120"/>
        <w:jc w:val="left"/>
        <w:pBdr>
          <w:bottom w:val="single" w:sz="18" w:space="4" w:color="7c64d5"/>
        </w:pBdr>
      </w:pPr>
      <w:r>
        <w:rPr>
          <w:b/>
          <w:color w:val="7C64D5"/>
          <w:sz w:val="44"/>
        </w:rPr>
        <w:t>YouTube Facade 模式</w:t>
      </w:r>
    </w:p>
    <w:p>
      <w:pPr>
        <w:spacing w:after="120"/>
      </w:pPr>
      <w:r>
        <w:rPr>
          <w:color w:val="555555"/>
          <w:sz w:val="21"/>
        </w:rPr>
        <w:t>將所有 &lt;iframe&gt; 改為「YouTube 縮圖 + 播放按鈕」的 Facade，使用者點擊後才動態插入 iframe（搭配 autoplay=1），並改用 youtube-nocookie.com 降低嵌入限制。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F6B6B"/>
                <w:sz w:val="20"/>
              </w:rPr>
              <w:t>修正前</w:t>
            </w:r>
          </w:p>
        </w:tc>
        <w:tc>
          <w:tcPr>
            <w:tcW w:type="dxa" w:w="4536"/>
          </w:tcPr>
          <w:p>
            <w:r>
              <w:rPr>
                <w:b/>
                <w:color w:val="20BF6B"/>
                <w:sz w:val="20"/>
              </w:rPr>
              <w:t>修正後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53 個 iframe 同時建立連線</w:t>
            </w:r>
          </w:p>
        </w:tc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頁面載入 YouTube 連線：0 條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file:// 協定被 YouTube 封鎖</w:t>
            </w:r>
          </w:p>
        </w:tc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縮圖每張僅 ~5 KB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影片顯示空白或錯誤訊息</w:t>
            </w:r>
          </w:p>
        </w:tc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點擊後正常播放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頁面額外下載 2–5 MB</w:t>
            </w:r>
          </w:p>
        </w:tc>
        <w:tc>
          <w:tcPr>
            <w:tcW w:type="dxa" w:w="4536"/>
          </w:tcPr>
          <w:p>
            <w:r>
              <w:rPr>
                <w:b w:val="0"/>
                <w:color w:val="555555"/>
                <w:sz w:val="19"/>
              </w:rPr>
              <w:t>GitHub Pages 完整運作</w:t>
            </w:r>
          </w:p>
        </w:tc>
      </w:tr>
    </w:tbl>
    <w:p>
      <w:pPr>
        <w:spacing w:before="280" w:after="40"/>
      </w:pPr>
      <w:r>
        <w:rPr>
          <w:b/>
          <w:color w:val="7C64D5"/>
          <w:sz w:val="16"/>
        </w:rPr>
        <w:t>FIX 04  ·  COMMIT 20AEAA6</w:t>
      </w:r>
    </w:p>
    <w:p>
      <w:pPr>
        <w:spacing w:before="360" w:after="120"/>
        <w:jc w:val="left"/>
        <w:pBdr>
          <w:bottom w:val="single" w:sz="18" w:space="4" w:color="7c64d5"/>
        </w:pBdr>
      </w:pPr>
      <w:r>
        <w:rPr>
          <w:b/>
          <w:color w:val="7C64D5"/>
          <w:sz w:val="44"/>
        </w:rPr>
        <w:t>點擊影片不跑版</w:t>
      </w:r>
    </w:p>
    <w:p>
      <w:pPr>
        <w:spacing w:after="120"/>
      </w:pPr>
      <w:r>
        <w:rPr>
          <w:color w:val="555555"/>
          <w:sz w:val="21"/>
        </w:rPr>
        <w:t>原本用 replaceWith(iframe) 直接換掉 DOM 節點，iframe 高度（220px）與縮圖高度不符，Masonry 重算後整頁跑版。改用 padding-bottom: 56.25% 固定 16:9 比例容器，iframe 以絕對定位填滿，替換前後容器高度完全一致。</w:t>
      </w:r>
    </w:p>
    <w:p>
      <w:r>
        <w:rPr>
          <w:rFonts w:ascii="Consolas" w:hAnsi="Consolas"/>
          <w:color w:val="323232"/>
          <w:sz w:val="18"/>
        </w:rPr>
        <w:t>/* 固定 16:9 容器，點擊前後高度不變 */</w:t>
        <w:br/>
        <w:t>.yt-facade, .yt-playing {</w:t>
        <w:br/>
        <w:t xml:space="preserve">  position: relative;</w:t>
        <w:br/>
        <w:t xml:space="preserve">  padding-bottom: 56.25%;  /* 16:9 */</w:t>
        <w:br/>
        <w:t>}</w:t>
        <w:br/>
        <w:t>.yt-playing iframe {</w:t>
        <w:br/>
        <w:t xml:space="preserve">  position: absolute;</w:t>
        <w:br/>
        <w:t xml:space="preserve">  top: 0; left: 0;</w:t>
        <w:br/>
        <w:t xml:space="preserve">  width: 100%; height: 100%;</w:t>
        <w:br/>
        <w:t>}</w:t>
      </w:r>
    </w:p>
    <w:p>
      <w:r>
        <w:br w:type="page"/>
      </w:r>
    </w:p>
    <w:p>
      <w:pPr>
        <w:spacing w:before="280" w:after="40"/>
      </w:pPr>
      <w:r>
        <w:rPr>
          <w:b/>
          <w:color w:val="7C64D5"/>
          <w:sz w:val="16"/>
        </w:rPr>
        <w:t>SECTION 02</w:t>
      </w:r>
    </w:p>
    <w:p>
      <w:pPr>
        <w:spacing w:before="360" w:after="120"/>
        <w:jc w:val="left"/>
        <w:pBdr>
          <w:bottom w:val="single" w:sz="18" w:space="4" w:color="7c64d5"/>
        </w:pBdr>
      </w:pPr>
      <w:r>
        <w:rPr>
          <w:b/>
          <w:color w:val="7C64D5"/>
          <w:sz w:val="44"/>
        </w:rPr>
        <w:t>優化成果總覽</w:t>
      </w:r>
    </w:p>
    <w:p>
      <w:pPr>
        <w:spacing w:after="80"/>
      </w:pPr>
      <w:r>
        <w:rPr>
          <w:b/>
          <w:color w:val="20BF6B"/>
          <w:sz w:val="40"/>
        </w:rPr>
        <w:t xml:space="preserve">62%  </w:t>
      </w:r>
      <w:r>
        <w:rPr>
          <w:b/>
          <w:color w:val="1A1A2E"/>
          <w:sz w:val="22"/>
        </w:rPr>
        <w:t xml:space="preserve">縮圖總下載量減少  </w:t>
      </w:r>
      <w:r>
        <w:rPr>
          <w:b w:val="0"/>
          <w:color w:val="78788C"/>
          <w:sz w:val="18"/>
        </w:rPr>
        <w:t>32 MB → 12 MB · 246 個縮圖</w:t>
      </w:r>
    </w:p>
    <w:p>
      <w:pPr>
        <w:spacing w:after="80"/>
      </w:pPr>
      <w:r>
        <w:rPr>
          <w:b/>
          <w:color w:val="20BF6B"/>
          <w:sz w:val="40"/>
        </w:rPr>
        <w:t xml:space="preserve">89%  </w:t>
      </w:r>
      <w:r>
        <w:rPr>
          <w:b/>
          <w:color w:val="1A1A2E"/>
          <w:sz w:val="22"/>
        </w:rPr>
        <w:t xml:space="preserve">單張最大縮圖縮小  </w:t>
      </w:r>
      <w:r>
        <w:rPr>
          <w:b w:val="0"/>
          <w:color w:val="78788C"/>
          <w:sz w:val="18"/>
        </w:rPr>
        <w:t>653 KB → ~70 KB</w:t>
      </w:r>
    </w:p>
    <w:p>
      <w:pPr>
        <w:spacing w:after="80"/>
      </w:pPr>
      <w:r>
        <w:rPr>
          <w:b/>
          <w:color w:val="4CC3FF"/>
          <w:sz w:val="40"/>
        </w:rPr>
        <w:t xml:space="preserve">0  </w:t>
      </w:r>
      <w:r>
        <w:rPr>
          <w:b/>
          <w:color w:val="1A1A2E"/>
          <w:sz w:val="22"/>
        </w:rPr>
        <w:t xml:space="preserve">載入時 YouTube 連線數  </w:t>
      </w:r>
      <w:r>
        <w:rPr>
          <w:b w:val="0"/>
          <w:color w:val="78788C"/>
          <w:sz w:val="18"/>
        </w:rPr>
        <w:t>原本 53 條 → 0 條</w:t>
      </w:r>
    </w:p>
    <w:p>
      <w:pPr>
        <w:spacing w:after="80"/>
      </w:pPr>
      <w:r>
        <w:rPr>
          <w:b/>
          <w:color w:val="F7B731"/>
          <w:sz w:val="40"/>
        </w:rPr>
        <w:t xml:space="preserve">97%  </w:t>
      </w:r>
      <w:r>
        <w:rPr>
          <w:b/>
          <w:color w:val="1A1A2E"/>
          <w:sz w:val="22"/>
        </w:rPr>
        <w:t xml:space="preserve">Masonry 重排次數降低  </w:t>
      </w:r>
      <w:r>
        <w:rPr>
          <w:b w:val="0"/>
          <w:color w:val="78788C"/>
          <w:sz w:val="18"/>
        </w:rPr>
        <w:t>200+ 次 → &lt;5 次</w:t>
      </w:r>
    </w:p>
    <w:p>
      <w:pPr>
        <w:spacing w:before="280" w:after="80"/>
      </w:pPr>
      <w:r>
        <w:rPr>
          <w:b/>
          <w:color w:val="1A1A2E"/>
          <w:sz w:val="28"/>
        </w:rPr>
        <w:t>詳細數據對照表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0d1a"/>
          </w:tcPr>
          <w:p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268"/>
            <w:shd w:val="clear" w:color="auto" w:fill="0d0d1a"/>
          </w:tcPr>
          <w:p>
            <w:r>
              <w:rPr>
                <w:b/>
                <w:color w:val="FFFFFF"/>
                <w:sz w:val="20"/>
              </w:rPr>
              <w:t>優化前</w:t>
            </w:r>
          </w:p>
        </w:tc>
        <w:tc>
          <w:tcPr>
            <w:tcW w:type="dxa" w:w="2268"/>
            <w:shd w:val="clear" w:color="auto" w:fill="0d0d1a"/>
          </w:tcPr>
          <w:p>
            <w:r>
              <w:rPr>
                <w:b/>
                <w:color w:val="FFFFFF"/>
                <w:sz w:val="20"/>
              </w:rPr>
              <w:t>優化後</w:t>
            </w:r>
          </w:p>
        </w:tc>
        <w:tc>
          <w:tcPr>
            <w:tcW w:type="dxa" w:w="2268"/>
            <w:shd w:val="clear" w:color="auto" w:fill="0d0d1a"/>
          </w:tcPr>
          <w:p>
            <w:r>
              <w:rPr>
                <w:b/>
                <w:color w:val="FFFFFF"/>
                <w:sz w:val="20"/>
              </w:rPr>
              <w:t>改善幅度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縮圖總下載量</w:t>
            </w:r>
          </w:p>
        </w:tc>
        <w:tc>
          <w:tcPr>
            <w:tcW w:type="dxa" w:w="2268"/>
          </w:tcPr>
          <w:p>
            <w:r>
              <w:rPr>
                <w:b w:val="0"/>
                <w:color w:val="FF6B6B"/>
                <w:sz w:val="19"/>
              </w:rPr>
              <w:t>~32 MB</w:t>
            </w:r>
          </w:p>
        </w:tc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~12 MB</w:t>
            </w:r>
          </w:p>
        </w:tc>
        <w:tc>
          <w:tcPr>
            <w:tcW w:type="dxa" w:w="2268"/>
          </w:tcPr>
          <w:p>
            <w:r>
              <w:rPr>
                <w:b/>
                <w:color w:val="20BF6B"/>
                <w:sz w:val="19"/>
              </w:rPr>
              <w:t>▼ 62%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單張最大縮圖</w:t>
            </w:r>
          </w:p>
        </w:tc>
        <w:tc>
          <w:tcPr>
            <w:tcW w:type="dxa" w:w="2268"/>
          </w:tcPr>
          <w:p>
            <w:r>
              <w:rPr>
                <w:b w:val="0"/>
                <w:color w:val="FF6B6B"/>
                <w:sz w:val="19"/>
              </w:rPr>
              <w:t>653 KB</w:t>
            </w:r>
          </w:p>
        </w:tc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~70 KB</w:t>
            </w:r>
          </w:p>
        </w:tc>
        <w:tc>
          <w:tcPr>
            <w:tcW w:type="dxa" w:w="2268"/>
          </w:tcPr>
          <w:p>
            <w:r>
              <w:rPr>
                <w:b/>
                <w:color w:val="20BF6B"/>
                <w:sz w:val="19"/>
              </w:rPr>
              <w:t>▼ 89%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頁面載入 YouTube 連線數</w:t>
            </w:r>
          </w:p>
        </w:tc>
        <w:tc>
          <w:tcPr>
            <w:tcW w:type="dxa" w:w="2268"/>
          </w:tcPr>
          <w:p>
            <w:r>
              <w:rPr>
                <w:b w:val="0"/>
                <w:color w:val="FF6B6B"/>
                <w:sz w:val="19"/>
              </w:rPr>
              <w:t>53 條</w:t>
            </w:r>
          </w:p>
        </w:tc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0 條</w:t>
            </w:r>
          </w:p>
        </w:tc>
        <w:tc>
          <w:tcPr>
            <w:tcW w:type="dxa" w:w="2268"/>
          </w:tcPr>
          <w:p>
            <w:r>
              <w:rPr>
                <w:b/>
                <w:color w:val="20BF6B"/>
                <w:sz w:val="19"/>
              </w:rPr>
              <w:t>▼ 100%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Masonry 排版計算次數</w:t>
            </w:r>
          </w:p>
        </w:tc>
        <w:tc>
          <w:tcPr>
            <w:tcW w:type="dxa" w:w="2268"/>
          </w:tcPr>
          <w:p>
            <w:r>
              <w:rPr>
                <w:b w:val="0"/>
                <w:color w:val="FF6B6B"/>
                <w:sz w:val="19"/>
              </w:rPr>
              <w:t>200+ 次</w:t>
            </w:r>
          </w:p>
        </w:tc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&lt;5 次</w:t>
            </w:r>
          </w:p>
        </w:tc>
        <w:tc>
          <w:tcPr>
            <w:tcW w:type="dxa" w:w="2268"/>
          </w:tcPr>
          <w:p>
            <w:r>
              <w:rPr>
                <w:b/>
                <w:color w:val="20BF6B"/>
                <w:sz w:val="19"/>
              </w:rPr>
              <w:t>▼ 97%+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點擊影片是否跑版</w:t>
            </w:r>
          </w:p>
        </w:tc>
        <w:tc>
          <w:tcPr>
            <w:tcW w:type="dxa" w:w="2268"/>
          </w:tcPr>
          <w:p>
            <w:r>
              <w:rPr>
                <w:b w:val="0"/>
                <w:color w:val="FF6B6B"/>
                <w:sz w:val="19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否</w:t>
            </w:r>
          </w:p>
        </w:tc>
        <w:tc>
          <w:tcPr>
            <w:tcW w:type="dxa" w:w="2268"/>
          </w:tcPr>
          <w:p>
            <w:r>
              <w:rPr>
                <w:b/>
                <w:color w:val="20BF6B"/>
                <w:sz w:val="19"/>
              </w:rPr>
              <w:t>✓ 修正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本機預覽影片是否顯示</w:t>
            </w:r>
          </w:p>
        </w:tc>
        <w:tc>
          <w:tcPr>
            <w:tcW w:type="dxa" w:w="2268"/>
          </w:tcPr>
          <w:p>
            <w:r>
              <w:rPr>
                <w:b w:val="0"/>
                <w:color w:val="FF6B6B"/>
                <w:sz w:val="19"/>
              </w:rPr>
              <w:t>否（空白）</w:t>
            </w:r>
          </w:p>
        </w:tc>
        <w:tc>
          <w:tcPr>
            <w:tcW w:type="dxa" w:w="2268"/>
          </w:tcPr>
          <w:p>
            <w:r>
              <w:rPr>
                <w:b w:val="0"/>
                <w:color w:val="323232"/>
                <w:sz w:val="19"/>
              </w:rPr>
              <w:t>顯示縮圖</w:t>
            </w:r>
          </w:p>
        </w:tc>
        <w:tc>
          <w:tcPr>
            <w:tcW w:type="dxa" w:w="2268"/>
          </w:tcPr>
          <w:p>
            <w:r>
              <w:rPr>
                <w:b/>
                <w:color w:val="20BF6B"/>
                <w:sz w:val="19"/>
              </w:rPr>
              <w:t>✓ 修正</w:t>
            </w:r>
          </w:p>
        </w:tc>
      </w:tr>
    </w:tbl>
    <w:p>
      <w:pPr>
        <w:spacing w:before="280" w:after="40"/>
      </w:pPr>
      <w:r>
        <w:rPr>
          <w:b/>
          <w:color w:val="7C64D5"/>
          <w:sz w:val="16"/>
        </w:rPr>
        <w:t>SECTION 03</w:t>
      </w:r>
    </w:p>
    <w:p>
      <w:pPr>
        <w:spacing w:before="360" w:after="120"/>
        <w:jc w:val="left"/>
        <w:pBdr>
          <w:bottom w:val="single" w:sz="18" w:space="4" w:color="7c64d5"/>
        </w:pBdr>
      </w:pPr>
      <w:r>
        <w:rPr>
          <w:b/>
          <w:color w:val="7C64D5"/>
          <w:sz w:val="44"/>
        </w:rPr>
        <w:t>提交記錄時間軸</w:t>
      </w:r>
    </w:p>
    <w:p>
      <w:pPr>
        <w:spacing w:after="240"/>
      </w:pPr>
      <w:r>
        <w:rPr>
          <w:b/>
          <w:color w:val="7C64D5"/>
          <w:sz w:val="24"/>
        </w:rPr>
        <w:t xml:space="preserve">[1]  </w:t>
      </w:r>
      <w:r>
        <w:rPr>
          <w:rFonts w:ascii="Consolas" w:hAnsi="Consolas"/>
          <w:color w:val="7C64D5"/>
          <w:sz w:val="17"/>
        </w:rPr>
        <w:t>375e43a · 2026-04-13</w:t>
        <w:br/>
      </w:r>
      <w:r>
        <w:rPr>
          <w:b/>
          <w:color w:val="1A1A2E"/>
          <w:sz w:val="22"/>
        </w:rPr>
        <w:t>縮圖壓縮 + Masonry Debounce</w:t>
        <w:br/>
      </w:r>
      <w:r>
        <w:rPr>
          <w:b w:val="0"/>
          <w:color w:val="555555"/>
          <w:sz w:val="19"/>
        </w:rPr>
        <w:t>以 Python Pillow quality=70 批次重壓縮 246 個縮圖（32MB→12MB）；同時加入 200ms debounce 大幅減少 Masonry 排版重算次數。</w:t>
      </w:r>
    </w:p>
    <w:p>
      <w:pPr>
        <w:spacing w:after="240"/>
      </w:pPr>
      <w:r>
        <w:rPr>
          <w:b/>
          <w:color w:val="7C64D5"/>
          <w:sz w:val="24"/>
        </w:rPr>
        <w:t xml:space="preserve">[2]  </w:t>
      </w:r>
      <w:r>
        <w:rPr>
          <w:rFonts w:ascii="Consolas" w:hAnsi="Consolas"/>
          <w:color w:val="7C64D5"/>
          <w:sz w:val="17"/>
        </w:rPr>
        <w:t>1c45f84 · 2026-04-13</w:t>
        <w:br/>
      </w:r>
      <w:r>
        <w:rPr>
          <w:b/>
          <w:color w:val="1A1A2E"/>
          <w:sz w:val="22"/>
        </w:rPr>
        <w:t>YouTube Facade 模式</w:t>
        <w:br/>
      </w:r>
      <w:r>
        <w:rPr>
          <w:b w:val="0"/>
          <w:color w:val="555555"/>
          <w:sz w:val="19"/>
        </w:rPr>
        <w:t>將全部 53 個 &lt;iframe&gt; 替換為縮圖 + 播放按鈕 Facade，改用 youtube-nocookie.com，點擊才動態插入 iframe 播放。</w:t>
      </w:r>
    </w:p>
    <w:p>
      <w:pPr>
        <w:spacing w:after="240"/>
      </w:pPr>
      <w:r>
        <w:rPr>
          <w:b/>
          <w:color w:val="20BF6B"/>
          <w:sz w:val="24"/>
        </w:rPr>
        <w:t xml:space="preserve">[3]  </w:t>
      </w:r>
      <w:r>
        <w:rPr>
          <w:rFonts w:ascii="Consolas" w:hAnsi="Consolas"/>
          <w:color w:val="20BF6B"/>
          <w:sz w:val="17"/>
        </w:rPr>
        <w:t>20aeaa6 · 2026-04-13</w:t>
        <w:br/>
      </w:r>
      <w:r>
        <w:rPr>
          <w:b/>
          <w:color w:val="1A1A2E"/>
          <w:sz w:val="22"/>
        </w:rPr>
        <w:t>點擊影片跑版修正</w:t>
        <w:br/>
      </w:r>
      <w:r>
        <w:rPr>
          <w:b w:val="0"/>
          <w:color w:val="555555"/>
          <w:sz w:val="19"/>
        </w:rPr>
        <w:t>改用 padding-bottom: 56.25% 固定 16:9 容器比例，iframe 以絕對定位填滿，點擊前後容器高度不變，Masonry 排版完全不受影響。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