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color w:val="1b2a4a"/>
          <w:sz w:val="56"/>
          <w:szCs w:val="56"/>
          <w:rtl w:val="0"/>
        </w:rPr>
        <w:t xml:space="preserve">ADMISSION COMPASS</w:t>
      </w:r>
      <w:r w:rsidDel="00000000" w:rsidR="00000000" w:rsidRPr="00000000">
        <w:rPr>
          <w:rtl w:val="0"/>
        </w:rPr>
      </w:r>
    </w:p>
    <w:p w:rsidR="00000000" w:rsidDel="00000000" w:rsidP="00000000" w:rsidRDefault="00000000" w:rsidRPr="00000000" w14:paraId="00000002">
      <w:pPr>
        <w:spacing w:after="100" w:before="200" w:lineRule="auto"/>
        <w:jc w:val="center"/>
        <w:rPr/>
      </w:pPr>
      <w:r w:rsidDel="00000000" w:rsidR="00000000" w:rsidRPr="00000000">
        <w:rPr>
          <w:i w:val="1"/>
          <w:iCs w:val="1"/>
          <w:color w:val="b8860b"/>
          <w:sz w:val="32"/>
          <w:szCs w:val="32"/>
          <w:rtl w:val="0"/>
        </w:rPr>
        <w:t xml:space="preserve">Nigeria's Trusted Admissions Platform</w:t>
      </w:r>
      <w:r w:rsidDel="00000000" w:rsidR="00000000" w:rsidRPr="00000000">
        <w:rPr>
          <w:rtl w:val="0"/>
        </w:rPr>
      </w:r>
    </w:p>
    <w:p w:rsidR="00000000" w:rsidDel="00000000" w:rsidP="00000000" w:rsidRDefault="00000000" w:rsidRPr="00000000" w14:paraId="00000003">
      <w:pPr>
        <w:spacing w:after="100" w:before="100" w:lineRule="auto"/>
        <w:jc w:val="center"/>
        <w:rPr/>
      </w:pPr>
      <w:r w:rsidDel="00000000" w:rsidR="00000000" w:rsidRPr="00000000">
        <w:rPr>
          <w:i w:val="1"/>
          <w:iCs w:val="1"/>
          <w:color w:val="595959"/>
          <w:sz w:val="20"/>
          <w:szCs w:val="20"/>
          <w:rtl w:val="0"/>
        </w:rPr>
        <w:t xml:space="preserve">“Navigate admission with confidence”</w:t>
      </w:r>
      <w:r w:rsidDel="00000000" w:rsidR="00000000" w:rsidRPr="00000000">
        <w:rPr>
          <w:rtl w:val="0"/>
        </w:rPr>
      </w:r>
    </w:p>
    <w:p w:rsidR="00000000" w:rsidDel="00000000" w:rsidP="00000000" w:rsidRDefault="00000000" w:rsidRPr="00000000" w14:paraId="00000004">
      <w:pPr>
        <w:spacing w:before="400" w:lineRule="auto"/>
        <w:jc w:val="center"/>
        <w:rPr/>
      </w:pPr>
      <w:r w:rsidDel="00000000" w:rsidR="00000000" w:rsidRPr="00000000">
        <w:rPr>
          <w:color w:val="595959"/>
          <w:sz w:val="22"/>
          <w:szCs w:val="22"/>
          <w:rtl w:val="0"/>
        </w:rPr>
        <w:t xml:space="preserve">Product Requirements Document · Technical Architecture · UX Blueprint · Business Plan</w:t>
      </w:r>
      <w:r w:rsidDel="00000000" w:rsidR="00000000" w:rsidRPr="00000000">
        <w:rPr>
          <w:rtl w:val="0"/>
        </w:rPr>
      </w:r>
    </w:p>
    <w:p w:rsidR="00000000" w:rsidDel="00000000" w:rsidP="00000000" w:rsidRDefault="00000000" w:rsidRPr="00000000" w14:paraId="00000005">
      <w:pPr>
        <w:spacing w:before="800" w:lineRule="auto"/>
        <w:jc w:val="center"/>
        <w:rPr/>
      </w:pPr>
      <w:r w:rsidDel="00000000" w:rsidR="00000000" w:rsidRPr="00000000">
        <w:rPr>
          <w:i w:val="1"/>
          <w:iCs w:val="1"/>
          <w:color w:val="595959"/>
          <w:sz w:val="20"/>
          <w:szCs w:val="20"/>
          <w:rtl w:val="0"/>
        </w:rPr>
        <w:t xml:space="preserve">Prepared for institutional partners, investors, government stakeholders, and the implementation team</w:t>
      </w:r>
      <w:r w:rsidDel="00000000" w:rsidR="00000000" w:rsidRPr="00000000">
        <w:rPr>
          <w:rtl w:val="0"/>
        </w:rPr>
      </w:r>
    </w:p>
    <w:p w:rsidR="00000000" w:rsidDel="00000000" w:rsidP="00000000" w:rsidRDefault="00000000" w:rsidRPr="00000000" w14:paraId="00000006">
      <w:pPr>
        <w:spacing w:before="3200" w:lineRule="auto"/>
        <w:jc w:val="center"/>
        <w:rPr/>
      </w:pPr>
      <w:r w:rsidDel="00000000" w:rsidR="00000000" w:rsidRPr="00000000">
        <w:rPr>
          <w:color w:val="595959"/>
          <w:sz w:val="20"/>
          <w:szCs w:val="20"/>
          <w:rtl w:val="0"/>
        </w:rPr>
        <w:t xml:space="preserve">Version 1.0 — Draft for Review</w:t>
      </w:r>
      <w:r w:rsidDel="00000000" w:rsidR="00000000" w:rsidRPr="00000000">
        <w:rPr>
          <w:rtl w:val="0"/>
        </w:rPr>
      </w:r>
    </w:p>
    <w:p w:rsidR="00000000" w:rsidDel="00000000" w:rsidP="00000000" w:rsidRDefault="00000000" w:rsidRPr="00000000" w14:paraId="00000007">
      <w:pPr>
        <w:spacing w:before="100" w:lineRule="auto"/>
        <w:jc w:val="center"/>
        <w:rPr/>
      </w:pPr>
      <w:r w:rsidDel="00000000" w:rsidR="00000000" w:rsidRPr="00000000">
        <w:rPr>
          <w:color w:val="595959"/>
          <w:sz w:val="20"/>
          <w:szCs w:val="20"/>
          <w:rtl w:val="0"/>
        </w:rPr>
        <w:t xml:space="preserve">July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1b2a4a" w:space="4" w:sz="10" w:val="single"/>
        </w:pBdr>
        <w:spacing w:after="240" w:before="480" w:lineRule="auto"/>
        <w:rPr/>
      </w:pPr>
      <w:r w:rsidDel="00000000" w:rsidR="00000000" w:rsidRPr="00000000">
        <w:rPr>
          <w:rtl w:val="0"/>
        </w:rPr>
        <w:t xml:space="preserve">Table of Contents</w:t>
      </w:r>
    </w:p>
    <w:sdt>
      <w:sdtPr>
        <w:id w:val="-1468077568"/>
        <w:docPartObj>
          <w:docPartGallery w:val="Table of Contents"/>
          <w:docPartUnique w:val="1"/>
        </w:docPartObj>
      </w:sdtPr>
      <w:sdtContent>
        <w:p w:rsidR="00000000" w:rsidDel="00000000" w:rsidP="00000000" w:rsidRDefault="00000000" w:rsidRPr="00000000" w14:paraId="0000000A">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1b2a4a" w:space="4" w:sz="10" w:val="single"/>
        </w:pBdr>
        <w:spacing w:after="240" w:before="480" w:lineRule="auto"/>
        <w:rPr/>
      </w:pPr>
      <w:r w:rsidDel="00000000" w:rsidR="00000000" w:rsidRPr="00000000">
        <w:rPr>
          <w:rtl w:val="0"/>
        </w:rPr>
        <w:t xml:space="preserve">1. Executive Summary</w:t>
      </w:r>
    </w:p>
    <w:p w:rsidR="00000000" w:rsidDel="00000000" w:rsidP="00000000" w:rsidRDefault="00000000" w:rsidRPr="00000000" w14:paraId="0000000E">
      <w:pPr>
        <w:spacing w:after="160" w:line="276" w:lineRule="auto"/>
        <w:rPr/>
      </w:pPr>
      <w:r w:rsidDel="00000000" w:rsidR="00000000" w:rsidRPr="00000000">
        <w:rPr>
          <w:sz w:val="22"/>
          <w:szCs w:val="22"/>
          <w:rtl w:val="0"/>
        </w:rPr>
        <w:t xml:space="preserve">Every year, more than 1.9 million candidates sit the UTME, and hundreds of thousands more pursue admission through Direct Entry into polytechnics, colleges of education, and specialised health and technical institutions. Almost none of them have access to a single, trustworthy, structured source of admission truth. Instead, they piece together decisions from outdated PDF brochures, contradictory WhatsApp forwards, and — far too often — deliberately fraudulent "admission agents" who exploit exactly this information vacuum.</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sz w:val="22"/>
          <w:szCs w:val="22"/>
          <w:rtl w:val="0"/>
        </w:rPr>
        <w:t xml:space="preserve">Admission Compass is proposed as the definitive, AI-native admissions intelligence platform for Nigerian tertiary education. It does not compete with or replace JAMB's Central Admissions Processing System (CAPS); it sits alongside it as the layer of understanding, verification, comparison, and guidance that no government system is designed to provide. Where JAMB processes an application, Admission Compass helps a student decide what to apply for, whether they qualify, whether the information they've been given is genuine, and what to do next.</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sz w:val="22"/>
          <w:szCs w:val="22"/>
          <w:rtl w:val="0"/>
        </w:rPr>
        <w:t xml:space="preserve">This document specifies the product across sixteen functional modules — from the National Programme Catalogue and Eligibility Checker to the Anti-Scam Center and AI Admission Assistant — together with the trust framework, UX flows, database schema, system architecture, API design, security posture, technology stack, monetisation model, and phased implementation roadmap needed to take Admission Compass from specification to a live national platform.</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sz w:val="22"/>
          <w:szCs w:val="22"/>
          <w:rtl w:val="0"/>
        </w:rPr>
        <w:t xml:space="preserve">The document is written to be actionable by four distinct audiences simultaneously: institutional and government stakeholders evaluating the platform's legitimacy and public value; investors assessing the business case; the engineering and AI team who will build it; and the UX/design team who will shape how millions of first-time platform users experience it.</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1b2a4a" w:space="4" w:sz="10" w:val="single"/>
        </w:pBdr>
        <w:spacing w:after="240" w:before="480" w:lineRule="auto"/>
        <w:rPr/>
      </w:pPr>
      <w:r w:rsidDel="00000000" w:rsidR="00000000" w:rsidRPr="00000000">
        <w:rPr>
          <w:rtl w:val="0"/>
        </w:rPr>
        <w:t xml:space="preserve">2. Brand Name Recommendation</w:t>
      </w:r>
    </w:p>
    <w:p w:rsidR="00000000" w:rsidDel="00000000" w:rsidP="00000000" w:rsidRDefault="00000000" w:rsidRPr="00000000" w14:paraId="00000014">
      <w:pPr>
        <w:spacing w:after="160" w:line="276" w:lineRule="auto"/>
        <w:rPr/>
      </w:pPr>
      <w:r w:rsidDel="00000000" w:rsidR="00000000" w:rsidRPr="00000000">
        <w:rPr>
          <w:sz w:val="22"/>
          <w:szCs w:val="22"/>
          <w:rtl w:val="0"/>
        </w:rPr>
        <w:t xml:space="preserve">Seven working names were shortlisted. Each is evaluated against five criteria that matter specifically in the Nigerian admissions context: trust signalling, memorability, domain/handle availability likelihood, neutrality (no single institution or region should feel favoured), and resistance to being confused with scam operators who already flood this space with similarly-worded names. The original working name, "EduTrust Nigeria," was dropped from consideration after confirming the name is already in active commercial use elsewhere, and is not carried forward in the rest of this document.</w:t>
      </w:r>
      <w:r w:rsidDel="00000000" w:rsidR="00000000" w:rsidRPr="00000000">
        <w:rPr>
          <w:rtl w:val="0"/>
        </w:rPr>
      </w:r>
    </w:p>
    <w:tbl>
      <w:tblPr>
        <w:tblStyle w:val="Table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400"/>
        <w:gridCol w:w="1400"/>
        <w:gridCol w:w="2600"/>
        <w:gridCol w:w="1600"/>
        <w:tblGridChange w:id="0">
          <w:tblGrid>
            <w:gridCol w:w="2400"/>
            <w:gridCol w:w="1400"/>
            <w:gridCol w:w="1400"/>
            <w:gridCol w:w="1400"/>
            <w:gridCol w:w="2600"/>
            <w:gridCol w:w="16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Name</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Trust Signal</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Memorability</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Neutrality</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Scam-confusion Risk</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Verdict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b w:val="0"/>
                <w:bCs w:val="0"/>
                <w:color w:val="000000"/>
                <w:sz w:val="20"/>
                <w:szCs w:val="20"/>
                <w:rtl w:val="0"/>
              </w:rPr>
              <w:t xml:space="preserve">AdmissionHub Nigeria</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b w:val="0"/>
                <w:bCs w:val="0"/>
                <w:color w:val="000000"/>
                <w:sz w:val="20"/>
                <w:szCs w:val="20"/>
                <w:rtl w:val="0"/>
              </w:rPr>
              <w:t xml:space="preserve">Medium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b w:val="0"/>
                <w:bCs w:val="0"/>
                <w:color w:val="000000"/>
                <w:sz w:val="20"/>
                <w:szCs w:val="20"/>
                <w:rtl w:val="0"/>
              </w:rPr>
              <w:t xml:space="preserve">Medium — "Hub" overused by fraudulent groups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b w:val="0"/>
                <w:bCs w:val="0"/>
                <w:color w:val="000000"/>
                <w:sz w:val="20"/>
                <w:szCs w:val="20"/>
                <w:rtl w:val="0"/>
              </w:rPr>
              <w:t xml:space="preserve">Backup</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b w:val="0"/>
                <w:bCs w:val="0"/>
                <w:color w:val="000000"/>
                <w:sz w:val="20"/>
                <w:szCs w:val="20"/>
                <w:rtl w:val="0"/>
              </w:rPr>
              <w:t xml:space="preserve">StudyNigeria</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0"/>
                <w:bCs w:val="0"/>
                <w:color w:val="000000"/>
                <w:sz w:val="20"/>
                <w:szCs w:val="20"/>
                <w:rtl w:val="0"/>
              </w:rPr>
              <w:t xml:space="preserve">Low</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b w:val="0"/>
                <w:bCs w:val="0"/>
                <w:color w:val="000000"/>
                <w:sz w:val="20"/>
                <w:szCs w:val="20"/>
                <w:rtl w:val="0"/>
              </w:rPr>
              <w:t xml:space="preserve">Low</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0"/>
                <w:bCs w:val="0"/>
                <w:color w:val="000000"/>
                <w:sz w:val="20"/>
                <w:szCs w:val="20"/>
                <w:rtl w:val="0"/>
              </w:rPr>
              <w:t xml:space="preserve">Backup — suits a content/blog sub-brand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b w:val="0"/>
                <w:bCs w:val="0"/>
                <w:color w:val="000000"/>
                <w:sz w:val="20"/>
                <w:szCs w:val="20"/>
                <w:rtl w:val="0"/>
              </w:rPr>
              <w:t xml:space="preserve">VerifyAdmission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b w:val="0"/>
                <w:bCs w:val="0"/>
                <w:color w:val="000000"/>
                <w:sz w:val="20"/>
                <w:szCs w:val="20"/>
                <w:rtl w:val="0"/>
              </w:rPr>
              <w:t xml:space="preserve">Medium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b w:val="0"/>
                <w:bCs w:val="0"/>
                <w:color w:val="000000"/>
                <w:sz w:val="20"/>
                <w:szCs w:val="20"/>
                <w:rtl w:val="0"/>
              </w:rPr>
              <w:t xml:space="preserve">Low</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b w:val="0"/>
                <w:bCs w:val="0"/>
                <w:color w:val="000000"/>
                <w:sz w:val="20"/>
                <w:szCs w:val="20"/>
                <w:rtl w:val="0"/>
              </w:rPr>
              <w:t xml:space="preserve">Strong — but narrows brand to verification alone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b w:val="0"/>
                <w:bCs w:val="0"/>
                <w:color w:val="000000"/>
                <w:sz w:val="20"/>
                <w:szCs w:val="20"/>
                <w:rtl w:val="0"/>
              </w:rPr>
              <w:t xml:space="preserve">CampusPath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b w:val="0"/>
                <w:bCs w:val="0"/>
                <w:color w:val="000000"/>
                <w:sz w:val="20"/>
                <w:szCs w:val="20"/>
                <w:rtl w:val="0"/>
              </w:rPr>
              <w:t xml:space="preserve">Medium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0"/>
                <w:bCs w:val="0"/>
                <w:color w:val="000000"/>
                <w:sz w:val="20"/>
                <w:szCs w:val="20"/>
                <w:rtl w:val="0"/>
              </w:rPr>
              <w:t xml:space="preserve">Medium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b w:val="0"/>
                <w:bCs w:val="0"/>
                <w:color w:val="000000"/>
                <w:sz w:val="20"/>
                <w:szCs w:val="20"/>
                <w:rtl w:val="0"/>
              </w:rPr>
              <w:t xml:space="preserve">Low</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b w:val="0"/>
                <w:bCs w:val="0"/>
                <w:color w:val="000000"/>
                <w:sz w:val="20"/>
                <w:szCs w:val="20"/>
                <w:rtl w:val="0"/>
              </w:rPr>
              <w:t xml:space="preserve">Backup — warm but generic globally</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b w:val="0"/>
                <w:bCs w:val="0"/>
                <w:color w:val="000000"/>
                <w:sz w:val="20"/>
                <w:szCs w:val="20"/>
                <w:rtl w:val="0"/>
              </w:rPr>
              <w:t xml:space="preserve">ApplyNigeria</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b w:val="0"/>
                <w:bCs w:val="0"/>
                <w:color w:val="000000"/>
                <w:sz w:val="20"/>
                <w:szCs w:val="20"/>
                <w:rtl w:val="0"/>
              </w:rPr>
              <w:t xml:space="preserve">Low</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b w:val="0"/>
                <w:bCs w:val="0"/>
                <w:color w:val="000000"/>
                <w:sz w:val="20"/>
                <w:szCs w:val="20"/>
                <w:rtl w:val="0"/>
              </w:rPr>
              <w:t xml:space="preserve">Medium — sounds like a portal, invites impersonation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0"/>
                <w:bCs w:val="0"/>
                <w:color w:val="000000"/>
                <w:sz w:val="20"/>
                <w:szCs w:val="20"/>
                <w:rtl w:val="0"/>
              </w:rPr>
              <w:t xml:space="preserve">Not recommended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b w:val="0"/>
                <w:bCs w:val="0"/>
                <w:color w:val="000000"/>
                <w:sz w:val="20"/>
                <w:szCs w:val="20"/>
                <w:rtl w:val="0"/>
              </w:rPr>
              <w:t xml:space="preserve">EduTrust Nigeria</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b w:val="0"/>
                <w:bCs w:val="0"/>
                <w:color w:val="000000"/>
                <w:sz w:val="20"/>
                <w:szCs w:val="20"/>
                <w:rtl w:val="0"/>
              </w:rPr>
              <w:t xml:space="preserve">n/a</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b w:val="0"/>
                <w:bCs w:val="0"/>
                <w:color w:val="000000"/>
                <w:sz w:val="20"/>
                <w:szCs w:val="20"/>
                <w:rtl w:val="0"/>
              </w:rPr>
              <w:t xml:space="preserve">Discarded — name already in commercial use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b w:val="0"/>
                <w:bCs w:val="0"/>
                <w:color w:val="000000"/>
                <w:sz w:val="20"/>
                <w:szCs w:val="20"/>
                <w:rtl w:val="0"/>
              </w:rPr>
              <w:t xml:space="preserve">Admission Compass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b w:val="0"/>
                <w:bCs w:val="0"/>
                <w:color w:val="000000"/>
                <w:sz w:val="20"/>
                <w:szCs w:val="20"/>
                <w:rtl w:val="0"/>
              </w:rPr>
              <w:t xml:space="preserve">High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0"/>
                <w:bCs w:val="0"/>
                <w:color w:val="000000"/>
                <w:sz w:val="20"/>
                <w:szCs w:val="20"/>
                <w:rtl w:val="0"/>
              </w:rPr>
              <w:t xml:space="preserve">Very Low</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0"/>
                <w:bCs w:val="0"/>
                <w:color w:val="000000"/>
                <w:sz w:val="20"/>
                <w:szCs w:val="20"/>
                <w:rtl w:val="0"/>
              </w:rPr>
              <w:t xml:space="preserve">Recommended</w:t>
            </w:r>
            <w:r w:rsidDel="00000000" w:rsidR="00000000" w:rsidRPr="00000000">
              <w:rPr>
                <w:rtl w:val="0"/>
              </w:rPr>
            </w:r>
          </w:p>
        </w:tc>
      </w:tr>
    </w:tbl>
    <w:p w:rsidR="00000000" w:rsidDel="00000000" w:rsidP="00000000" w:rsidRDefault="00000000" w:rsidRPr="00000000" w14:paraId="00000045">
      <w:pPr>
        <w:spacing w:after="240" w:before="80" w:lineRule="auto"/>
        <w:rPr/>
      </w:pPr>
      <w:r w:rsidDel="00000000" w:rsidR="00000000" w:rsidRPr="00000000">
        <w:rPr>
          <w:i w:val="1"/>
          <w:iCs w:val="1"/>
          <w:color w:val="595959"/>
          <w:sz w:val="20"/>
          <w:szCs w:val="20"/>
          <w:rtl w:val="0"/>
        </w:rPr>
        <w:t xml:space="preserve">Table 2.1 — Brand name evaluation matrix.</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sz w:val="22"/>
          <w:szCs w:val="22"/>
          <w:rtl w:val="0"/>
        </w:rPr>
        <w:t xml:space="preserve">Admission Compass is recommended as the primary brand. A compass is an intuitive, universally understood metaphor for exactly what the platform does — it doesn't make the admission decision for the student, it orients them: showing where they stand, what direction is realistic given their scores, and which paths are safe versus fraudulent. That framing covers the full product surface (discovery, eligibility, comparison, verification) more naturally than a single word like "trust" alone, while still carrying a strong implicit safety signal. The name supports a clear tagline ("Navigate admission with confidence") and a defensible domain (admissioncompass.ng). VerifyAdmission is retained as the name of the in-app Anti-Scam sub-brand (Module 9), giving the platform a strong secondary identity for its most viral, shareable feature without diluting the primary brand.</w:t>
      </w: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pBdr>
          <w:bottom w:color="1b2a4a" w:space="4" w:sz="10" w:val="single"/>
        </w:pBdr>
        <w:spacing w:after="240" w:before="480" w:lineRule="auto"/>
        <w:rPr/>
      </w:pPr>
      <w:r w:rsidDel="00000000" w:rsidR="00000000" w:rsidRPr="00000000">
        <w:rPr>
          <w:rtl w:val="0"/>
        </w:rPr>
        <w:t xml:space="preserve">3. Vision, Mission and Core Philosophy</w:t>
      </w:r>
    </w:p>
    <w:p w:rsidR="00000000" w:rsidDel="00000000" w:rsidP="00000000" w:rsidRDefault="00000000" w:rsidRPr="00000000" w14:paraId="00000049">
      <w:pPr>
        <w:pStyle w:val="Heading2"/>
        <w:spacing w:after="160" w:before="320" w:lineRule="auto"/>
        <w:rPr/>
      </w:pPr>
      <w:r w:rsidDel="00000000" w:rsidR="00000000" w:rsidRPr="00000000">
        <w:rPr>
          <w:rtl w:val="0"/>
        </w:rPr>
        <w:t xml:space="preserve">3.1 Vision</w:t>
      </w:r>
    </w:p>
    <w:p w:rsidR="00000000" w:rsidDel="00000000" w:rsidP="00000000" w:rsidRDefault="00000000" w:rsidRPr="00000000" w14:paraId="0000004A">
      <w:pPr>
        <w:spacing w:after="160" w:line="276" w:lineRule="auto"/>
        <w:rPr/>
      </w:pPr>
      <w:r w:rsidDel="00000000" w:rsidR="00000000" w:rsidRPr="00000000">
        <w:rPr>
          <w:sz w:val="22"/>
          <w:szCs w:val="22"/>
          <w:rtl w:val="0"/>
        </w:rPr>
        <w:t xml:space="preserve">To become the most trusted digital platform for discovering, comparing, understanding, planning, and navigating admission into every accredited tertiary institution in Nigeria — universities, polytechnics, colleges of education, colleges of nursing and health technology, innovation enterprise institutions, monotechnics, and other specialised institutions. The architecture is deliberately institution-agnostic: no institution type is a second-class citizen in the data model.</w:t>
      </w:r>
      <w:r w:rsidDel="00000000" w:rsidR="00000000" w:rsidRPr="00000000">
        <w:rPr>
          <w:rtl w:val="0"/>
        </w:rPr>
      </w:r>
    </w:p>
    <w:p w:rsidR="00000000" w:rsidDel="00000000" w:rsidP="00000000" w:rsidRDefault="00000000" w:rsidRPr="00000000" w14:paraId="0000004B">
      <w:pPr>
        <w:pStyle w:val="Heading2"/>
        <w:spacing w:after="160" w:before="320" w:lineRule="auto"/>
        <w:rPr/>
      </w:pPr>
      <w:r w:rsidDel="00000000" w:rsidR="00000000" w:rsidRPr="00000000">
        <w:rPr>
          <w:rtl w:val="0"/>
        </w:rPr>
        <w:t xml:space="preserve">3.2 Mission</w:t>
      </w:r>
    </w:p>
    <w:p w:rsidR="00000000" w:rsidDel="00000000" w:rsidP="00000000" w:rsidRDefault="00000000" w:rsidRPr="00000000" w14:paraId="0000004C">
      <w:pPr>
        <w:spacing w:after="160" w:line="276" w:lineRule="auto"/>
        <w:rPr/>
      </w:pPr>
      <w:r w:rsidDel="00000000" w:rsidR="00000000" w:rsidRPr="00000000">
        <w:rPr>
          <w:sz w:val="22"/>
          <w:szCs w:val="22"/>
          <w:rtl w:val="0"/>
        </w:rPr>
        <w:t xml:space="preserve">To become the single most trusted source of admission information in Nigeria, and the first destination every Nigerian student and parent visits before applying anywhere — before they ever risk a naira on a fake portal or a fraudulent "admission slot."</w:t>
      </w:r>
      <w:r w:rsidDel="00000000" w:rsidR="00000000" w:rsidRPr="00000000">
        <w:rPr>
          <w:rtl w:val="0"/>
        </w:rPr>
      </w:r>
    </w:p>
    <w:p w:rsidR="00000000" w:rsidDel="00000000" w:rsidP="00000000" w:rsidRDefault="00000000" w:rsidRPr="00000000" w14:paraId="0000004D">
      <w:pPr>
        <w:pStyle w:val="Heading2"/>
        <w:spacing w:after="160" w:before="320" w:lineRule="auto"/>
        <w:rPr/>
      </w:pPr>
      <w:r w:rsidDel="00000000" w:rsidR="00000000" w:rsidRPr="00000000">
        <w:rPr>
          <w:rtl w:val="0"/>
        </w:rPr>
        <w:t xml:space="preserve">3.3 Relationship to JAMB and Government Systems</w:t>
      </w:r>
    </w:p>
    <w:p w:rsidR="00000000" w:rsidDel="00000000" w:rsidP="00000000" w:rsidRDefault="00000000" w:rsidRPr="00000000" w14:paraId="0000004E">
      <w:pPr>
        <w:spacing w:after="160" w:line="276" w:lineRule="auto"/>
        <w:rPr/>
      </w:pPr>
      <w:r w:rsidDel="00000000" w:rsidR="00000000" w:rsidRPr="00000000">
        <w:rPr>
          <w:sz w:val="22"/>
          <w:szCs w:val="22"/>
          <w:rtl w:val="0"/>
        </w:rPr>
        <w:t xml:space="preserve">Admission Compass is explicitly complementary, not competitive. JAMB owns registration, examination delivery, and the Central Admissions Processing System (CAPS) through which institutions formally admit candidates. Admission Compass owns the decision layer that precedes and follows that process: discovery, eligibility reasoning, comparison, verification, and guidance. The platform's messaging, legal positioning, and every partnership conversation with JAMB, NUC, NBTE, NCCE, and state ministries of education must reinforce this boundary, both to avoid regulatory friction and because duplicating CAPS would be a strategic error — the value is in the layer government does not provide.</w:t>
      </w:r>
      <w:r w:rsidDel="00000000" w:rsidR="00000000" w:rsidRPr="00000000">
        <w:rPr>
          <w:rtl w:val="0"/>
        </w:rPr>
      </w:r>
    </w:p>
    <w:p w:rsidR="00000000" w:rsidDel="00000000" w:rsidP="00000000" w:rsidRDefault="00000000" w:rsidRPr="00000000" w14:paraId="0000004F">
      <w:pPr>
        <w:pStyle w:val="Heading2"/>
        <w:spacing w:after="160" w:before="320" w:lineRule="auto"/>
        <w:rPr/>
      </w:pPr>
      <w:r w:rsidDel="00000000" w:rsidR="00000000" w:rsidRPr="00000000">
        <w:rPr>
          <w:rtl w:val="0"/>
        </w:rPr>
        <w:t xml:space="preserve">3.4 Core Philosophy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Trust — every claim on the platform is either sourced, verified, or explicitly labelled as unverified.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 — human and AI verification workflows for institutions, contacts, portals, and announcements.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Transparency — cut-off data, methodology for predictions, and moderation decisions are explainable, not black boxes.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Simplicity — a JSS3 leaver in a rural area with a low-end Android phone and patchy data is the default design persona, not the exception.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AI-first — natural-language interaction and reasoning are core to the product, not a bolted-on chatbot.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Data-first — every module is built on a canonical, versioned dataset rather than static content pages.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Student-first — monetisation (Section 20) never compromises the accuracy or neutrality of admission guidance shown to students.</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Bdr>
          <w:bottom w:color="1b2a4a" w:space="4" w:sz="10" w:val="single"/>
        </w:pBdr>
        <w:spacing w:after="240" w:before="480" w:lineRule="auto"/>
        <w:rPr/>
      </w:pPr>
      <w:r w:rsidDel="00000000" w:rsidR="00000000" w:rsidRPr="00000000">
        <w:rPr>
          <w:rtl w:val="0"/>
        </w:rPr>
        <w:t xml:space="preserve">4. The Problem</w:t>
      </w:r>
    </w:p>
    <w:p w:rsidR="00000000" w:rsidDel="00000000" w:rsidP="00000000" w:rsidRDefault="00000000" w:rsidRPr="00000000" w14:paraId="00000059">
      <w:pPr>
        <w:spacing w:after="160" w:line="276" w:lineRule="auto"/>
        <w:rPr/>
      </w:pPr>
      <w:r w:rsidDel="00000000" w:rsidR="00000000" w:rsidRPr="00000000">
        <w:rPr>
          <w:sz w:val="22"/>
          <w:szCs w:val="22"/>
          <w:rtl w:val="0"/>
        </w:rPr>
        <w:t xml:space="preserve">The Nigerian tertiary admissions landscape is characterised by extreme information asymmetry. Institutions publish requirements inconsistently across dozens of PDFs, faculty noticeboards, and outdated CMS-driven websites; cut-off marks change annually and are rarely archived; and no neutral party currently aggregates, verifies, or reasons over this information on the student's behalf. Into that vacuum has grown a large and sophisticated fraud economy.</w:t>
      </w:r>
      <w:r w:rsidDel="00000000" w:rsidR="00000000" w:rsidRPr="00000000">
        <w:rPr>
          <w:rtl w:val="0"/>
        </w:rPr>
      </w:r>
    </w:p>
    <w:p w:rsidR="00000000" w:rsidDel="00000000" w:rsidP="00000000" w:rsidRDefault="00000000" w:rsidRPr="00000000" w14:paraId="0000005A">
      <w:pPr>
        <w:pStyle w:val="Heading2"/>
        <w:spacing w:after="160" w:before="320" w:lineRule="auto"/>
        <w:rPr/>
      </w:pPr>
      <w:r w:rsidDel="00000000" w:rsidR="00000000" w:rsidRPr="00000000">
        <w:rPr>
          <w:rtl w:val="0"/>
        </w:rPr>
        <w:t xml:space="preserve">4.1 Information Fragmentation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Admission requirements scattered across hundreds of individual university, polytechnic, and college websites, many poorly maintained.</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central, authoritative, machine-readable repository of programmes, requirements, or historical cut-offs.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that are outdated, contradictory between an institution's own pages, or simply wrong.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admission planning or eligibility tool that reasons across a student's actual results.</w:t>
      </w:r>
    </w:p>
    <w:p w:rsidR="00000000" w:rsidDel="00000000" w:rsidP="00000000" w:rsidRDefault="00000000" w:rsidRPr="00000000" w14:paraId="0000005F">
      <w:pPr>
        <w:pStyle w:val="Heading2"/>
        <w:spacing w:after="160" w:before="320" w:lineRule="auto"/>
        <w:rPr/>
      </w:pPr>
      <w:r w:rsidDel="00000000" w:rsidR="00000000" w:rsidRPr="00000000">
        <w:rPr>
          <w:rtl w:val="0"/>
        </w:rPr>
        <w:t xml:space="preserve">4.2 Fraud and Impersonation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Fake admission websites cloned to resemble official portals, often ranking above the real site in search results.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Fake admission officers and "runs" agents who solicit payment for guaranteed admission.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Organised WhatsApp and Telegram groups selling fraudulent admission letters and fabricated JAMB result alterations.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Fake Facebook pages impersonating institutions' official accounts, often with paid-ad reach exceeding the real page.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Fraudulent bank account numbers presented as official school-fee or acceptance-fee accounts.</w:t>
      </w:r>
    </w:p>
    <w:p w:rsidR="00000000" w:rsidDel="00000000" w:rsidP="00000000" w:rsidRDefault="00000000" w:rsidRPr="00000000" w14:paraId="00000065">
      <w:pPr>
        <w:pStyle w:val="Heading2"/>
        <w:spacing w:after="160" w:before="320" w:lineRule="auto"/>
        <w:rPr/>
      </w:pPr>
      <w:r w:rsidDel="00000000" w:rsidR="00000000" w:rsidRPr="00000000">
        <w:rPr>
          <w:rtl w:val="0"/>
        </w:rPr>
        <w:t xml:space="preserve">4.3 Downstream Consequences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Students and families lose significant, often irrecoverable, sums of money to admission scams every admission cycle.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Qualified candidates miss deadlines they were never reliably informed of.</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Students waste scarce application fees applying to programmes for which they are objectively ineligible.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Institutions' admission and student-affairs offices are overwhelmed answering the same repetitive questions by phone, email, and physical visits — a direct operational cost this platform can measurably reduce.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Parents and guardians, who are frequently the actual financial decision-makers, have no reliable, jargon-free source to consult.</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Bdr>
          <w:bottom w:color="1b2a4a" w:space="4" w:sz="10" w:val="single"/>
        </w:pBdr>
        <w:spacing w:after="240" w:before="480" w:lineRule="auto"/>
        <w:rPr/>
      </w:pPr>
      <w:r w:rsidDel="00000000" w:rsidR="00000000" w:rsidRPr="00000000">
        <w:rPr>
          <w:rtl w:val="0"/>
        </w:rPr>
        <w:t xml:space="preserve">5. Primary Users</w:t>
      </w:r>
    </w:p>
    <w:tbl>
      <w:tblPr>
        <w:tblStyle w:val="Table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2800"/>
        <w:tblGridChange w:id="0">
          <w:tblGrid>
            <w:gridCol w:w="2600"/>
            <w:gridCol w:w="3400"/>
            <w:gridCol w:w="28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b w:val="1"/>
                <w:bCs w:val="1"/>
                <w:color w:val="ffffff"/>
                <w:sz w:val="20"/>
                <w:szCs w:val="20"/>
                <w:rtl w:val="0"/>
              </w:rPr>
              <w:t xml:space="preserve">User Segment</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b w:val="1"/>
                <w:bCs w:val="1"/>
                <w:color w:val="ffffff"/>
                <w:sz w:val="20"/>
                <w:szCs w:val="20"/>
                <w:rtl w:val="0"/>
              </w:rPr>
              <w:t xml:space="preserve">Primary Need</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b w:val="1"/>
                <w:bCs w:val="1"/>
                <w:color w:val="ffffff"/>
                <w:sz w:val="20"/>
                <w:szCs w:val="20"/>
                <w:rtl w:val="0"/>
              </w:rPr>
              <w:t xml:space="preserve">Platform Surface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b w:val="0"/>
                <w:bCs w:val="0"/>
                <w:color w:val="000000"/>
                <w:sz w:val="20"/>
                <w:szCs w:val="20"/>
                <w:rtl w:val="0"/>
              </w:rPr>
              <w:t xml:space="preserve">Secondary school / UTME candidates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b w:val="0"/>
                <w:bCs w:val="0"/>
                <w:color w:val="000000"/>
                <w:sz w:val="20"/>
                <w:szCs w:val="20"/>
                <w:rtl w:val="0"/>
              </w:rPr>
              <w:t xml:space="preserve">"Can I get in, and where should I apply?"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b w:val="0"/>
                <w:bCs w:val="0"/>
                <w:color w:val="000000"/>
                <w:sz w:val="20"/>
                <w:szCs w:val="20"/>
                <w:rtl w:val="0"/>
              </w:rPr>
              <w:t xml:space="preserve">Mobile web + app, AI Assistant, Eligibility Checker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0"/>
                <w:bCs w:val="0"/>
                <w:color w:val="000000"/>
                <w:sz w:val="20"/>
                <w:szCs w:val="20"/>
                <w:rtl w:val="0"/>
              </w:rPr>
              <w:t xml:space="preserve">Direct Entry candidates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0"/>
                <w:bCs w:val="0"/>
                <w:color w:val="000000"/>
                <w:sz w:val="20"/>
                <w:szCs w:val="20"/>
                <w:rtl w:val="0"/>
              </w:rPr>
              <w:t xml:space="preserve">Programme-specific DE requirements and conversion rules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0"/>
                <w:bCs w:val="0"/>
                <w:color w:val="000000"/>
                <w:sz w:val="20"/>
                <w:szCs w:val="20"/>
                <w:rtl w:val="0"/>
              </w:rPr>
              <w:t xml:space="preserve">Programme pages, Eligibility Checker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0"/>
                <w:bCs w:val="0"/>
                <w:color w:val="000000"/>
                <w:sz w:val="20"/>
                <w:szCs w:val="20"/>
                <w:rtl w:val="0"/>
              </w:rPr>
              <w:t xml:space="preserve">Parents &amp; guardians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0"/>
                <w:bCs w:val="0"/>
                <w:color w:val="000000"/>
                <w:sz w:val="20"/>
                <w:szCs w:val="20"/>
                <w:rtl w:val="0"/>
              </w:rPr>
              <w:t xml:space="preserve">Plain-language cost, safety, and legitimacy information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0"/>
                <w:bCs w:val="0"/>
                <w:color w:val="000000"/>
                <w:sz w:val="20"/>
                <w:szCs w:val="20"/>
                <w:rtl w:val="0"/>
              </w:rPr>
              <w:t xml:space="preserve">Institution profiles, Anti-Scam Center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color w:val="000000"/>
                <w:sz w:val="20"/>
                <w:szCs w:val="20"/>
                <w:rtl w:val="0"/>
              </w:rPr>
              <w:t xml:space="preserve">School counsellors &amp; teachers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0"/>
                <w:bCs w:val="0"/>
                <w:color w:val="000000"/>
                <w:sz w:val="20"/>
                <w:szCs w:val="20"/>
                <w:rtl w:val="0"/>
              </w:rPr>
              <w:t xml:space="preserve">Bulk guidance tools for cohorts of students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0"/>
                <w:bCs w:val="0"/>
                <w:color w:val="000000"/>
                <w:sz w:val="20"/>
                <w:szCs w:val="20"/>
                <w:rtl w:val="0"/>
              </w:rPr>
              <w:t xml:space="preserve">Counsellor dashboard (Phase 3), Career Explorer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0"/>
                <w:bCs w:val="0"/>
                <w:color w:val="000000"/>
                <w:sz w:val="20"/>
                <w:szCs w:val="20"/>
                <w:rtl w:val="0"/>
              </w:rPr>
              <w:t xml:space="preserve">Educational consultants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b w:val="0"/>
                <w:bCs w:val="0"/>
                <w:color w:val="000000"/>
                <w:sz w:val="20"/>
                <w:szCs w:val="20"/>
                <w:rtl w:val="0"/>
              </w:rPr>
              <w:t xml:space="preserve">Credible data to advise paying clients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b w:val="0"/>
                <w:bCs w:val="0"/>
                <w:color w:val="000000"/>
                <w:sz w:val="20"/>
                <w:szCs w:val="20"/>
                <w:rtl w:val="0"/>
              </w:rPr>
              <w:t xml:space="preserve">API access, Analytics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b w:val="0"/>
                <w:bCs w:val="0"/>
                <w:color w:val="000000"/>
                <w:sz w:val="20"/>
                <w:szCs w:val="20"/>
                <w:rtl w:val="0"/>
              </w:rPr>
              <w:t xml:space="preserve">Universities / polytechnics / colleges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b w:val="0"/>
                <w:bCs w:val="0"/>
                <w:color w:val="000000"/>
                <w:sz w:val="20"/>
                <w:szCs w:val="20"/>
                <w:rtl w:val="0"/>
              </w:rPr>
              <w:t xml:space="preserve">Reduce repetitive enquiries; verified public presence; fraud reporting channel</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0"/>
                <w:bCs w:val="0"/>
                <w:color w:val="000000"/>
                <w:sz w:val="20"/>
                <w:szCs w:val="20"/>
                <w:rtl w:val="0"/>
              </w:rPr>
              <w:t xml:space="preserve">Institution Admin Portal, Verified badges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b w:val="0"/>
                <w:bCs w:val="0"/>
                <w:color w:val="000000"/>
                <w:sz w:val="20"/>
                <w:szCs w:val="20"/>
                <w:rtl w:val="0"/>
              </w:rPr>
              <w:t xml:space="preserve">Government agencies (JAMB, NUC, NBTE, NCCE, states)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b w:val="0"/>
                <w:bCs w:val="0"/>
                <w:color w:val="000000"/>
                <w:sz w:val="20"/>
                <w:szCs w:val="20"/>
                <w:rtl w:val="0"/>
              </w:rPr>
              <w:t xml:space="preserve">Transparency into demand trends; a public anti-fraud partner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b w:val="0"/>
                <w:bCs w:val="0"/>
                <w:color w:val="000000"/>
                <w:sz w:val="20"/>
                <w:szCs w:val="20"/>
                <w:rtl w:val="0"/>
              </w:rPr>
              <w:t xml:space="preserve">Analytics exports, Anti-Scam Center partnership APIs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b w:val="0"/>
                <w:bCs w:val="0"/>
                <w:color w:val="000000"/>
                <w:sz w:val="20"/>
                <w:szCs w:val="20"/>
                <w:rtl w:val="0"/>
              </w:rPr>
              <w:t xml:space="preserve">Scholarship organisations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b w:val="0"/>
                <w:bCs w:val="0"/>
                <w:color w:val="000000"/>
                <w:sz w:val="20"/>
                <w:szCs w:val="20"/>
                <w:rtl w:val="0"/>
              </w:rPr>
              <w:t xml:space="preserve">Reach eligible, verified candidates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b w:val="0"/>
                <w:bCs w:val="0"/>
                <w:color w:val="000000"/>
                <w:sz w:val="20"/>
                <w:szCs w:val="20"/>
                <w:rtl w:val="0"/>
              </w:rPr>
              <w:t xml:space="preserve">Scholarship Centre listings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b w:val="0"/>
                <w:bCs w:val="0"/>
                <w:color w:val="000000"/>
                <w:sz w:val="20"/>
                <w:szCs w:val="20"/>
                <w:rtl w:val="0"/>
              </w:rPr>
              <w:t xml:space="preserve">Researchers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b w:val="0"/>
                <w:bCs w:val="0"/>
                <w:color w:val="000000"/>
                <w:sz w:val="20"/>
                <w:szCs w:val="20"/>
                <w:rtl w:val="0"/>
              </w:rPr>
              <w:t xml:space="preserve">Longitudinal, structured admissions data</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b w:val="0"/>
                <w:bCs w:val="0"/>
                <w:color w:val="000000"/>
                <w:sz w:val="20"/>
                <w:szCs w:val="20"/>
                <w:rtl w:val="0"/>
              </w:rPr>
              <w:t xml:space="preserve">Anonymised analytics exports</w:t>
            </w:r>
            <w:r w:rsidDel="00000000" w:rsidR="00000000" w:rsidRPr="00000000">
              <w:rPr>
                <w:rtl w:val="0"/>
              </w:rPr>
            </w:r>
          </w:p>
        </w:tc>
      </w:tr>
    </w:tbl>
    <w:p w:rsidR="00000000" w:rsidDel="00000000" w:rsidP="00000000" w:rsidRDefault="00000000" w:rsidRPr="00000000" w14:paraId="0000008B">
      <w:pPr>
        <w:spacing w:after="240" w:before="80" w:lineRule="auto"/>
        <w:rPr/>
      </w:pPr>
      <w:r w:rsidDel="00000000" w:rsidR="00000000" w:rsidRPr="00000000">
        <w:rPr>
          <w:i w:val="1"/>
          <w:iCs w:val="1"/>
          <w:color w:val="595959"/>
          <w:sz w:val="20"/>
          <w:szCs w:val="20"/>
          <w:rtl w:val="0"/>
        </w:rPr>
        <w:t xml:space="preserve">Table 5.1 — Primary user segments and their core platform surfaces.</w:t>
      </w: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pBdr>
          <w:bottom w:color="1b2a4a" w:space="4" w:sz="10" w:val="single"/>
        </w:pBdr>
        <w:spacing w:after="240" w:before="480" w:lineRule="auto"/>
        <w:rPr/>
      </w:pPr>
      <w:r w:rsidDel="00000000" w:rsidR="00000000" w:rsidRPr="00000000">
        <w:rPr>
          <w:rtl w:val="0"/>
        </w:rPr>
        <w:t xml:space="preserve">6. Core Modules</w:t>
      </w:r>
    </w:p>
    <w:p w:rsidR="00000000" w:rsidDel="00000000" w:rsidP="00000000" w:rsidRDefault="00000000" w:rsidRPr="00000000" w14:paraId="0000008E">
      <w:pPr>
        <w:spacing w:after="160" w:line="276" w:lineRule="auto"/>
        <w:rPr/>
      </w:pPr>
      <w:r w:rsidDel="00000000" w:rsidR="00000000" w:rsidRPr="00000000">
        <w:rPr>
          <w:sz w:val="22"/>
          <w:szCs w:val="22"/>
          <w:rtl w:val="0"/>
        </w:rPr>
        <w:t xml:space="preserve">Each module below is specified with purpose, functional scope, representative user stories, key screens, core data entities, and the primary API surface it exposes. Full field-level schemas for every entity referenced here appear consolidated in Section 15 (Database Design) to avoid repetition; this section focuses on product behaviour.</w:t>
      </w:r>
      <w:r w:rsidDel="00000000" w:rsidR="00000000" w:rsidRPr="00000000">
        <w:rPr>
          <w:rtl w:val="0"/>
        </w:rPr>
      </w:r>
    </w:p>
    <w:p w:rsidR="00000000" w:rsidDel="00000000" w:rsidP="00000000" w:rsidRDefault="00000000" w:rsidRPr="00000000" w14:paraId="0000008F">
      <w:pPr>
        <w:pStyle w:val="Heading2"/>
        <w:spacing w:after="160" w:before="320" w:lineRule="auto"/>
        <w:rPr/>
      </w:pPr>
      <w:r w:rsidDel="00000000" w:rsidR="00000000" w:rsidRPr="00000000">
        <w:rPr>
          <w:rtl w:val="0"/>
        </w:rPr>
        <w:t xml:space="preserve">Module 1 — Institution Directory</w:t>
      </w:r>
    </w:p>
    <w:p w:rsidR="00000000" w:rsidDel="00000000" w:rsidP="00000000" w:rsidRDefault="00000000" w:rsidRPr="00000000" w14:paraId="00000090">
      <w:pPr>
        <w:spacing w:after="160" w:line="276" w:lineRule="auto"/>
        <w:rPr/>
      </w:pPr>
      <w:r w:rsidDel="00000000" w:rsidR="00000000" w:rsidRPr="00000000">
        <w:rPr>
          <w:sz w:val="22"/>
          <w:szCs w:val="22"/>
          <w:rtl w:val="0"/>
        </w:rPr>
        <w:t xml:space="preserve">The canonical, verified record of every accredited tertiary institution in Nigeria. This is the platform's foundational dataset: nearly every other module (programmes, cut-offs, scam reports, verified contacts) is anchored to an institution record.</w:t>
      </w:r>
      <w:r w:rsidDel="00000000" w:rsidR="00000000" w:rsidRPr="00000000">
        <w:rPr>
          <w:rtl w:val="0"/>
        </w:rPr>
      </w:r>
    </w:p>
    <w:p w:rsidR="00000000" w:rsidDel="00000000" w:rsidP="00000000" w:rsidRDefault="00000000" w:rsidRPr="00000000" w14:paraId="00000091">
      <w:pPr>
        <w:pStyle w:val="Heading3"/>
        <w:spacing w:after="120" w:before="240" w:lineRule="auto"/>
        <w:rPr/>
      </w:pPr>
      <w:r w:rsidDel="00000000" w:rsidR="00000000" w:rsidRPr="00000000">
        <w:rPr>
          <w:rtl w:val="0"/>
        </w:rPr>
        <w:t xml:space="preserve">Purpose</w:t>
      </w:r>
    </w:p>
    <w:p w:rsidR="00000000" w:rsidDel="00000000" w:rsidP="00000000" w:rsidRDefault="00000000" w:rsidRPr="00000000" w14:paraId="00000092">
      <w:pPr>
        <w:spacing w:after="160" w:line="276" w:lineRule="auto"/>
        <w:rPr/>
      </w:pPr>
      <w:r w:rsidDel="00000000" w:rsidR="00000000" w:rsidRPr="00000000">
        <w:rPr>
          <w:sz w:val="22"/>
          <w:szCs w:val="22"/>
          <w:rtl w:val="0"/>
        </w:rPr>
        <w:t xml:space="preserve">Give every institution — federal, state, or private; university, polytechnic, college of education, college of nursing/health technology, innovation enterprise institution, or monotechnic — a single, authoritative, continuously maintained public profile.</w:t>
      </w:r>
      <w:r w:rsidDel="00000000" w:rsidR="00000000" w:rsidRPr="00000000">
        <w:rPr>
          <w:rtl w:val="0"/>
        </w:rPr>
      </w:r>
    </w:p>
    <w:p w:rsidR="00000000" w:rsidDel="00000000" w:rsidP="00000000" w:rsidRDefault="00000000" w:rsidRPr="00000000" w14:paraId="00000093">
      <w:pPr>
        <w:pStyle w:val="Heading3"/>
        <w:spacing w:after="120" w:before="240" w:lineRule="auto"/>
        <w:rPr/>
      </w:pPr>
      <w:r w:rsidDel="00000000" w:rsidR="00000000" w:rsidRPr="00000000">
        <w:rPr>
          <w:rtl w:val="0"/>
        </w:rPr>
        <w:t xml:space="preserve">Features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 profile: legal name, common name, founding history, ownership type, governing body.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Accreditation status per programme, sourced from NUC/NBTE/NCCE/NUC-equivalent registers where available.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 data: main and satellite campuses, geocoordinates, state, senatorial district.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Official contacts: phone, email, admission office address — each individually verifiable (see Module 8).</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Official website and official admission portal URLs, monitored for changes.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Media: campus images, promotional video, embedded virtual tour where available.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media handles, individually verified against the platform's Verified Badge criteria.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 FAQ, sourced from real historical enquiries and moderated by the ICT/admissions office.</w:t>
      </w:r>
    </w:p>
    <w:p w:rsidR="00000000" w:rsidDel="00000000" w:rsidP="00000000" w:rsidRDefault="00000000" w:rsidRPr="00000000" w14:paraId="0000009C">
      <w:pPr>
        <w:pStyle w:val="Heading3"/>
        <w:spacing w:after="120" w:before="240" w:lineRule="auto"/>
        <w:rPr/>
      </w:pPr>
      <w:r w:rsidDel="00000000" w:rsidR="00000000" w:rsidRPr="00000000">
        <w:rPr>
          <w:rtl w:val="0"/>
        </w:rPr>
        <w:t xml:space="preserve">Representative user stories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candidate, I want to see every accredited programme a university offers on one page, so I don't need to visit ten different faculty websites.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parent, I want to confirm an institution is genuinely accredited before my child applies.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admissions officer, I want to submit corrections to our institution's profile and have them reviewed quickly.</w:t>
      </w:r>
    </w:p>
    <w:p w:rsidR="00000000" w:rsidDel="00000000" w:rsidP="00000000" w:rsidRDefault="00000000" w:rsidRPr="00000000" w14:paraId="000000A0">
      <w:pPr>
        <w:pStyle w:val="Heading3"/>
        <w:spacing w:after="120" w:before="240" w:lineRule="auto"/>
        <w:rPr/>
      </w:pPr>
      <w:r w:rsidDel="00000000" w:rsidR="00000000" w:rsidRPr="00000000">
        <w:rPr>
          <w:rtl w:val="0"/>
        </w:rPr>
        <w:t xml:space="preserve">Key screens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 directory (filterable grid/map)</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 profile page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 admin correction-request form</w:t>
      </w:r>
    </w:p>
    <w:p w:rsidR="00000000" w:rsidDel="00000000" w:rsidP="00000000" w:rsidRDefault="00000000" w:rsidRPr="00000000" w14:paraId="000000A4">
      <w:pPr>
        <w:pStyle w:val="Heading3"/>
        <w:spacing w:after="120" w:before="240" w:lineRule="auto"/>
        <w:rPr/>
      </w:pPr>
      <w:r w:rsidDel="00000000" w:rsidR="00000000" w:rsidRPr="00000000">
        <w:rPr>
          <w:rtl w:val="0"/>
        </w:rPr>
        <w:t xml:space="preserve">Core entities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institutions, campuses, institution_contacts, institution_media, institution_social_accounts, accreditations</w:t>
      </w:r>
    </w:p>
    <w:p w:rsidR="00000000" w:rsidDel="00000000" w:rsidP="00000000" w:rsidRDefault="00000000" w:rsidRPr="00000000" w14:paraId="000000A6">
      <w:pPr>
        <w:pStyle w:val="Heading3"/>
        <w:spacing w:after="120" w:before="240" w:lineRule="auto"/>
        <w:rPr/>
      </w:pPr>
      <w:r w:rsidDel="00000000" w:rsidR="00000000" w:rsidRPr="00000000">
        <w:rPr>
          <w:rtl w:val="0"/>
        </w:rPr>
        <w:t xml:space="preserve">Future improvements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Alumni-verified employer outcome data</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 campus occupancy/hostel availability feeds</w:t>
      </w:r>
    </w:p>
    <w:p w:rsidR="00000000" w:rsidDel="00000000" w:rsidP="00000000" w:rsidRDefault="00000000" w:rsidRPr="00000000" w14:paraId="000000A9">
      <w:pPr>
        <w:pStyle w:val="Heading2"/>
        <w:spacing w:after="160" w:before="320" w:lineRule="auto"/>
        <w:rPr/>
      </w:pPr>
      <w:r w:rsidDel="00000000" w:rsidR="00000000" w:rsidRPr="00000000">
        <w:rPr>
          <w:rtl w:val="0"/>
        </w:rPr>
        <w:t xml:space="preserve">Module 2 — National Programme Catalogue</w:t>
      </w:r>
    </w:p>
    <w:p w:rsidR="00000000" w:rsidDel="00000000" w:rsidP="00000000" w:rsidRDefault="00000000" w:rsidRPr="00000000" w14:paraId="000000AA">
      <w:pPr>
        <w:spacing w:after="160" w:line="276" w:lineRule="auto"/>
        <w:rPr/>
      </w:pPr>
      <w:r w:rsidDel="00000000" w:rsidR="00000000" w:rsidRPr="00000000">
        <w:rPr>
          <w:sz w:val="22"/>
          <w:szCs w:val="22"/>
          <w:rtl w:val="0"/>
        </w:rPr>
        <w:t xml:space="preserve">The most granular and highest-traffic dataset on the platform: every accredited programme, at every institution, with the specific admission requirements that apply to it.</w:t>
      </w:r>
      <w:r w:rsidDel="00000000" w:rsidR="00000000" w:rsidRPr="00000000">
        <w:rPr>
          <w:rtl w:val="0"/>
        </w:rPr>
      </w:r>
    </w:p>
    <w:p w:rsidR="00000000" w:rsidDel="00000000" w:rsidP="00000000" w:rsidRDefault="00000000" w:rsidRPr="00000000" w14:paraId="000000AB">
      <w:pPr>
        <w:pStyle w:val="Heading3"/>
        <w:spacing w:after="120" w:before="240" w:lineRule="auto"/>
        <w:rPr/>
      </w:pPr>
      <w:r w:rsidDel="00000000" w:rsidR="00000000" w:rsidRPr="00000000">
        <w:rPr>
          <w:rtl w:val="0"/>
        </w:rPr>
        <w:t xml:space="preserve">Purpose</w:t>
      </w:r>
    </w:p>
    <w:p w:rsidR="00000000" w:rsidDel="00000000" w:rsidP="00000000" w:rsidRDefault="00000000" w:rsidRPr="00000000" w14:paraId="000000AC">
      <w:pPr>
        <w:spacing w:after="160" w:line="276" w:lineRule="auto"/>
        <w:rPr/>
      </w:pPr>
      <w:r w:rsidDel="00000000" w:rsidR="00000000" w:rsidRPr="00000000">
        <w:rPr>
          <w:sz w:val="22"/>
          <w:szCs w:val="22"/>
          <w:rtl w:val="0"/>
        </w:rPr>
        <w:t xml:space="preserve">Answer, definitively and per-programme, the question every candidate actually has: "what exactly do I need to get into this course, at this school?"</w:t>
      </w:r>
      <w:r w:rsidDel="00000000" w:rsidR="00000000" w:rsidRPr="00000000">
        <w:rPr>
          <w:rtl w:val="0"/>
        </w:rPr>
      </w:r>
    </w:p>
    <w:p w:rsidR="00000000" w:rsidDel="00000000" w:rsidP="00000000" w:rsidRDefault="00000000" w:rsidRPr="00000000" w14:paraId="000000AD">
      <w:pPr>
        <w:pStyle w:val="Heading3"/>
        <w:spacing w:after="120" w:before="240" w:lineRule="auto"/>
        <w:rPr/>
      </w:pPr>
      <w:r w:rsidDel="00000000" w:rsidR="00000000" w:rsidRPr="00000000">
        <w:rPr>
          <w:rtl w:val="0"/>
        </w:rPr>
        <w:t xml:space="preserve">Features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Programme overview, duration, and department/faculty placement.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UTME subject combination and O'Level (WAEC/NECO/NABTEB) requirements, including credit-pass rules.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Entry conversion requirements (A-Level, ND, NCE).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body accreditation (e.g. MDCN for Medicine, COREN for Engineering, NMCN for Nursing).</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Career outcomes and indicative graduate salary ranges, clearly labelled as estimates with sourcing.</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Tuition and other mandatory fees, itemised by session.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rate and historical cut-off marks by session (see Module 5 for predictive use).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Industrial training (SIWES) and professional registration pathway notes.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Programme-level FAQ; student reviews flagged as a Phase-2 feature pending moderation tooling.</w:t>
      </w:r>
    </w:p>
    <w:p w:rsidR="00000000" w:rsidDel="00000000" w:rsidP="00000000" w:rsidRDefault="00000000" w:rsidRPr="00000000" w14:paraId="000000B7">
      <w:pPr>
        <w:pStyle w:val="Heading3"/>
        <w:spacing w:after="120" w:before="240" w:lineRule="auto"/>
        <w:rPr/>
      </w:pPr>
      <w:r w:rsidDel="00000000" w:rsidR="00000000" w:rsidRPr="00000000">
        <w:rPr>
          <w:rtl w:val="0"/>
        </w:rPr>
        <w:t xml:space="preserve">Representative user stories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candidate with 251 in UTME, I want to see every institution offering Computer Science I could realistically be admitted to.</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Direct Entry candidate with an ND in Electrical Engineering, I want to know which institutions accept my ND into 200-level Engineering.</w:t>
      </w:r>
    </w:p>
    <w:p w:rsidR="00000000" w:rsidDel="00000000" w:rsidP="00000000" w:rsidRDefault="00000000" w:rsidRPr="00000000" w14:paraId="000000BA">
      <w:pPr>
        <w:pStyle w:val="Heading3"/>
        <w:spacing w:after="120" w:before="240" w:lineRule="auto"/>
        <w:rPr/>
      </w:pPr>
      <w:r w:rsidDel="00000000" w:rsidR="00000000" w:rsidRPr="00000000">
        <w:rPr>
          <w:rtl w:val="0"/>
        </w:rPr>
        <w:t xml:space="preserve">Key screens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Programme catalogue (filterable)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Programme detail page (per institution)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Programme comparison entry point</w:t>
      </w:r>
    </w:p>
    <w:p w:rsidR="00000000" w:rsidDel="00000000" w:rsidP="00000000" w:rsidRDefault="00000000" w:rsidRPr="00000000" w14:paraId="000000BE">
      <w:pPr>
        <w:pStyle w:val="Heading3"/>
        <w:spacing w:after="120" w:before="240" w:lineRule="auto"/>
        <w:rPr/>
      </w:pPr>
      <w:r w:rsidDel="00000000" w:rsidR="00000000" w:rsidRPr="00000000">
        <w:rPr>
          <w:rtl w:val="0"/>
        </w:rPr>
        <w:t xml:space="preserve">Core entities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programmes, programme_requirements, programme_cutoffs, programme_professional_bodies, faculties, departments</w:t>
      </w:r>
    </w:p>
    <w:p w:rsidR="00000000" w:rsidDel="00000000" w:rsidP="00000000" w:rsidRDefault="00000000" w:rsidRPr="00000000" w14:paraId="000000C0">
      <w:pPr>
        <w:pStyle w:val="Heading3"/>
        <w:spacing w:after="120" w:before="240" w:lineRule="auto"/>
        <w:rPr/>
      </w:pPr>
      <w:r w:rsidDel="00000000" w:rsidR="00000000" w:rsidRPr="00000000">
        <w:rPr>
          <w:rtl w:val="0"/>
        </w:rPr>
        <w:t xml:space="preserve">Future improvements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Graduate outcome tracking via alumni self-report and LinkedIn-style verification</w:t>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spacing w:after="160" w:before="320" w:lineRule="auto"/>
        <w:rPr/>
      </w:pPr>
      <w:r w:rsidDel="00000000" w:rsidR="00000000" w:rsidRPr="00000000">
        <w:rPr>
          <w:rtl w:val="0"/>
        </w:rPr>
        <w:t xml:space="preserve">Module 3 — Advanced Search Engine</w:t>
      </w:r>
    </w:p>
    <w:p w:rsidR="00000000" w:rsidDel="00000000" w:rsidP="00000000" w:rsidRDefault="00000000" w:rsidRPr="00000000" w14:paraId="000000C4">
      <w:pPr>
        <w:spacing w:after="160" w:line="276" w:lineRule="auto"/>
        <w:rPr/>
      </w:pPr>
      <w:r w:rsidDel="00000000" w:rsidR="00000000" w:rsidRPr="00000000">
        <w:rPr>
          <w:sz w:val="22"/>
          <w:szCs w:val="22"/>
          <w:rtl w:val="0"/>
        </w:rPr>
        <w:t xml:space="preserve">A single search surface capable of resolving highly specific, compound queries — the majority of which are actually filter combinations rather than free text.</w:t>
      </w:r>
      <w:r w:rsidDel="00000000" w:rsidR="00000000" w:rsidRPr="00000000">
        <w:rPr>
          <w:rtl w:val="0"/>
        </w:rPr>
      </w:r>
    </w:p>
    <w:p w:rsidR="00000000" w:rsidDel="00000000" w:rsidP="00000000" w:rsidRDefault="00000000" w:rsidRPr="00000000" w14:paraId="000000C5">
      <w:pPr>
        <w:pStyle w:val="Heading3"/>
        <w:spacing w:after="120" w:before="240" w:lineRule="auto"/>
        <w:rPr/>
      </w:pPr>
      <w:r w:rsidDel="00000000" w:rsidR="00000000" w:rsidRPr="00000000">
        <w:rPr>
          <w:rtl w:val="0"/>
        </w:rPr>
        <w:t xml:space="preserve">Filterable dimensions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Programme, institution, faculty, state, ownership (federal/state/private)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Tuition range, JAMB score band, subject combination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Career interest, accreditation status, professional body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 and distance from the candidate's stated location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Historical acceptance rate band</w:t>
      </w:r>
    </w:p>
    <w:p w:rsidR="00000000" w:rsidDel="00000000" w:rsidP="00000000" w:rsidRDefault="00000000" w:rsidRPr="00000000" w14:paraId="000000CB">
      <w:pPr>
        <w:pStyle w:val="Heading3"/>
        <w:spacing w:after="120" w:before="240" w:lineRule="auto"/>
        <w:rPr/>
      </w:pPr>
      <w:r w:rsidDel="00000000" w:rsidR="00000000" w:rsidRPr="00000000">
        <w:rPr>
          <w:rtl w:val="0"/>
        </w:rPr>
        <w:t xml:space="preserve">Technical approach</w:t>
      </w:r>
    </w:p>
    <w:p w:rsidR="00000000" w:rsidDel="00000000" w:rsidP="00000000" w:rsidRDefault="00000000" w:rsidRPr="00000000" w14:paraId="000000CC">
      <w:pPr>
        <w:spacing w:after="160" w:line="276" w:lineRule="auto"/>
        <w:rPr/>
      </w:pPr>
      <w:r w:rsidDel="00000000" w:rsidR="00000000" w:rsidRPr="00000000">
        <w:rPr>
          <w:sz w:val="22"/>
          <w:szCs w:val="22"/>
          <w:rtl w:val="0"/>
        </w:rPr>
        <w:t xml:space="preserve">Implemented on a dedicated search engine (Section 17) with faceted filtering, typo-tolerant free text, and synonym handling for common misspellings and abbreviations (e.g. "UNILAG", "unilorin", "comp sci"). Search relevance is boosted for verified, complete institution/programme records over sparse ones, which also creates a natural incentive for institutions to keep their profiles current.</w:t>
      </w:r>
      <w:r w:rsidDel="00000000" w:rsidR="00000000" w:rsidRPr="00000000">
        <w:rPr>
          <w:rtl w:val="0"/>
        </w:rPr>
      </w:r>
    </w:p>
    <w:p w:rsidR="00000000" w:rsidDel="00000000" w:rsidP="00000000" w:rsidRDefault="00000000" w:rsidRPr="00000000" w14:paraId="000000CD">
      <w:pPr>
        <w:pStyle w:val="Heading3"/>
        <w:spacing w:after="120" w:before="240" w:lineRule="auto"/>
        <w:rPr/>
      </w:pPr>
      <w:r w:rsidDel="00000000" w:rsidR="00000000" w:rsidRPr="00000000">
        <w:rPr>
          <w:rtl w:val="0"/>
        </w:rPr>
        <w:t xml:space="preserve">User stories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candidate, I want to search "federal university nursing under 300k tuition in the South-West" and get a ranked, filterable result set.</w:t>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spacing w:after="160" w:before="320" w:lineRule="auto"/>
        <w:rPr/>
      </w:pPr>
      <w:r w:rsidDel="00000000" w:rsidR="00000000" w:rsidRPr="00000000">
        <w:rPr>
          <w:rtl w:val="0"/>
        </w:rPr>
        <w:t xml:space="preserve">Module 4 — Eligibility Checker</w:t>
      </w:r>
    </w:p>
    <w:p w:rsidR="00000000" w:rsidDel="00000000" w:rsidP="00000000" w:rsidRDefault="00000000" w:rsidRPr="00000000" w14:paraId="000000D1">
      <w:pPr>
        <w:spacing w:after="160" w:line="276" w:lineRule="auto"/>
        <w:rPr/>
      </w:pPr>
      <w:r w:rsidDel="00000000" w:rsidR="00000000" w:rsidRPr="00000000">
        <w:rPr>
          <w:sz w:val="22"/>
          <w:szCs w:val="22"/>
          <w:rtl w:val="0"/>
        </w:rPr>
        <w:t xml:space="preserve">A deterministic, explainable rules-engine (deliberately not a black-box model — see Section 4.5 on why) that tells a candidate, precisely, whether they qualify for a specific programme.</w:t>
      </w:r>
      <w:r w:rsidDel="00000000" w:rsidR="00000000" w:rsidRPr="00000000">
        <w:rPr>
          <w:rtl w:val="0"/>
        </w:rPr>
      </w:r>
    </w:p>
    <w:p w:rsidR="00000000" w:rsidDel="00000000" w:rsidP="00000000" w:rsidRDefault="00000000" w:rsidRPr="00000000" w14:paraId="000000D2">
      <w:pPr>
        <w:pStyle w:val="Heading3"/>
        <w:spacing w:after="120" w:before="240" w:lineRule="auto"/>
        <w:rPr/>
      </w:pPr>
      <w:r w:rsidDel="00000000" w:rsidR="00000000" w:rsidRPr="00000000">
        <w:rPr>
          <w:rtl w:val="0"/>
        </w:rPr>
        <w:t xml:space="preserve">Inputs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UTME score and subject combination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WAEC/NECO/NABTEB results (subjects and grades, including sittings used)</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Entry qualification, where applicable</w:t>
      </w:r>
    </w:p>
    <w:p w:rsidR="00000000" w:rsidDel="00000000" w:rsidP="00000000" w:rsidRDefault="00000000" w:rsidRPr="00000000" w14:paraId="000000D6">
      <w:pPr>
        <w:pStyle w:val="Heading3"/>
        <w:spacing w:after="120" w:before="240" w:lineRule="auto"/>
        <w:rPr/>
      </w:pPr>
      <w:r w:rsidDel="00000000" w:rsidR="00000000" w:rsidRPr="00000000">
        <w:rPr>
          <w:rtl w:val="0"/>
        </w:rPr>
        <w:t xml:space="preserve">Output classification</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00"/>
        <w:tblGridChange w:id="0">
          <w:tblGrid>
            <w:gridCol w:w="2600"/>
            <w:gridCol w:w="66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b w:val="1"/>
                <w:bCs w:val="1"/>
                <w:color w:val="ffffff"/>
                <w:sz w:val="20"/>
                <w:szCs w:val="20"/>
                <w:rtl w:val="0"/>
              </w:rPr>
              <w:t xml:space="preserve">Status</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b w:val="0"/>
                <w:bCs w:val="0"/>
                <w:color w:val="000000"/>
                <w:sz w:val="20"/>
                <w:szCs w:val="20"/>
                <w:rtl w:val="0"/>
              </w:rPr>
              <w:t xml:space="preserve">Eligible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b w:val="0"/>
                <w:bCs w:val="0"/>
                <w:color w:val="000000"/>
                <w:sz w:val="20"/>
                <w:szCs w:val="20"/>
                <w:rtl w:val="0"/>
              </w:rPr>
              <w:t xml:space="preserve">Meets published UTME cut-off, subject, and O'Level requirements for the programme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b w:val="0"/>
                <w:bCs w:val="0"/>
                <w:color w:val="000000"/>
                <w:sz w:val="20"/>
                <w:szCs w:val="20"/>
                <w:rtl w:val="0"/>
              </w:rPr>
              <w:t xml:space="preserve">Likely Eligible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b w:val="0"/>
                <w:bCs w:val="0"/>
                <w:color w:val="000000"/>
                <w:sz w:val="20"/>
                <w:szCs w:val="20"/>
                <w:rtl w:val="0"/>
              </w:rPr>
              <w:t xml:space="preserve">Meets stated minimums but falls within a historically competitive score band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b w:val="0"/>
                <w:bCs w:val="0"/>
                <w:color w:val="000000"/>
                <w:sz w:val="20"/>
                <w:szCs w:val="20"/>
                <w:rtl w:val="0"/>
              </w:rPr>
              <w:t xml:space="preserve">Borderline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b w:val="0"/>
                <w:bCs w:val="0"/>
                <w:color w:val="000000"/>
                <w:sz w:val="20"/>
                <w:szCs w:val="20"/>
                <w:rtl w:val="0"/>
              </w:rPr>
              <w:t xml:space="preserve">Meets minimum published requirement but below the last three years' realised cut-off</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b w:val="0"/>
                <w:bCs w:val="0"/>
                <w:color w:val="000000"/>
                <w:sz w:val="20"/>
                <w:szCs w:val="20"/>
                <w:rtl w:val="0"/>
              </w:rPr>
              <w:t xml:space="preserve">Not Eligible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b w:val="0"/>
                <w:bCs w:val="0"/>
                <w:color w:val="000000"/>
                <w:sz w:val="20"/>
                <w:szCs w:val="20"/>
                <w:rtl w:val="0"/>
              </w:rPr>
              <w:t xml:space="preserve">Fails a hard requirement (subject combination, credit count, or UTME floor)</w:t>
            </w:r>
            <w:r w:rsidDel="00000000" w:rsidR="00000000" w:rsidRPr="00000000">
              <w:rPr>
                <w:rtl w:val="0"/>
              </w:rPr>
            </w:r>
          </w:p>
        </w:tc>
      </w:tr>
    </w:tbl>
    <w:p w:rsidR="00000000" w:rsidDel="00000000" w:rsidP="00000000" w:rsidRDefault="00000000" w:rsidRPr="00000000" w14:paraId="000000E1">
      <w:pPr>
        <w:spacing w:after="240" w:before="80" w:lineRule="auto"/>
        <w:rPr/>
      </w:pPr>
      <w:r w:rsidDel="00000000" w:rsidR="00000000" w:rsidRPr="00000000">
        <w:rPr>
          <w:i w:val="1"/>
          <w:iCs w:val="1"/>
          <w:color w:val="595959"/>
          <w:sz w:val="20"/>
          <w:szCs w:val="20"/>
          <w:rtl w:val="0"/>
        </w:rPr>
        <w:t xml:space="preserve">Table 6.1 — Eligibility Checker output states.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 course suggestions where a hard requirement is not met but a closely related programme is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 institution suggestions where the programme is met but the institution's realised cut-off historically exceeds the candidate's score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Concrete improvement suggestions (e.g. "a credit pass in Physics would qualify you for this programme")</w:t>
      </w:r>
    </w:p>
    <w:p w:rsidR="00000000" w:rsidDel="00000000" w:rsidP="00000000" w:rsidRDefault="00000000" w:rsidRPr="00000000" w14:paraId="000000E5">
      <w:pPr>
        <w:pStyle w:val="Heading3"/>
        <w:spacing w:after="120" w:before="240" w:lineRule="auto"/>
        <w:rPr/>
      </w:pPr>
      <w:r w:rsidDel="00000000" w:rsidR="00000000" w:rsidRPr="00000000">
        <w:rPr>
          <w:rtl w:val="0"/>
        </w:rPr>
        <w:t xml:space="preserve">Decision engine design</w:t>
      </w:r>
    </w:p>
    <w:p w:rsidR="00000000" w:rsidDel="00000000" w:rsidP="00000000" w:rsidRDefault="00000000" w:rsidRPr="00000000" w14:paraId="000000E6">
      <w:pPr>
        <w:spacing w:after="160" w:line="276" w:lineRule="auto"/>
        <w:rPr/>
      </w:pPr>
      <w:r w:rsidDel="00000000" w:rsidR="00000000" w:rsidRPr="00000000">
        <w:rPr>
          <w:sz w:val="22"/>
          <w:szCs w:val="22"/>
          <w:rtl w:val="0"/>
        </w:rPr>
        <w:t xml:space="preserve">The engine evaluates a candidate profile against a versioned, per-programme rule set stored as structured JSON (subject requirements, minimum credits, UTME floor, DE conversion table), not free text. This keeps the logic auditable and reproducible: any eligibility decision can be traced to the exact rule version applied on that date, which matters both for user trust and for handling institution disputes about incorrectly classified candidates.</w:t>
      </w: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2"/>
        <w:spacing w:after="160" w:before="320" w:lineRule="auto"/>
        <w:rPr/>
      </w:pPr>
      <w:r w:rsidDel="00000000" w:rsidR="00000000" w:rsidRPr="00000000">
        <w:rPr>
          <w:rtl w:val="0"/>
        </w:rPr>
        <w:t xml:space="preserve">Module 5 — Admission Probability Engine</w:t>
      </w:r>
    </w:p>
    <w:p w:rsidR="00000000" w:rsidDel="00000000" w:rsidP="00000000" w:rsidRDefault="00000000" w:rsidRPr="00000000" w14:paraId="000000E9">
      <w:pPr>
        <w:spacing w:after="160" w:line="276" w:lineRule="auto"/>
        <w:rPr/>
      </w:pPr>
      <w:r w:rsidDel="00000000" w:rsidR="00000000" w:rsidRPr="00000000">
        <w:rPr>
          <w:sz w:val="22"/>
          <w:szCs w:val="22"/>
          <w:rtl w:val="0"/>
        </w:rPr>
        <w:t xml:space="preserve">Where the Eligibility Checker answers "do I qualify," the Probability Engine answers the harder question: "realistically, will I be admitted this year, given demand and competition."</w:t>
      </w:r>
      <w:r w:rsidDel="00000000" w:rsidR="00000000" w:rsidRPr="00000000">
        <w:rPr>
          <w:rtl w:val="0"/>
        </w:rPr>
      </w:r>
    </w:p>
    <w:p w:rsidR="00000000" w:rsidDel="00000000" w:rsidP="00000000" w:rsidRDefault="00000000" w:rsidRPr="00000000" w14:paraId="000000EA">
      <w:pPr>
        <w:pStyle w:val="Heading3"/>
        <w:spacing w:after="120" w:before="240" w:lineRule="auto"/>
        <w:rPr/>
      </w:pPr>
      <w:r w:rsidDel="00000000" w:rsidR="00000000" w:rsidRPr="00000000">
        <w:rPr>
          <w:rtl w:val="0"/>
        </w:rPr>
        <w:t xml:space="preserve">Signals used</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Historical cut-off marks for the specific programme, by session, going back as many years as verified data exists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Programme demand — number of first-choice applicants relative to available slots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Quota considerations — catchment area / educationally disadvantaged state (ELDS) allocations, where publicly disclosed by the institution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Multi-year cut-off trend direction (rising, falling, stable)</w:t>
      </w:r>
    </w:p>
    <w:p w:rsidR="00000000" w:rsidDel="00000000" w:rsidP="00000000" w:rsidRDefault="00000000" w:rsidRPr="00000000" w14:paraId="000000EF">
      <w:pPr>
        <w:pStyle w:val="Heading3"/>
        <w:spacing w:after="120" w:before="240" w:lineRule="auto"/>
        <w:rPr/>
      </w:pPr>
      <w:r w:rsidDel="00000000" w:rsidR="00000000" w:rsidRPr="00000000">
        <w:rPr>
          <w:rtl w:val="0"/>
        </w:rPr>
        <w:t xml:space="preserve">Modelling approach</w:t>
      </w:r>
    </w:p>
    <w:p w:rsidR="00000000" w:rsidDel="00000000" w:rsidP="00000000" w:rsidRDefault="00000000" w:rsidRPr="00000000" w14:paraId="000000F0">
      <w:pPr>
        <w:spacing w:after="160" w:line="276" w:lineRule="auto"/>
        <w:rPr/>
      </w:pPr>
      <w:r w:rsidDel="00000000" w:rsidR="00000000" w:rsidRPr="00000000">
        <w:rPr>
          <w:sz w:val="22"/>
          <w:szCs w:val="22"/>
          <w:rtl w:val="0"/>
        </w:rPr>
        <w:t xml:space="preserve">A hybrid approach is recommended over a single opaque model: a transparent baseline (candidate score vs. trailing 3-year average cut-off, expressed as a percentile) combined with a gradient-boosted model (e.g. LightGBM) trained on historical admission outcomes where available, used only to refine — never to override — the transparent baseline. The UI always surfaces the baseline reasoning ("your score is 12 points above the 3-year average cut-off for this programme") alongside the probability band, so the prediction is never presented as an unexplainable number.</w:t>
      </w:r>
      <w:r w:rsidDel="00000000" w:rsidR="00000000" w:rsidRPr="00000000">
        <w:rPr>
          <w:rtl w:val="0"/>
        </w:rPr>
      </w:r>
    </w:p>
    <w:p w:rsidR="00000000" w:rsidDel="00000000" w:rsidP="00000000" w:rsidRDefault="00000000" w:rsidRPr="00000000" w14:paraId="000000F1">
      <w:pPr>
        <w:pStyle w:val="Heading3"/>
        <w:spacing w:after="120" w:before="240" w:lineRule="auto"/>
        <w:rPr/>
      </w:pPr>
      <w:r w:rsidDel="00000000" w:rsidR="00000000" w:rsidRPr="00000000">
        <w:rPr>
          <w:rtl w:val="0"/>
        </w:rPr>
        <w:t xml:space="preserve">Output</w:t>
      </w:r>
    </w:p>
    <w:p w:rsidR="00000000" w:rsidDel="00000000" w:rsidP="00000000" w:rsidRDefault="00000000" w:rsidRPr="00000000" w14:paraId="000000F2">
      <w:pPr>
        <w:spacing w:after="160" w:line="276" w:lineRule="auto"/>
        <w:rPr/>
      </w:pPr>
      <w:r w:rsidDel="00000000" w:rsidR="00000000" w:rsidRPr="00000000">
        <w:rPr>
          <w:sz w:val="22"/>
          <w:szCs w:val="22"/>
          <w:rtl w:val="0"/>
        </w:rPr>
        <w:t xml:space="preserve">A probability band (Very High / High / Moderate / Low / Very Low) rather than a false-precision percentage, with the underlying historical cut-off chart shown inline.</w:t>
      </w: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spacing w:after="160" w:before="320" w:lineRule="auto"/>
        <w:rPr/>
      </w:pPr>
      <w:r w:rsidDel="00000000" w:rsidR="00000000" w:rsidRPr="00000000">
        <w:rPr>
          <w:rtl w:val="0"/>
        </w:rPr>
        <w:t xml:space="preserve">Module 6 — Programme Comparison</w:t>
      </w:r>
    </w:p>
    <w:p w:rsidR="00000000" w:rsidDel="00000000" w:rsidP="00000000" w:rsidRDefault="00000000" w:rsidRPr="00000000" w14:paraId="000000F5">
      <w:pPr>
        <w:spacing w:after="160" w:line="276" w:lineRule="auto"/>
        <w:rPr/>
      </w:pPr>
      <w:r w:rsidDel="00000000" w:rsidR="00000000" w:rsidRPr="00000000">
        <w:rPr>
          <w:sz w:val="22"/>
          <w:szCs w:val="22"/>
          <w:rtl w:val="0"/>
        </w:rPr>
        <w:t xml:space="preserve">Side-by-side comparison of up to four institution-programme pairs across the dimensions candidates and parents actually weigh a decision on.</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Tuition and total estimated first-year cost</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Admission requirements and historical cut-off</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Programme duration and professional accreditation status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Accommodation availability and estimated hostel cost</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Graduate outcome indicators, where available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satisfaction signals (Phase 2, once review moderation exists)</w:t>
      </w:r>
    </w:p>
    <w:p w:rsidR="00000000" w:rsidDel="00000000" w:rsidP="00000000" w:rsidRDefault="00000000" w:rsidRPr="00000000" w14:paraId="000000FC">
      <w:pPr>
        <w:spacing w:after="160" w:line="276" w:lineRule="auto"/>
        <w:rPr/>
      </w:pPr>
      <w:r w:rsidDel="00000000" w:rsidR="00000000" w:rsidRPr="00000000">
        <w:rPr>
          <w:sz w:val="22"/>
          <w:szCs w:val="22"/>
          <w:rtl w:val="0"/>
        </w:rPr>
        <w:t xml:space="preserve">Comparison state is shareable via a permalink, since this is one of the highest-value screens for a parent making a joint decision with a candidate who may be using a different device.</w:t>
      </w: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spacing w:after="160" w:before="320" w:lineRule="auto"/>
        <w:rPr/>
      </w:pPr>
      <w:r w:rsidDel="00000000" w:rsidR="00000000" w:rsidRPr="00000000">
        <w:rPr>
          <w:rtl w:val="0"/>
        </w:rPr>
        <w:t xml:space="preserve">Module 7 — Admission Calendar</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National calendar: UTME registration window, examination date, CAPS opening, Post-UTME season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Institution-level calendar: individual Post-UTME screening dates, acceptance fee deadlines, resumption dates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Department-level calendar where institutions publish granular, faculty-specific timing</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calendar: a candidate's saved deadlines across every institution/programme they are tracking</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Multi-channel reminders: push notification, email, and SMS — SMS specifically because a meaningful share of the target audience has intermittent data access but reliable SMS</w:t>
      </w:r>
    </w:p>
    <w:p w:rsidR="00000000" w:rsidDel="00000000" w:rsidP="00000000" w:rsidRDefault="00000000" w:rsidRPr="00000000" w14:paraId="00000104">
      <w:pPr>
        <w:spacing w:after="160" w:line="276" w:lineRule="auto"/>
        <w:rPr/>
      </w:pPr>
      <w:r w:rsidDel="00000000" w:rsidR="00000000" w:rsidRPr="00000000">
        <w:rPr>
          <w:sz w:val="22"/>
          <w:szCs w:val="22"/>
          <w:rtl w:val="0"/>
        </w:rPr>
        <w:t xml:space="preserve">Calendar data is sourced from Module 8's verification workflow before being surfaced as a trusted deadline; unverified dates scraped from an institution's own website are shown but visually distinguished pending confirmation.</w:t>
      </w:r>
      <w:r w:rsidDel="00000000" w:rsidR="00000000" w:rsidRPr="00000000">
        <w:rPr>
          <w:rtl w:val="0"/>
        </w:rPr>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spacing w:after="160" w:before="320" w:lineRule="auto"/>
        <w:rPr/>
      </w:pPr>
      <w:r w:rsidDel="00000000" w:rsidR="00000000" w:rsidRPr="00000000">
        <w:rPr>
          <w:rtl w:val="0"/>
        </w:rPr>
        <w:t xml:space="preserve">Module 8 — Verified Information Center</w:t>
      </w:r>
    </w:p>
    <w:p w:rsidR="00000000" w:rsidDel="00000000" w:rsidP="00000000" w:rsidRDefault="00000000" w:rsidRPr="00000000" w14:paraId="00000107">
      <w:pPr>
        <w:spacing w:after="160" w:line="276" w:lineRule="auto"/>
        <w:rPr/>
      </w:pPr>
      <w:r w:rsidDel="00000000" w:rsidR="00000000" w:rsidRPr="00000000">
        <w:rPr>
          <w:sz w:val="22"/>
          <w:szCs w:val="22"/>
          <w:rtl w:val="0"/>
        </w:rPr>
        <w:t xml:space="preserve">The reference implementation of the platform's core trust promise: a curated, actively maintained record of the official channels for every institution, cross-checked against the institution's own confirmation.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Official admission portals, phone numbers, emails, and social accounts — each individually verified, not assumed from a website scrape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Official published fee schedules, distinct from unofficial "agent" fee claims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 account numbers for legitimate school-fee and acceptance-fee payment, sourced directly from the institution's bursary/admissions office</w:t>
      </w:r>
    </w:p>
    <w:p w:rsidR="00000000" w:rsidDel="00000000" w:rsidP="00000000" w:rsidRDefault="00000000" w:rsidRPr="00000000" w14:paraId="0000010B">
      <w:pPr>
        <w:pStyle w:val="Heading3"/>
        <w:spacing w:after="120" w:before="240" w:lineRule="auto"/>
        <w:rPr/>
      </w:pPr>
      <w:r w:rsidDel="00000000" w:rsidR="00000000" w:rsidRPr="00000000">
        <w:rPr>
          <w:rtl w:val="0"/>
        </w:rPr>
        <w:t xml:space="preserve">Verification workflow</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Initial data captured from institution's official website and/or direct outreach</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Institution admin account (Module 8 admin portal) confirms or corrects each field</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Secondary human moderator cross-checks against at least one independent source (e.g. institution's official social account, a direct phone confirmation)</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Verified Badge applied with a visible "last verified" timestamp</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Scheduled re-verification — every 90 days for contacts/portals, every admission cycle for fees</w:t>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spacing w:after="160" w:before="320" w:lineRule="auto"/>
        <w:rPr/>
      </w:pPr>
      <w:r w:rsidDel="00000000" w:rsidR="00000000" w:rsidRPr="00000000">
        <w:rPr>
          <w:rtl w:val="0"/>
        </w:rPr>
        <w:t xml:space="preserve">Module 9 — Anti-Scam Center ("VerifyAdmission")</w:t>
      </w:r>
    </w:p>
    <w:p w:rsidR="00000000" w:rsidDel="00000000" w:rsidP="00000000" w:rsidRDefault="00000000" w:rsidRPr="00000000" w14:paraId="00000113">
      <w:pPr>
        <w:spacing w:after="160" w:line="276" w:lineRule="auto"/>
        <w:rPr/>
      </w:pPr>
      <w:r w:rsidDel="00000000" w:rsidR="00000000" w:rsidRPr="00000000">
        <w:rPr>
          <w:sz w:val="22"/>
          <w:szCs w:val="22"/>
          <w:rtl w:val="0"/>
        </w:rPr>
        <w:t xml:space="preserve">This is the platform's sharpest differentiator and its primary viral-growth mechanism: no existing Nigerian platform maintains a structured, actively moderated public database of admission fraud.</w:t>
      </w:r>
      <w:r w:rsidDel="00000000" w:rsidR="00000000" w:rsidRPr="00000000">
        <w:rPr>
          <w:rtl w:val="0"/>
        </w:rPr>
      </w:r>
    </w:p>
    <w:p w:rsidR="00000000" w:rsidDel="00000000" w:rsidP="00000000" w:rsidRDefault="00000000" w:rsidRPr="00000000" w14:paraId="00000114">
      <w:pPr>
        <w:pStyle w:val="Heading3"/>
        <w:spacing w:after="120" w:before="240" w:lineRule="auto"/>
        <w:rPr/>
      </w:pPr>
      <w:r w:rsidDel="00000000" w:rsidR="00000000" w:rsidRPr="00000000">
        <w:rPr>
          <w:rtl w:val="0"/>
        </w:rPr>
        <w:t xml:space="preserve">Features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scam reporting with structured intake: what happened, evidence, amount lost, channel used</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fraud database: known scammer names/aliases, phone numbers, bank accounts, WhatsApp/Telegram groups, fake websites, fake Facebook pages, fake admission letter templates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URL verification tool — paste a portal link, get an instant genuine/suspicious/unknown verdict against the Verified Information Center (Module 8)</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Document/image verification — upload a purported admission letter or payment receipt for AI-assisted authenticity screening</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scam-pattern detection across incoming reports to surface emerging fraud campaigns before they scale</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 response workflow — a verified institution can publicly respond to a report referencing their name, and that response is displayed alongside the report</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Trust Score per reported entity, weighted by report volume, corroborating evidence, and institution confirmation</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Scam heat map — geographic and temporal visualisation of reported fraud activity</w:t>
      </w:r>
    </w:p>
    <w:p w:rsidR="00000000" w:rsidDel="00000000" w:rsidP="00000000" w:rsidRDefault="00000000" w:rsidRPr="00000000" w14:paraId="0000011D">
      <w:pPr>
        <w:pStyle w:val="Heading3"/>
        <w:spacing w:after="120" w:before="240" w:lineRule="auto"/>
        <w:rPr/>
      </w:pPr>
      <w:r w:rsidDel="00000000" w:rsidR="00000000" w:rsidRPr="00000000">
        <w:rPr>
          <w:rtl w:val="0"/>
        </w:rPr>
        <w:t xml:space="preserve">Moderation workflow</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Report submitted with evidence (screenshots, transaction references, phone numbers)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Automated triage: duplicate detection against existing entries, basic PII redaction</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Human moderator review before any entity is publicly named — this is a hard gate, not optional, given the defamation exposure of a false accusation</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Named institution notified and given a defined window to respond before publication where the report implicates their name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Published entry carries an evidence summary, moderation status, and any institutional response</w:t>
      </w:r>
    </w:p>
    <w:p w:rsidR="00000000" w:rsidDel="00000000" w:rsidP="00000000" w:rsidRDefault="00000000" w:rsidRPr="00000000" w14:paraId="00000123">
      <w:pPr>
        <w:pStyle w:val="Heading3"/>
        <w:spacing w:after="120" w:before="240" w:lineRule="auto"/>
        <w:rPr/>
      </w:pPr>
      <w:r w:rsidDel="00000000" w:rsidR="00000000" w:rsidRPr="00000000">
        <w:rPr>
          <w:rtl w:val="0"/>
        </w:rPr>
        <w:t xml:space="preserve">Legal and evidence-handling considerations</w:t>
      </w:r>
    </w:p>
    <w:p w:rsidR="00000000" w:rsidDel="00000000" w:rsidP="00000000" w:rsidRDefault="00000000" w:rsidRPr="00000000" w14:paraId="00000124">
      <w:pPr>
        <w:spacing w:after="160" w:line="276" w:lineRule="auto"/>
        <w:rPr/>
      </w:pPr>
      <w:r w:rsidDel="00000000" w:rsidR="00000000" w:rsidRPr="00000000">
        <w:rPr>
          <w:sz w:val="22"/>
          <w:szCs w:val="22"/>
          <w:rtl w:val="0"/>
        </w:rPr>
        <w:t xml:space="preserve">Because this module publishes accusations against named individuals and entities, it carries real defamation and privacy exposure. The mandatory human-review gate before publication, a clear retraction/correction process, retained evidence chains for every published report, and NDPR-compliant handling of any personal data submitted as evidence are non-negotiable, not optional hardening — see Section 18 (Security).</w:t>
      </w: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spacing w:after="160" w:before="320" w:lineRule="auto"/>
        <w:rPr/>
      </w:pPr>
      <w:r w:rsidDel="00000000" w:rsidR="00000000" w:rsidRPr="00000000">
        <w:rPr>
          <w:rtl w:val="0"/>
        </w:rPr>
        <w:t xml:space="preserve">Module 10 — AI Admission Assistant</w:t>
      </w:r>
    </w:p>
    <w:p w:rsidR="00000000" w:rsidDel="00000000" w:rsidP="00000000" w:rsidRDefault="00000000" w:rsidRPr="00000000" w14:paraId="00000127">
      <w:pPr>
        <w:spacing w:after="160" w:line="276" w:lineRule="auto"/>
        <w:rPr/>
      </w:pPr>
      <w:r w:rsidDel="00000000" w:rsidR="00000000" w:rsidRPr="00000000">
        <w:rPr>
          <w:sz w:val="22"/>
          <w:szCs w:val="22"/>
          <w:rtl w:val="0"/>
        </w:rPr>
        <w:t xml:space="preserve">A conversational interface allowing natural-language questions such as "Can I study Medicine with 268?", "Does UNILORIN accept NABTEB?", "Is this admission letter genuine?", or "Can this university ask me to pay into a personal account?"</w:t>
      </w:r>
      <w:r w:rsidDel="00000000" w:rsidR="00000000" w:rsidRPr="00000000">
        <w:rPr>
          <w:rtl w:val="0"/>
        </w:rPr>
      </w:r>
    </w:p>
    <w:p w:rsidR="00000000" w:rsidDel="00000000" w:rsidP="00000000" w:rsidRDefault="00000000" w:rsidRPr="00000000" w14:paraId="00000128">
      <w:pPr>
        <w:pStyle w:val="Heading3"/>
        <w:spacing w:after="120" w:before="240" w:lineRule="auto"/>
        <w:rPr/>
      </w:pPr>
      <w:r w:rsidDel="00000000" w:rsidR="00000000" w:rsidRPr="00000000">
        <w:rPr>
          <w:rtl w:val="0"/>
        </w:rPr>
        <w:t xml:space="preserve">Architecture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Retrieval-Augmented Generation (RAG) over the platform's own canonical, versioned dataset — never over open web content, to prevent hallucinated requirements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domain knowledge graph linking institutions, programmes, requirements, professional bodies, and verified contacts, used to ground multi-hop questions (e.g. "which of the universities that accept NABTEB also offer Nursing")</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Deterministic tool-calls into Module 4 (Eligibility Checker) and Module 9 (Anti-Scam Center) rather than free-generation for any question with legal/financial consequence — the model orchestrates, but the eligibility or fraud verdict itself always comes from the rules engine or verified database, never from free-text generation</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Session-scoped conversation memory (a candidate's stated scores, subjects, and interests persist through a session so they aren't re-asked)</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factual claim in a response is inline-cited to the specific institution/programme record it came from, and the assistant explicitly declines to answer, rather than guess, where its underlying data is unverified or absent</w:t>
      </w:r>
    </w:p>
    <w:p w:rsidR="00000000" w:rsidDel="00000000" w:rsidP="00000000" w:rsidRDefault="00000000" w:rsidRPr="00000000" w14:paraId="0000012E">
      <w:pPr>
        <w:pStyle w:val="Heading3"/>
        <w:spacing w:after="120" w:before="240" w:lineRule="auto"/>
        <w:rPr/>
      </w:pPr>
      <w:r w:rsidDel="00000000" w:rsidR="00000000" w:rsidRPr="00000000">
        <w:rPr>
          <w:rtl w:val="0"/>
        </w:rPr>
        <w:t xml:space="preserve">Guardrails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 refusal to fabricate cut-off marks, requirements, or contact details not present in the verified dataset</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question resembling a fraud check is routed through Module 9's verification tools rather than answered from the model's general knowledge</w:t>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spacing w:after="160" w:before="320" w:lineRule="auto"/>
        <w:rPr/>
      </w:pPr>
      <w:r w:rsidDel="00000000" w:rsidR="00000000" w:rsidRPr="00000000">
        <w:rPr>
          <w:rtl w:val="0"/>
        </w:rPr>
        <w:t xml:space="preserve">Module 11 — Student Dashboard</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Saved programmes and institutions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checklist, auto-generated from each saved programme's specific requirement list</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wallet — WAEC/NECO result slips, birth certificate, LGA/state-of-origin letter, passport photos, stored securely for reuse across multiple applications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calendar (feeds from Module 7)</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Scholarship matches (feeds from Module 13)</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Tasks and goals — e.g. "retake a subject," "raise acceptance fee by [date]"</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Overall admission-journey progress indicator across all tracked applications</w:t>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2"/>
        <w:spacing w:after="160" w:before="320" w:lineRule="auto"/>
        <w:rPr/>
      </w:pPr>
      <w:r w:rsidDel="00000000" w:rsidR="00000000" w:rsidRPr="00000000">
        <w:rPr>
          <w:rtl w:val="0"/>
        </w:rPr>
        <w:t xml:space="preserve">Module 12 — Career Explorer</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career-interest assessment for candidates who don't yet know what to study</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Course suggestions mapped from assessment results into the Programme Catalogue</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Career roadmap view: typical progression, further study/professional exam requirements, indicative salary bands</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Future labour-demand signals sourced from labour-market data partnerships where available, clearly dated and sourced</w:t>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2"/>
        <w:spacing w:after="160" w:before="320" w:lineRule="auto"/>
        <w:rPr/>
      </w:pPr>
      <w:r w:rsidDel="00000000" w:rsidR="00000000" w:rsidRPr="00000000">
        <w:rPr>
          <w:rtl w:val="0"/>
        </w:rPr>
        <w:t xml:space="preserve">Module 13 — Scholarship Centre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Federal, state, corporate, international, and NGO scholarship listings, each individually verified</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 matching against a candidate's profile (state of origin, programme, need-basis criteria)</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Deadline alerts feeding into Module 7's calendar</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Eligibility checker specific to each scholarship's stated criteria</w:t>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2"/>
        <w:spacing w:after="160" w:before="320" w:lineRule="auto"/>
        <w:rPr/>
      </w:pPr>
      <w:r w:rsidDel="00000000" w:rsidR="00000000" w:rsidRPr="00000000">
        <w:rPr>
          <w:rtl w:val="0"/>
        </w:rPr>
        <w:t xml:space="preserve">Module 14 — News Centre</w:t>
      </w:r>
    </w:p>
    <w:p w:rsidR="00000000" w:rsidDel="00000000" w:rsidP="00000000" w:rsidRDefault="00000000" w:rsidRPr="00000000" w14:paraId="00000148">
      <w:pPr>
        <w:spacing w:after="160" w:line="276" w:lineRule="auto"/>
        <w:rPr/>
      </w:pPr>
      <w:r w:rsidDel="00000000" w:rsidR="00000000" w:rsidRPr="00000000">
        <w:rPr>
          <w:sz w:val="22"/>
          <w:szCs w:val="22"/>
          <w:rtl w:val="0"/>
        </w:rPr>
        <w:t xml:space="preserve">A strictly verified-only news feed — institution announcements, JAMB policy updates, and scholarship announcements — explicitly excluding unverified rumour, which is the dominant and most damaging content type in existing WhatsApp/Telegram admission groups. Every item links back to its primary source.</w:t>
      </w:r>
      <w:r w:rsidDel="00000000" w:rsidR="00000000" w:rsidRPr="00000000">
        <w:rPr>
          <w:rtl w:val="0"/>
        </w:rPr>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2"/>
        <w:spacing w:after="160" w:before="320" w:lineRule="auto"/>
        <w:rPr/>
      </w:pPr>
      <w:r w:rsidDel="00000000" w:rsidR="00000000" w:rsidRPr="00000000">
        <w:rPr>
          <w:rtl w:val="0"/>
        </w:rPr>
        <w:t xml:space="preserve">Module 15 — Knowledge Centre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Admission guides and how-to articles (e.g. "How Direct Entry works," "Understanding your JAMB Central Admissions Processing System status")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Short explainer videos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 FAQ, distinct from the per-institution FAQs in Module 1</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AI tutor mode built on the same RAG foundation as Module 10, focused on process literacy rather than eligibility decisions</w:t>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2"/>
        <w:spacing w:after="160" w:before="320" w:lineRule="auto"/>
        <w:rPr/>
      </w:pPr>
      <w:r w:rsidDel="00000000" w:rsidR="00000000" w:rsidRPr="00000000">
        <w:rPr>
          <w:rtl w:val="0"/>
        </w:rPr>
        <w:t xml:space="preserve">Module 16 — Analytics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Student-facing analytics: how a candidate's search/eligibility behaviour compares anonymously to peers with similar scores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Programme demand analytics: application and search interest trends by programme and institution</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 trend dashboards, offered as a paid institutional feature (Section 20)</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Regional and national admission trend reporting, offered to government and research partners under data-sharing agreements</w:t>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pBdr>
          <w:bottom w:color="1b2a4a" w:space="4" w:sz="10" w:val="single"/>
        </w:pBdr>
        <w:spacing w:after="240" w:before="480" w:lineRule="auto"/>
        <w:rPr/>
      </w:pPr>
      <w:r w:rsidDel="00000000" w:rsidR="00000000" w:rsidRPr="00000000">
        <w:rPr>
          <w:rtl w:val="0"/>
        </w:rPr>
        <w:t xml:space="preserve">7. Trust System</w:t>
      </w:r>
    </w:p>
    <w:p w:rsidR="00000000" w:rsidDel="00000000" w:rsidP="00000000" w:rsidRDefault="00000000" w:rsidRPr="00000000" w14:paraId="00000157">
      <w:pPr>
        <w:spacing w:after="160" w:line="276" w:lineRule="auto"/>
        <w:rPr/>
      </w:pPr>
      <w:r w:rsidDel="00000000" w:rsidR="00000000" w:rsidRPr="00000000">
        <w:rPr>
          <w:sz w:val="22"/>
          <w:szCs w:val="22"/>
          <w:rtl w:val="0"/>
        </w:rPr>
        <w:t xml:space="preserve">Trust badges are the platform's core visual language and must never be granted automatically from a data scrape. Each badge below has an explicit verification process, a renewal cadence, and an audit trail.</w:t>
      </w:r>
      <w:r w:rsidDel="00000000" w:rsidR="00000000" w:rsidRPr="00000000">
        <w:rPr>
          <w:rtl w:val="0"/>
        </w:rPr>
      </w:r>
    </w:p>
    <w:tbl>
      <w:tblPr>
        <w:tblStyle w:val="Table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1600"/>
        <w:gridCol w:w="2400"/>
        <w:tblGridChange w:id="0">
          <w:tblGrid>
            <w:gridCol w:w="2400"/>
            <w:gridCol w:w="3400"/>
            <w:gridCol w:w="1600"/>
            <w:gridCol w:w="24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b w:val="1"/>
                <w:bCs w:val="1"/>
                <w:color w:val="ffffff"/>
                <w:sz w:val="20"/>
                <w:szCs w:val="20"/>
                <w:rtl w:val="0"/>
              </w:rPr>
              <w:t xml:space="preserve">Badge</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b w:val="1"/>
                <w:bCs w:val="1"/>
                <w:color w:val="ffffff"/>
                <w:sz w:val="20"/>
                <w:szCs w:val="20"/>
                <w:rtl w:val="0"/>
              </w:rPr>
              <w:t xml:space="preserve">Awarded For</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b w:val="1"/>
                <w:bCs w:val="1"/>
                <w:color w:val="ffffff"/>
                <w:sz w:val="20"/>
                <w:szCs w:val="20"/>
                <w:rtl w:val="0"/>
              </w:rPr>
              <w:t xml:space="preserve">Renewal</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b w:val="1"/>
                <w:bCs w:val="1"/>
                <w:color w:val="ffffff"/>
                <w:sz w:val="20"/>
                <w:szCs w:val="20"/>
                <w:rtl w:val="0"/>
              </w:rPr>
              <w:t xml:space="preserve">Revocation Trigger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b w:val="0"/>
                <w:bCs w:val="0"/>
                <w:color w:val="000000"/>
                <w:sz w:val="20"/>
                <w:szCs w:val="20"/>
                <w:rtl w:val="0"/>
              </w:rPr>
              <w:t xml:space="preserve">Verified Institution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b w:val="0"/>
                <w:bCs w:val="0"/>
                <w:color w:val="000000"/>
                <w:sz w:val="20"/>
                <w:szCs w:val="20"/>
                <w:rtl w:val="0"/>
              </w:rPr>
              <w:t xml:space="preserve">Confirmed legal existence + accreditation status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b w:val="0"/>
                <w:bCs w:val="0"/>
                <w:color w:val="000000"/>
                <w:sz w:val="20"/>
                <w:szCs w:val="20"/>
                <w:rtl w:val="0"/>
              </w:rPr>
              <w:t xml:space="preserve">Annually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b w:val="0"/>
                <w:bCs w:val="0"/>
                <w:color w:val="000000"/>
                <w:sz w:val="20"/>
                <w:szCs w:val="20"/>
                <w:rtl w:val="0"/>
              </w:rPr>
              <w:t xml:space="preserve">Loss of accreditation, confirmed fraud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b w:val="0"/>
                <w:bCs w:val="0"/>
                <w:color w:val="000000"/>
                <w:sz w:val="20"/>
                <w:szCs w:val="20"/>
                <w:rtl w:val="0"/>
              </w:rPr>
              <w:t xml:space="preserve">Verified Announcement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b w:val="0"/>
                <w:bCs w:val="0"/>
                <w:color w:val="000000"/>
                <w:sz w:val="20"/>
                <w:szCs w:val="20"/>
                <w:rtl w:val="0"/>
              </w:rPr>
              <w:t xml:space="preserve">Institution-confirmed calendar/news item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b w:val="0"/>
                <w:bCs w:val="0"/>
                <w:color w:val="000000"/>
                <w:sz w:val="20"/>
                <w:szCs w:val="20"/>
                <w:rtl w:val="0"/>
              </w:rPr>
              <w:t xml:space="preserve">Per item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b w:val="0"/>
                <w:bCs w:val="0"/>
                <w:color w:val="000000"/>
                <w:sz w:val="20"/>
                <w:szCs w:val="20"/>
                <w:rtl w:val="0"/>
              </w:rPr>
              <w:t xml:space="preserve">Institution retraction, factual error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b w:val="0"/>
                <w:bCs w:val="0"/>
                <w:color w:val="000000"/>
                <w:sz w:val="20"/>
                <w:szCs w:val="20"/>
                <w:rtl w:val="0"/>
              </w:rPr>
              <w:t xml:space="preserve">Verified Contact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b w:val="0"/>
                <w:bCs w:val="0"/>
                <w:color w:val="000000"/>
                <w:sz w:val="20"/>
                <w:szCs w:val="20"/>
                <w:rtl w:val="0"/>
              </w:rPr>
              <w:t xml:space="preserve">Confirmed phone/email/portal via Module 8 workflow</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b w:val="0"/>
                <w:bCs w:val="0"/>
                <w:color w:val="000000"/>
                <w:sz w:val="20"/>
                <w:szCs w:val="20"/>
                <w:rtl w:val="0"/>
              </w:rPr>
              <w:t xml:space="preserve">Every 90 days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b w:val="0"/>
                <w:bCs w:val="0"/>
                <w:color w:val="000000"/>
                <w:sz w:val="20"/>
                <w:szCs w:val="20"/>
                <w:rtl w:val="0"/>
              </w:rPr>
              <w:t xml:space="preserve">Confirmed unreachable or repurposed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b w:val="0"/>
                <w:bCs w:val="0"/>
                <w:color w:val="000000"/>
                <w:sz w:val="20"/>
                <w:szCs w:val="20"/>
                <w:rtl w:val="0"/>
              </w:rPr>
              <w:t xml:space="preserve">Verified Portal</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b w:val="0"/>
                <w:bCs w:val="0"/>
                <w:color w:val="000000"/>
                <w:sz w:val="20"/>
                <w:szCs w:val="20"/>
                <w:rtl w:val="0"/>
              </w:rPr>
              <w:t xml:space="preserve">Confirmed official admission portal URL</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b w:val="0"/>
                <w:bCs w:val="0"/>
                <w:color w:val="000000"/>
                <w:sz w:val="20"/>
                <w:szCs w:val="20"/>
                <w:rtl w:val="0"/>
              </w:rPr>
              <w:t xml:space="preserve">Every 90 days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b w:val="0"/>
                <w:bCs w:val="0"/>
                <w:color w:val="000000"/>
                <w:sz w:val="20"/>
                <w:szCs w:val="20"/>
                <w:rtl w:val="0"/>
              </w:rPr>
              <w:t xml:space="preserve">Domain change, hijack report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b w:val="0"/>
                <w:bCs w:val="0"/>
                <w:color w:val="000000"/>
                <w:sz w:val="20"/>
                <w:szCs w:val="20"/>
                <w:rtl w:val="0"/>
              </w:rPr>
              <w:t xml:space="preserve">Verified Programme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b w:val="0"/>
                <w:bCs w:val="0"/>
                <w:color w:val="000000"/>
                <w:sz w:val="20"/>
                <w:szCs w:val="20"/>
                <w:rtl w:val="0"/>
              </w:rPr>
              <w:t xml:space="preserve">Confirmed current requirements and accreditation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b w:val="0"/>
                <w:bCs w:val="0"/>
                <w:color w:val="000000"/>
                <w:sz w:val="20"/>
                <w:szCs w:val="20"/>
                <w:rtl w:val="0"/>
              </w:rPr>
              <w:t xml:space="preserve">Every admission cycle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F">
            <w:pPr>
              <w:rPr/>
            </w:pPr>
            <w:r w:rsidDel="00000000" w:rsidR="00000000" w:rsidRPr="00000000">
              <w:rPr>
                <w:b w:val="0"/>
                <w:bCs w:val="0"/>
                <w:color w:val="000000"/>
                <w:sz w:val="20"/>
                <w:szCs w:val="20"/>
                <w:rtl w:val="0"/>
              </w:rPr>
              <w:t xml:space="preserve">Requirement dispute unresolved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b w:val="0"/>
                <w:bCs w:val="0"/>
                <w:color w:val="000000"/>
                <w:sz w:val="20"/>
                <w:szCs w:val="20"/>
                <w:rtl w:val="0"/>
              </w:rPr>
              <w:t xml:space="preserve">Verified Staff (future)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b w:val="0"/>
                <w:bCs w:val="0"/>
                <w:color w:val="000000"/>
                <w:sz w:val="20"/>
                <w:szCs w:val="20"/>
                <w:rtl w:val="0"/>
              </w:rPr>
              <w:t xml:space="preserve">Confirmed institutional role via institution admin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b w:val="0"/>
                <w:bCs w:val="0"/>
                <w:color w:val="000000"/>
                <w:sz w:val="20"/>
                <w:szCs w:val="20"/>
                <w:rtl w:val="0"/>
              </w:rPr>
              <w:t xml:space="preserve">Annually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b w:val="0"/>
                <w:bCs w:val="0"/>
                <w:color w:val="000000"/>
                <w:sz w:val="20"/>
                <w:szCs w:val="20"/>
                <w:rtl w:val="0"/>
              </w:rPr>
              <w:t xml:space="preserve">Role change, departure</w:t>
            </w:r>
            <w:r w:rsidDel="00000000" w:rsidR="00000000" w:rsidRPr="00000000">
              <w:rPr>
                <w:rtl w:val="0"/>
              </w:rPr>
            </w:r>
          </w:p>
        </w:tc>
      </w:tr>
    </w:tbl>
    <w:p w:rsidR="00000000" w:rsidDel="00000000" w:rsidP="00000000" w:rsidRDefault="00000000" w:rsidRPr="00000000" w14:paraId="00000174">
      <w:pPr>
        <w:spacing w:after="240" w:before="80" w:lineRule="auto"/>
        <w:rPr/>
      </w:pPr>
      <w:r w:rsidDel="00000000" w:rsidR="00000000" w:rsidRPr="00000000">
        <w:rPr>
          <w:i w:val="1"/>
          <w:iCs w:val="1"/>
          <w:color w:val="595959"/>
          <w:sz w:val="20"/>
          <w:szCs w:val="20"/>
          <w:rtl w:val="0"/>
        </w:rPr>
        <w:t xml:space="preserve">Table 7.1 — Verified badge taxonomy.</w:t>
      </w:r>
      <w:r w:rsidDel="00000000" w:rsidR="00000000" w:rsidRPr="00000000">
        <w:rPr>
          <w:rtl w:val="0"/>
        </w:rPr>
      </w:r>
    </w:p>
    <w:p w:rsidR="00000000" w:rsidDel="00000000" w:rsidP="00000000" w:rsidRDefault="00000000" w:rsidRPr="00000000" w14:paraId="00000175">
      <w:pPr>
        <w:spacing w:after="160" w:line="276" w:lineRule="auto"/>
        <w:rPr/>
      </w:pPr>
      <w:r w:rsidDel="00000000" w:rsidR="00000000" w:rsidRPr="00000000">
        <w:rPr>
          <w:sz w:val="22"/>
          <w:szCs w:val="22"/>
          <w:rtl w:val="0"/>
        </w:rPr>
        <w:t xml:space="preserve">All verification actions are logged with moderator identity, timestamp, and evidence reference, so that any badge on the platform can be traced back to exactly who verified it, when, and against what evidence. This audit trail is what the platform would produce if challenged by an institution, a regulator, or in a legal dispute arising from Module 9.</w:t>
      </w:r>
      <w:r w:rsidDel="00000000" w:rsidR="00000000" w:rsidRPr="00000000">
        <w:rPr>
          <w:rtl w:val="0"/>
        </w:rPr>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pBdr>
          <w:bottom w:color="1b2a4a" w:space="4" w:sz="10" w:val="single"/>
        </w:pBdr>
        <w:spacing w:after="240" w:before="480" w:lineRule="auto"/>
        <w:rPr/>
      </w:pPr>
      <w:r w:rsidDel="00000000" w:rsidR="00000000" w:rsidRPr="00000000">
        <w:rPr>
          <w:rtl w:val="0"/>
        </w:rPr>
        <w:t xml:space="preserve">8. AI Features — Consolidated Design</w:t>
      </w:r>
    </w:p>
    <w:p w:rsidR="00000000" w:rsidDel="00000000" w:rsidP="00000000" w:rsidRDefault="00000000" w:rsidRPr="00000000" w14:paraId="00000178">
      <w:pPr>
        <w:spacing w:after="160" w:line="276" w:lineRule="auto"/>
        <w:rPr/>
      </w:pPr>
      <w:r w:rsidDel="00000000" w:rsidR="00000000" w:rsidRPr="00000000">
        <w:rPr>
          <w:sz w:val="22"/>
          <w:szCs w:val="22"/>
          <w:rtl w:val="0"/>
        </w:rPr>
        <w:t xml:space="preserve">AI capability is threaded through several modules above; this section consolidates the shared design principles and lists each capability with its underlying approach.</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800"/>
        <w:gridCol w:w="2000"/>
        <w:tblGridChange w:id="0">
          <w:tblGrid>
            <w:gridCol w:w="2600"/>
            <w:gridCol w:w="4800"/>
            <w:gridCol w:w="20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b w:val="1"/>
                <w:bCs w:val="1"/>
                <w:color w:val="ffffff"/>
                <w:sz w:val="20"/>
                <w:szCs w:val="20"/>
                <w:rtl w:val="0"/>
              </w:rPr>
              <w:t xml:space="preserve">Capability</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17A">
            <w:pPr>
              <w:rPr/>
            </w:pPr>
            <w:r w:rsidDel="00000000" w:rsidR="00000000" w:rsidRPr="00000000">
              <w:rPr>
                <w:b w:val="1"/>
                <w:bCs w:val="1"/>
                <w:color w:val="ffffff"/>
                <w:sz w:val="20"/>
                <w:szCs w:val="20"/>
                <w:rtl w:val="0"/>
              </w:rPr>
              <w:t xml:space="preserve">Approach</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17B">
            <w:pPr>
              <w:rPr/>
            </w:pPr>
            <w:r w:rsidDel="00000000" w:rsidR="00000000" w:rsidRPr="00000000">
              <w:rPr>
                <w:b w:val="1"/>
                <w:bCs w:val="1"/>
                <w:color w:val="ffffff"/>
                <w:sz w:val="20"/>
                <w:szCs w:val="20"/>
                <w:rtl w:val="0"/>
              </w:rPr>
              <w:t xml:space="preserve">Primary Module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7C">
            <w:pPr>
              <w:rPr/>
            </w:pPr>
            <w:r w:rsidDel="00000000" w:rsidR="00000000" w:rsidRPr="00000000">
              <w:rPr>
                <w:b w:val="0"/>
                <w:bCs w:val="0"/>
                <w:color w:val="000000"/>
                <w:sz w:val="20"/>
                <w:szCs w:val="20"/>
                <w:rtl w:val="0"/>
              </w:rPr>
              <w:t xml:space="preserve">Recommendation Engine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7D">
            <w:pPr>
              <w:rPr/>
            </w:pPr>
            <w:r w:rsidDel="00000000" w:rsidR="00000000" w:rsidRPr="00000000">
              <w:rPr>
                <w:b w:val="0"/>
                <w:bCs w:val="0"/>
                <w:color w:val="000000"/>
                <w:sz w:val="20"/>
                <w:szCs w:val="20"/>
                <w:rtl w:val="0"/>
              </w:rPr>
              <w:t xml:space="preserve">Content-based filtering on programme/institution attributes + collaborative signal from similar-profile candidates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b w:val="0"/>
                <w:bCs w:val="0"/>
                <w:color w:val="000000"/>
                <w:sz w:val="20"/>
                <w:szCs w:val="20"/>
                <w:rtl w:val="0"/>
              </w:rPr>
              <w:t xml:space="preserve">2, 12</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7F">
            <w:pPr>
              <w:rPr/>
            </w:pPr>
            <w:r w:rsidDel="00000000" w:rsidR="00000000" w:rsidRPr="00000000">
              <w:rPr>
                <w:b w:val="0"/>
                <w:bCs w:val="0"/>
                <w:color w:val="000000"/>
                <w:sz w:val="20"/>
                <w:szCs w:val="20"/>
                <w:rtl w:val="0"/>
              </w:rPr>
              <w:t xml:space="preserve">Eligibility Engine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80">
            <w:pPr>
              <w:rPr/>
            </w:pPr>
            <w:r w:rsidDel="00000000" w:rsidR="00000000" w:rsidRPr="00000000">
              <w:rPr>
                <w:b w:val="0"/>
                <w:bCs w:val="0"/>
                <w:color w:val="000000"/>
                <w:sz w:val="20"/>
                <w:szCs w:val="20"/>
                <w:rtl w:val="0"/>
              </w:rPr>
              <w:t xml:space="preserve">Deterministic rules engine over versioned JSON requirement sets (not ML)</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81">
            <w:pPr>
              <w:rPr/>
            </w:pPr>
            <w:r w:rsidDel="00000000" w:rsidR="00000000" w:rsidRPr="00000000">
              <w:rPr>
                <w:b w:val="0"/>
                <w:bCs w:val="0"/>
                <w:color w:val="000000"/>
                <w:sz w:val="20"/>
                <w:szCs w:val="20"/>
                <w:rtl w:val="0"/>
              </w:rPr>
              <w:t xml:space="preserve">4</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82">
            <w:pPr>
              <w:rPr/>
            </w:pPr>
            <w:r w:rsidDel="00000000" w:rsidR="00000000" w:rsidRPr="00000000">
              <w:rPr>
                <w:b w:val="0"/>
                <w:bCs w:val="0"/>
                <w:color w:val="000000"/>
                <w:sz w:val="20"/>
                <w:szCs w:val="20"/>
                <w:rtl w:val="0"/>
              </w:rPr>
              <w:t xml:space="preserve">Admission Predictor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83">
            <w:pPr>
              <w:rPr/>
            </w:pPr>
            <w:r w:rsidDel="00000000" w:rsidR="00000000" w:rsidRPr="00000000">
              <w:rPr>
                <w:b w:val="0"/>
                <w:bCs w:val="0"/>
                <w:color w:val="000000"/>
                <w:sz w:val="20"/>
                <w:szCs w:val="20"/>
                <w:rtl w:val="0"/>
              </w:rPr>
              <w:t xml:space="preserve">Transparent statistical baseline + gradient-boosted refinement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84">
            <w:pPr>
              <w:rPr/>
            </w:pPr>
            <w:r w:rsidDel="00000000" w:rsidR="00000000" w:rsidRPr="00000000">
              <w:rPr>
                <w:b w:val="0"/>
                <w:bCs w:val="0"/>
                <w:color w:val="000000"/>
                <w:sz w:val="20"/>
                <w:szCs w:val="20"/>
                <w:rtl w:val="0"/>
              </w:rPr>
              <w:t xml:space="preserve">5</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85">
            <w:pPr>
              <w:rPr/>
            </w:pPr>
            <w:r w:rsidDel="00000000" w:rsidR="00000000" w:rsidRPr="00000000">
              <w:rPr>
                <w:b w:val="0"/>
                <w:bCs w:val="0"/>
                <w:color w:val="000000"/>
                <w:sz w:val="20"/>
                <w:szCs w:val="20"/>
                <w:rtl w:val="0"/>
              </w:rPr>
              <w:t xml:space="preserve">AI Chatbot / Assistant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86">
            <w:pPr>
              <w:rPr/>
            </w:pPr>
            <w:r w:rsidDel="00000000" w:rsidR="00000000" w:rsidRPr="00000000">
              <w:rPr>
                <w:b w:val="0"/>
                <w:bCs w:val="0"/>
                <w:color w:val="000000"/>
                <w:sz w:val="20"/>
                <w:szCs w:val="20"/>
                <w:rtl w:val="0"/>
              </w:rPr>
              <w:t xml:space="preserve">RAG + knowledge graph + tool-calling into deterministic engines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b w:val="0"/>
                <w:bCs w:val="0"/>
                <w:color w:val="000000"/>
                <w:sz w:val="20"/>
                <w:szCs w:val="20"/>
                <w:rtl w:val="0"/>
              </w:rPr>
              <w:t xml:space="preserve">10, 15</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88">
            <w:pPr>
              <w:rPr/>
            </w:pPr>
            <w:r w:rsidDel="00000000" w:rsidR="00000000" w:rsidRPr="00000000">
              <w:rPr>
                <w:b w:val="0"/>
                <w:bCs w:val="0"/>
                <w:color w:val="000000"/>
                <w:sz w:val="20"/>
                <w:szCs w:val="20"/>
                <w:rtl w:val="0"/>
              </w:rPr>
              <w:t xml:space="preserve">Scam Pattern Detection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89">
            <w:pPr>
              <w:rPr/>
            </w:pPr>
            <w:r w:rsidDel="00000000" w:rsidR="00000000" w:rsidRPr="00000000">
              <w:rPr>
                <w:b w:val="0"/>
                <w:bCs w:val="0"/>
                <w:color w:val="000000"/>
                <w:sz w:val="20"/>
                <w:szCs w:val="20"/>
                <w:rtl w:val="0"/>
              </w:rPr>
              <w:t xml:space="preserve">Anomaly/clustering detection across report metadata (phone/account/URL reuse)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8A">
            <w:pPr>
              <w:rPr/>
            </w:pPr>
            <w:r w:rsidDel="00000000" w:rsidR="00000000" w:rsidRPr="00000000">
              <w:rPr>
                <w:b w:val="0"/>
                <w:bCs w:val="0"/>
                <w:color w:val="000000"/>
                <w:sz w:val="20"/>
                <w:szCs w:val="20"/>
                <w:rtl w:val="0"/>
              </w:rPr>
              <w:t xml:space="preserve">9</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8B">
            <w:pPr>
              <w:rPr/>
            </w:pPr>
            <w:r w:rsidDel="00000000" w:rsidR="00000000" w:rsidRPr="00000000">
              <w:rPr>
                <w:b w:val="0"/>
                <w:bCs w:val="0"/>
                <w:color w:val="000000"/>
                <w:sz w:val="20"/>
                <w:szCs w:val="20"/>
                <w:rtl w:val="0"/>
              </w:rPr>
              <w:t xml:space="preserve">Duplicate Detection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b w:val="0"/>
                <w:bCs w:val="0"/>
                <w:color w:val="000000"/>
                <w:sz w:val="20"/>
                <w:szCs w:val="20"/>
                <w:rtl w:val="0"/>
              </w:rPr>
              <w:t xml:space="preserve">Fuzzy matching (name + address + accreditation number) at institution/programme onboarding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8D">
            <w:pPr>
              <w:rPr/>
            </w:pPr>
            <w:r w:rsidDel="00000000" w:rsidR="00000000" w:rsidRPr="00000000">
              <w:rPr>
                <w:b w:val="0"/>
                <w:bCs w:val="0"/>
                <w:color w:val="000000"/>
                <w:sz w:val="20"/>
                <w:szCs w:val="20"/>
                <w:rtl w:val="0"/>
              </w:rPr>
              <w:t xml:space="preserve">1, 2</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8E">
            <w:pPr>
              <w:rPr/>
            </w:pPr>
            <w:r w:rsidDel="00000000" w:rsidR="00000000" w:rsidRPr="00000000">
              <w:rPr>
                <w:b w:val="0"/>
                <w:bCs w:val="0"/>
                <w:color w:val="000000"/>
                <w:sz w:val="20"/>
                <w:szCs w:val="20"/>
                <w:rtl w:val="0"/>
              </w:rPr>
              <w:t xml:space="preserve">Document OCR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8F">
            <w:pPr>
              <w:rPr/>
            </w:pPr>
            <w:r w:rsidDel="00000000" w:rsidR="00000000" w:rsidRPr="00000000">
              <w:rPr>
                <w:b w:val="0"/>
                <w:bCs w:val="0"/>
                <w:color w:val="000000"/>
                <w:sz w:val="20"/>
                <w:szCs w:val="20"/>
                <w:rtl w:val="0"/>
              </w:rPr>
              <w:t xml:space="preserve">OCR pipeline for uploaded admission letters, receipts, WAEC slips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90">
            <w:pPr>
              <w:rPr/>
            </w:pPr>
            <w:r w:rsidDel="00000000" w:rsidR="00000000" w:rsidRPr="00000000">
              <w:rPr>
                <w:b w:val="0"/>
                <w:bCs w:val="0"/>
                <w:color w:val="000000"/>
                <w:sz w:val="20"/>
                <w:szCs w:val="20"/>
                <w:rtl w:val="0"/>
              </w:rPr>
              <w:t xml:space="preserve">9, 11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91">
            <w:pPr>
              <w:rPr/>
            </w:pPr>
            <w:r w:rsidDel="00000000" w:rsidR="00000000" w:rsidRPr="00000000">
              <w:rPr>
                <w:b w:val="0"/>
                <w:bCs w:val="0"/>
                <w:color w:val="000000"/>
                <w:sz w:val="20"/>
                <w:szCs w:val="20"/>
                <w:rtl w:val="0"/>
              </w:rPr>
              <w:t xml:space="preserve">Document Classification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92">
            <w:pPr>
              <w:rPr/>
            </w:pPr>
            <w:r w:rsidDel="00000000" w:rsidR="00000000" w:rsidRPr="00000000">
              <w:rPr>
                <w:b w:val="0"/>
                <w:bCs w:val="0"/>
                <w:color w:val="000000"/>
                <w:sz w:val="20"/>
                <w:szCs w:val="20"/>
                <w:rtl w:val="0"/>
              </w:rPr>
              <w:t xml:space="preserve">Classifier distinguishing genuine institutional letterheads from known fake templates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93">
            <w:pPr>
              <w:rPr/>
            </w:pPr>
            <w:r w:rsidDel="00000000" w:rsidR="00000000" w:rsidRPr="00000000">
              <w:rPr>
                <w:b w:val="0"/>
                <w:bCs w:val="0"/>
                <w:color w:val="000000"/>
                <w:sz w:val="20"/>
                <w:szCs w:val="20"/>
                <w:rtl w:val="0"/>
              </w:rPr>
              <w:t xml:space="preserve">9</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94">
            <w:pPr>
              <w:rPr/>
            </w:pPr>
            <w:r w:rsidDel="00000000" w:rsidR="00000000" w:rsidRPr="00000000">
              <w:rPr>
                <w:b w:val="0"/>
                <w:bCs w:val="0"/>
                <w:color w:val="000000"/>
                <w:sz w:val="20"/>
                <w:szCs w:val="20"/>
                <w:rtl w:val="0"/>
              </w:rPr>
              <w:t xml:space="preserve">Semantic Search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95">
            <w:pPr>
              <w:rPr/>
            </w:pPr>
            <w:r w:rsidDel="00000000" w:rsidR="00000000" w:rsidRPr="00000000">
              <w:rPr>
                <w:b w:val="0"/>
                <w:bCs w:val="0"/>
                <w:color w:val="000000"/>
                <w:sz w:val="20"/>
                <w:szCs w:val="20"/>
                <w:rtl w:val="0"/>
              </w:rPr>
              <w:t xml:space="preserve">Embedding-based search layered over the faceted search engine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96">
            <w:pPr>
              <w:rPr/>
            </w:pPr>
            <w:r w:rsidDel="00000000" w:rsidR="00000000" w:rsidRPr="00000000">
              <w:rPr>
                <w:b w:val="0"/>
                <w:bCs w:val="0"/>
                <w:color w:val="000000"/>
                <w:sz w:val="20"/>
                <w:szCs w:val="20"/>
                <w:rtl w:val="0"/>
              </w:rPr>
              <w:t xml:space="preserve">3</w:t>
            </w:r>
            <w:r w:rsidDel="00000000" w:rsidR="00000000" w:rsidRPr="00000000">
              <w:rPr>
                <w:rtl w:val="0"/>
              </w:rPr>
            </w:r>
          </w:p>
        </w:tc>
      </w:tr>
    </w:tbl>
    <w:p w:rsidR="00000000" w:rsidDel="00000000" w:rsidP="00000000" w:rsidRDefault="00000000" w:rsidRPr="00000000" w14:paraId="00000197">
      <w:pPr>
        <w:spacing w:after="240" w:before="80" w:lineRule="auto"/>
        <w:rPr/>
      </w:pPr>
      <w:r w:rsidDel="00000000" w:rsidR="00000000" w:rsidRPr="00000000">
        <w:rPr>
          <w:i w:val="1"/>
          <w:iCs w:val="1"/>
          <w:color w:val="595959"/>
          <w:sz w:val="20"/>
          <w:szCs w:val="20"/>
          <w:rtl w:val="0"/>
        </w:rPr>
        <w:t xml:space="preserve">Table 8.1 — AI capability matrix.</w:t>
      </w:r>
      <w:r w:rsidDel="00000000" w:rsidR="00000000" w:rsidRPr="00000000">
        <w:rPr>
          <w:rtl w:val="0"/>
        </w:rPr>
      </w:r>
    </w:p>
    <w:p w:rsidR="00000000" w:rsidDel="00000000" w:rsidP="00000000" w:rsidRDefault="00000000" w:rsidRPr="00000000" w14:paraId="00000198">
      <w:pPr>
        <w:pStyle w:val="Heading3"/>
        <w:spacing w:after="120" w:before="240" w:lineRule="auto"/>
        <w:rPr/>
      </w:pPr>
      <w:r w:rsidDel="00000000" w:rsidR="00000000" w:rsidRPr="00000000">
        <w:rPr>
          <w:rtl w:val="0"/>
        </w:rPr>
        <w:t xml:space="preserve">Design principle: legally or financially consequential answers are never free-generated</w:t>
      </w:r>
    </w:p>
    <w:p w:rsidR="00000000" w:rsidDel="00000000" w:rsidP="00000000" w:rsidRDefault="00000000" w:rsidRPr="00000000" w14:paraId="00000199">
      <w:pPr>
        <w:spacing w:after="160" w:line="276" w:lineRule="auto"/>
        <w:rPr/>
      </w:pPr>
      <w:r w:rsidDel="00000000" w:rsidR="00000000" w:rsidRPr="00000000">
        <w:rPr>
          <w:sz w:val="22"/>
          <w:szCs w:val="22"/>
          <w:rtl w:val="0"/>
        </w:rPr>
        <w:t xml:space="preserve">The single most important AI design rule for this platform: anywhere a wrong answer has a real financial or admission consequence for a student (eligibility, fraud verdicts, deadlines), the model's role is limited to orchestration and natural-language explanation over a deterministic engine or verified dataset. Free-form generation is reserved for genuinely low-stakes, exploratory content — career guidance framing, study-tips articles, conversational tone. This distinction should be treated as an architectural constraint enforced in code (separate tool-call paths with audit logging), not merely a prompting convention.</w:t>
      </w:r>
      <w:r w:rsidDel="00000000" w:rsidR="00000000" w:rsidRPr="00000000">
        <w:rPr>
          <w:rtl w:val="0"/>
        </w:rPr>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pBdr>
          <w:bottom w:color="1b2a4a" w:space="4" w:sz="10" w:val="single"/>
        </w:pBdr>
        <w:spacing w:after="240" w:before="480" w:lineRule="auto"/>
        <w:rPr/>
      </w:pPr>
      <w:r w:rsidDel="00000000" w:rsidR="00000000" w:rsidRPr="00000000">
        <w:rPr>
          <w:rtl w:val="0"/>
        </w:rPr>
        <w:t xml:space="preserve">9. User Journeys</w:t>
      </w:r>
    </w:p>
    <w:p w:rsidR="00000000" w:rsidDel="00000000" w:rsidP="00000000" w:rsidRDefault="00000000" w:rsidRPr="00000000" w14:paraId="0000019C">
      <w:pPr>
        <w:pStyle w:val="Heading2"/>
        <w:spacing w:after="160" w:before="320" w:lineRule="auto"/>
        <w:rPr/>
      </w:pPr>
      <w:r w:rsidDel="00000000" w:rsidR="00000000" w:rsidRPr="00000000">
        <w:rPr>
          <w:rtl w:val="0"/>
        </w:rPr>
        <w:t xml:space="preserve">9.1 Student — First-time candidate, UTME result just released</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Lands on platform via search/social referral after checking JAMB result</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Enters UTME score + subject combination + O'Level results into onboarding flow</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Immediately sees Eligibility Checker results across a default set of popular programmes matching their subjects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Explores Programme Comparison for 3 shortlisted options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Checks Anti-Scam Center before making any payment</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Saves shortlist to Student Dashboard, sets deadline reminders</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Returns via push/SMS reminder as Post-UTME screening dates approach</w:t>
      </w:r>
    </w:p>
    <w:p w:rsidR="00000000" w:rsidDel="00000000" w:rsidP="00000000" w:rsidRDefault="00000000" w:rsidRPr="00000000" w14:paraId="000001A4">
      <w:pPr>
        <w:pStyle w:val="Heading2"/>
        <w:spacing w:after="160" w:before="320" w:lineRule="auto"/>
        <w:rPr/>
      </w:pPr>
      <w:r w:rsidDel="00000000" w:rsidR="00000000" w:rsidRPr="00000000">
        <w:rPr>
          <w:rtl w:val="0"/>
        </w:rPr>
        <w:t xml:space="preserve">9.2 Parent — Verifying legitimacy before releasing funds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Arrives directly on an institution profile shared by their child</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Checks Verified Institution badge and official fee schedule</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Uses URL Verification tool on a payment link received via WhatsApp</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 Anti-Scam Center for any reports naming that institution or agent</w:t>
      </w:r>
    </w:p>
    <w:p w:rsidR="00000000" w:rsidDel="00000000" w:rsidP="00000000" w:rsidRDefault="00000000" w:rsidRPr="00000000" w14:paraId="000001A9">
      <w:pPr>
        <w:pStyle w:val="Heading2"/>
        <w:spacing w:after="160" w:before="320" w:lineRule="auto"/>
        <w:rPr/>
      </w:pPr>
      <w:r w:rsidDel="00000000" w:rsidR="00000000" w:rsidRPr="00000000">
        <w:rPr>
          <w:rtl w:val="0"/>
        </w:rPr>
        <w:t xml:space="preserve">9.3 Counsellor — Advising a cohort of 40 final-year students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Uses (Phase 3) bulk cohort tool to input class result data</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 aggregate eligibility/probability output per student</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Exports a summary report per student for one-on-one counselling sessions</w:t>
      </w:r>
    </w:p>
    <w:p w:rsidR="00000000" w:rsidDel="00000000" w:rsidP="00000000" w:rsidRDefault="00000000" w:rsidRPr="00000000" w14:paraId="000001AD">
      <w:pPr>
        <w:pStyle w:val="Heading2"/>
        <w:spacing w:after="160" w:before="320" w:lineRule="auto"/>
        <w:rPr/>
      </w:pPr>
      <w:r w:rsidDel="00000000" w:rsidR="00000000" w:rsidRPr="00000000">
        <w:rPr>
          <w:rtl w:val="0"/>
        </w:rPr>
        <w:t xml:space="preserve">9.4 Institution Admin — Maintaining verified presence</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Logs into Institution Admin Portal</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Confirms or corrects auto-populated profile fields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Responds to an Anti-Scam Center report naming the institution</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Publishes a verified admission calendar update</w:t>
      </w:r>
    </w:p>
    <w:p w:rsidR="00000000" w:rsidDel="00000000" w:rsidP="00000000" w:rsidRDefault="00000000" w:rsidRPr="00000000" w14:paraId="000001B2">
      <w:pPr>
        <w:pStyle w:val="Heading2"/>
        <w:spacing w:after="160" w:before="320" w:lineRule="auto"/>
        <w:rPr/>
      </w:pPr>
      <w:r w:rsidDel="00000000" w:rsidR="00000000" w:rsidRPr="00000000">
        <w:rPr>
          <w:rtl w:val="0"/>
        </w:rPr>
        <w:t xml:space="preserve">9.5 Platform Moderator — Anti-Scam report review</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triaged report queue, ordered by evidence completeness and report volume for the same entity</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 evidence, cross-checks against Verified Information Center</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Notifies named institution if applicable, holds for response window</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Publishes, requests more evidence, or rejects the report with a logged reason</w:t>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pBdr>
          <w:bottom w:color="1b2a4a" w:space="4" w:sz="10" w:val="single"/>
        </w:pBdr>
        <w:spacing w:after="240" w:before="480" w:lineRule="auto"/>
        <w:rPr/>
      </w:pPr>
      <w:r w:rsidDel="00000000" w:rsidR="00000000" w:rsidRPr="00000000">
        <w:rPr>
          <w:rtl w:val="0"/>
        </w:rPr>
        <w:t xml:space="preserve">10. UX Design</w:t>
      </w:r>
    </w:p>
    <w:p w:rsidR="00000000" w:rsidDel="00000000" w:rsidP="00000000" w:rsidRDefault="00000000" w:rsidRPr="00000000" w14:paraId="000001B9">
      <w:pPr>
        <w:spacing w:after="160" w:line="276" w:lineRule="auto"/>
        <w:rPr/>
      </w:pPr>
      <w:r w:rsidDel="00000000" w:rsidR="00000000" w:rsidRPr="00000000">
        <w:rPr>
          <w:sz w:val="22"/>
          <w:szCs w:val="22"/>
          <w:rtl w:val="0"/>
        </w:rPr>
        <w:t xml:space="preserve">The default design persona is a first-time smartphone user on a low-end Android device with intermittent 3G/4G connectivity, not a desktop power user. Every screen below must be validated against a genuine low-bandwidth, small-viewport test before being considered complete — this is a harder constraint than visual polish, per the frontend-design guidance this team applies to all UI work.</w:t>
      </w:r>
      <w:r w:rsidDel="00000000" w:rsidR="00000000" w:rsidRPr="00000000">
        <w:rPr>
          <w:rtl w:val="0"/>
        </w:rPr>
      </w:r>
    </w:p>
    <w:p w:rsidR="00000000" w:rsidDel="00000000" w:rsidP="00000000" w:rsidRDefault="00000000" w:rsidRPr="00000000" w14:paraId="000001BA">
      <w:pPr>
        <w:pStyle w:val="Heading2"/>
        <w:spacing w:after="160" w:before="320" w:lineRule="auto"/>
        <w:rPr/>
      </w:pPr>
      <w:r w:rsidDel="00000000" w:rsidR="00000000" w:rsidRPr="00000000">
        <w:rPr>
          <w:rtl w:val="0"/>
        </w:rPr>
        <w:t xml:space="preserve">Key screens and their design intent</w:t>
      </w:r>
    </w:p>
    <w:tbl>
      <w:tblPr>
        <w:tblStyle w:val="Table6"/>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3200"/>
        <w:tblGridChange w:id="0">
          <w:tblGrid>
            <w:gridCol w:w="1800"/>
            <w:gridCol w:w="3400"/>
            <w:gridCol w:w="32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1BB">
            <w:pPr>
              <w:rPr/>
            </w:pPr>
            <w:r w:rsidDel="00000000" w:rsidR="00000000" w:rsidRPr="00000000">
              <w:rPr>
                <w:b w:val="1"/>
                <w:bCs w:val="1"/>
                <w:color w:val="ffffff"/>
                <w:sz w:val="20"/>
                <w:szCs w:val="20"/>
                <w:rtl w:val="0"/>
              </w:rPr>
              <w:t xml:space="preserve">Screen</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1BC">
            <w:pPr>
              <w:rPr/>
            </w:pPr>
            <w:r w:rsidDel="00000000" w:rsidR="00000000" w:rsidRPr="00000000">
              <w:rPr>
                <w:b w:val="1"/>
                <w:bCs w:val="1"/>
                <w:color w:val="ffffff"/>
                <w:sz w:val="20"/>
                <w:szCs w:val="20"/>
                <w:rtl w:val="0"/>
              </w:rPr>
              <w:t xml:space="preserve">Primary Job-to-be-done</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1BD">
            <w:pPr>
              <w:rPr/>
            </w:pPr>
            <w:r w:rsidDel="00000000" w:rsidR="00000000" w:rsidRPr="00000000">
              <w:rPr>
                <w:b w:val="1"/>
                <w:bCs w:val="1"/>
                <w:color w:val="ffffff"/>
                <w:sz w:val="20"/>
                <w:szCs w:val="20"/>
                <w:rtl w:val="0"/>
              </w:rPr>
              <w:t xml:space="preserve">Design Priority</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BE">
            <w:pPr>
              <w:rPr/>
            </w:pPr>
            <w:r w:rsidDel="00000000" w:rsidR="00000000" w:rsidRPr="00000000">
              <w:rPr>
                <w:b w:val="0"/>
                <w:bCs w:val="0"/>
                <w:color w:val="000000"/>
                <w:sz w:val="20"/>
                <w:szCs w:val="20"/>
                <w:rtl w:val="0"/>
              </w:rPr>
              <w:t xml:space="preserve">Landing Page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BF">
            <w:pPr>
              <w:rPr/>
            </w:pPr>
            <w:r w:rsidDel="00000000" w:rsidR="00000000" w:rsidRPr="00000000">
              <w:rPr>
                <w:b w:val="0"/>
                <w:bCs w:val="0"/>
                <w:color w:val="000000"/>
                <w:sz w:val="20"/>
                <w:szCs w:val="20"/>
                <w:rtl w:val="0"/>
              </w:rPr>
              <w:t xml:space="preserve">Convert a first-time visitor into starting the Eligibility flow within seconds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C0">
            <w:pPr>
              <w:rPr/>
            </w:pPr>
            <w:r w:rsidDel="00000000" w:rsidR="00000000" w:rsidRPr="00000000">
              <w:rPr>
                <w:b w:val="0"/>
                <w:bCs w:val="0"/>
                <w:color w:val="000000"/>
                <w:sz w:val="20"/>
                <w:szCs w:val="20"/>
                <w:rtl w:val="0"/>
              </w:rPr>
              <w:t xml:space="preserve">One clear primary CTA, no clutter, instant value framing</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C1">
            <w:pPr>
              <w:rPr/>
            </w:pPr>
            <w:r w:rsidDel="00000000" w:rsidR="00000000" w:rsidRPr="00000000">
              <w:rPr>
                <w:b w:val="0"/>
                <w:bCs w:val="0"/>
                <w:color w:val="000000"/>
                <w:sz w:val="20"/>
                <w:szCs w:val="20"/>
                <w:rtl w:val="0"/>
              </w:rPr>
              <w:t xml:space="preserve">Search / Directory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C2">
            <w:pPr>
              <w:rPr/>
            </w:pPr>
            <w:r w:rsidDel="00000000" w:rsidR="00000000" w:rsidRPr="00000000">
              <w:rPr>
                <w:b w:val="0"/>
                <w:bCs w:val="0"/>
                <w:color w:val="000000"/>
                <w:sz w:val="20"/>
                <w:szCs w:val="20"/>
                <w:rtl w:val="0"/>
              </w:rPr>
              <w:t xml:space="preserve">Let filtering feel fast even on slow connections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C3">
            <w:pPr>
              <w:rPr/>
            </w:pPr>
            <w:r w:rsidDel="00000000" w:rsidR="00000000" w:rsidRPr="00000000">
              <w:rPr>
                <w:b w:val="0"/>
                <w:bCs w:val="0"/>
                <w:color w:val="000000"/>
                <w:sz w:val="20"/>
                <w:szCs w:val="20"/>
                <w:rtl w:val="0"/>
              </w:rPr>
              <w:t xml:space="preserve">Skeleton loading, cached facets, offline-tolerant filters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C4">
            <w:pPr>
              <w:rPr/>
            </w:pPr>
            <w:r w:rsidDel="00000000" w:rsidR="00000000" w:rsidRPr="00000000">
              <w:rPr>
                <w:b w:val="0"/>
                <w:bCs w:val="0"/>
                <w:color w:val="000000"/>
                <w:sz w:val="20"/>
                <w:szCs w:val="20"/>
                <w:rtl w:val="0"/>
              </w:rPr>
              <w:t xml:space="preserve">Programme Page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C5">
            <w:pPr>
              <w:rPr/>
            </w:pPr>
            <w:r w:rsidDel="00000000" w:rsidR="00000000" w:rsidRPr="00000000">
              <w:rPr>
                <w:b w:val="0"/>
                <w:bCs w:val="0"/>
                <w:color w:val="000000"/>
                <w:sz w:val="20"/>
                <w:szCs w:val="20"/>
                <w:rtl w:val="0"/>
              </w:rPr>
              <w:t xml:space="preserve">Answer "do I qualify and what will it cost" in one screen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C6">
            <w:pPr>
              <w:rPr/>
            </w:pPr>
            <w:r w:rsidDel="00000000" w:rsidR="00000000" w:rsidRPr="00000000">
              <w:rPr>
                <w:b w:val="0"/>
                <w:bCs w:val="0"/>
                <w:color w:val="000000"/>
                <w:sz w:val="20"/>
                <w:szCs w:val="20"/>
                <w:rtl w:val="0"/>
              </w:rPr>
              <w:t xml:space="preserve">Requirements and cost above the fold; everything else below</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C7">
            <w:pPr>
              <w:rPr/>
            </w:pPr>
            <w:r w:rsidDel="00000000" w:rsidR="00000000" w:rsidRPr="00000000">
              <w:rPr>
                <w:b w:val="0"/>
                <w:bCs w:val="0"/>
                <w:color w:val="000000"/>
                <w:sz w:val="20"/>
                <w:szCs w:val="20"/>
                <w:rtl w:val="0"/>
              </w:rPr>
              <w:t xml:space="preserve">Institution Page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C8">
            <w:pPr>
              <w:rPr/>
            </w:pPr>
            <w:r w:rsidDel="00000000" w:rsidR="00000000" w:rsidRPr="00000000">
              <w:rPr>
                <w:b w:val="0"/>
                <w:bCs w:val="0"/>
                <w:color w:val="000000"/>
                <w:sz w:val="20"/>
                <w:szCs w:val="20"/>
                <w:rtl w:val="0"/>
              </w:rPr>
              <w:t xml:space="preserve">Establish legitimacy at a glance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C9">
            <w:pPr>
              <w:rPr/>
            </w:pPr>
            <w:r w:rsidDel="00000000" w:rsidR="00000000" w:rsidRPr="00000000">
              <w:rPr>
                <w:b w:val="0"/>
                <w:bCs w:val="0"/>
                <w:color w:val="000000"/>
                <w:sz w:val="20"/>
                <w:szCs w:val="20"/>
                <w:rtl w:val="0"/>
              </w:rPr>
              <w:t xml:space="preserve">Verified badge and last-verified date immediately visible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CA">
            <w:pPr>
              <w:rPr/>
            </w:pPr>
            <w:r w:rsidDel="00000000" w:rsidR="00000000" w:rsidRPr="00000000">
              <w:rPr>
                <w:b w:val="0"/>
                <w:bCs w:val="0"/>
                <w:color w:val="000000"/>
                <w:sz w:val="20"/>
                <w:szCs w:val="20"/>
                <w:rtl w:val="0"/>
              </w:rPr>
              <w:t xml:space="preserve">Dashboard</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CB">
            <w:pPr>
              <w:rPr/>
            </w:pPr>
            <w:r w:rsidDel="00000000" w:rsidR="00000000" w:rsidRPr="00000000">
              <w:rPr>
                <w:b w:val="0"/>
                <w:bCs w:val="0"/>
                <w:color w:val="000000"/>
                <w:sz w:val="20"/>
                <w:szCs w:val="20"/>
                <w:rtl w:val="0"/>
              </w:rPr>
              <w:t xml:space="preserve">Give a returning user their status in one glance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CC">
            <w:pPr>
              <w:rPr/>
            </w:pPr>
            <w:r w:rsidDel="00000000" w:rsidR="00000000" w:rsidRPr="00000000">
              <w:rPr>
                <w:b w:val="0"/>
                <w:bCs w:val="0"/>
                <w:color w:val="000000"/>
                <w:sz w:val="20"/>
                <w:szCs w:val="20"/>
                <w:rtl w:val="0"/>
              </w:rPr>
              <w:t xml:space="preserve">Progress-first layout, not a generic widget grid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CD">
            <w:pPr>
              <w:rPr/>
            </w:pPr>
            <w:r w:rsidDel="00000000" w:rsidR="00000000" w:rsidRPr="00000000">
              <w:rPr>
                <w:b w:val="0"/>
                <w:bCs w:val="0"/>
                <w:color w:val="000000"/>
                <w:sz w:val="20"/>
                <w:szCs w:val="20"/>
                <w:rtl w:val="0"/>
              </w:rPr>
              <w:t xml:space="preserve">Calendar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CE">
            <w:pPr>
              <w:rPr/>
            </w:pPr>
            <w:r w:rsidDel="00000000" w:rsidR="00000000" w:rsidRPr="00000000">
              <w:rPr>
                <w:b w:val="0"/>
                <w:bCs w:val="0"/>
                <w:color w:val="000000"/>
                <w:sz w:val="20"/>
                <w:szCs w:val="20"/>
                <w:rtl w:val="0"/>
              </w:rPr>
              <w:t xml:space="preserve">Prevent missed deadlines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CF">
            <w:pPr>
              <w:rPr/>
            </w:pPr>
            <w:r w:rsidDel="00000000" w:rsidR="00000000" w:rsidRPr="00000000">
              <w:rPr>
                <w:b w:val="0"/>
                <w:bCs w:val="0"/>
                <w:color w:val="000000"/>
                <w:sz w:val="20"/>
                <w:szCs w:val="20"/>
                <w:rtl w:val="0"/>
              </w:rPr>
              <w:t xml:space="preserve">Countdown framing, not a raw date list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D0">
            <w:pPr>
              <w:rPr/>
            </w:pPr>
            <w:r w:rsidDel="00000000" w:rsidR="00000000" w:rsidRPr="00000000">
              <w:rPr>
                <w:b w:val="0"/>
                <w:bCs w:val="0"/>
                <w:color w:val="000000"/>
                <w:sz w:val="20"/>
                <w:szCs w:val="20"/>
                <w:rtl w:val="0"/>
              </w:rPr>
              <w:t xml:space="preserve">Comparison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D1">
            <w:pPr>
              <w:rPr/>
            </w:pPr>
            <w:r w:rsidDel="00000000" w:rsidR="00000000" w:rsidRPr="00000000">
              <w:rPr>
                <w:b w:val="0"/>
                <w:bCs w:val="0"/>
                <w:color w:val="000000"/>
                <w:sz w:val="20"/>
                <w:szCs w:val="20"/>
                <w:rtl w:val="0"/>
              </w:rPr>
              <w:t xml:space="preserve">Support a joint parent+student decision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D2">
            <w:pPr>
              <w:rPr/>
            </w:pPr>
            <w:r w:rsidDel="00000000" w:rsidR="00000000" w:rsidRPr="00000000">
              <w:rPr>
                <w:b w:val="0"/>
                <w:bCs w:val="0"/>
                <w:color w:val="000000"/>
                <w:sz w:val="20"/>
                <w:szCs w:val="20"/>
                <w:rtl w:val="0"/>
              </w:rPr>
              <w:t xml:space="preserve">Shareable permalink, print/export friendly</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D3">
            <w:pPr>
              <w:rPr/>
            </w:pPr>
            <w:r w:rsidDel="00000000" w:rsidR="00000000" w:rsidRPr="00000000">
              <w:rPr>
                <w:b w:val="0"/>
                <w:bCs w:val="0"/>
                <w:color w:val="000000"/>
                <w:sz w:val="20"/>
                <w:szCs w:val="20"/>
                <w:rtl w:val="0"/>
              </w:rPr>
              <w:t xml:space="preserve">Scam Reporting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D4">
            <w:pPr>
              <w:rPr/>
            </w:pPr>
            <w:r w:rsidDel="00000000" w:rsidR="00000000" w:rsidRPr="00000000">
              <w:rPr>
                <w:b w:val="0"/>
                <w:bCs w:val="0"/>
                <w:color w:val="000000"/>
                <w:sz w:val="20"/>
                <w:szCs w:val="20"/>
                <w:rtl w:val="0"/>
              </w:rPr>
              <w:t xml:space="preserve">Make reporting feel safe and quick under emotional distress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D5">
            <w:pPr>
              <w:rPr/>
            </w:pPr>
            <w:r w:rsidDel="00000000" w:rsidR="00000000" w:rsidRPr="00000000">
              <w:rPr>
                <w:b w:val="0"/>
                <w:bCs w:val="0"/>
                <w:color w:val="000000"/>
                <w:sz w:val="20"/>
                <w:szCs w:val="20"/>
                <w:rtl w:val="0"/>
              </w:rPr>
              <w:t xml:space="preserve">Short first step, evidence upload deferred to step two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D6">
            <w:pPr>
              <w:rPr/>
            </w:pPr>
            <w:r w:rsidDel="00000000" w:rsidR="00000000" w:rsidRPr="00000000">
              <w:rPr>
                <w:b w:val="0"/>
                <w:bCs w:val="0"/>
                <w:color w:val="000000"/>
                <w:sz w:val="20"/>
                <w:szCs w:val="20"/>
                <w:rtl w:val="0"/>
              </w:rPr>
              <w:t xml:space="preserve">AI Chat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D7">
            <w:pPr>
              <w:rPr/>
            </w:pPr>
            <w:r w:rsidDel="00000000" w:rsidR="00000000" w:rsidRPr="00000000">
              <w:rPr>
                <w:b w:val="0"/>
                <w:bCs w:val="0"/>
                <w:color w:val="000000"/>
                <w:sz w:val="20"/>
                <w:szCs w:val="20"/>
                <w:rtl w:val="0"/>
              </w:rPr>
              <w:t xml:space="preserve">Feel trustworthy, not like a generic chatbot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D8">
            <w:pPr>
              <w:rPr/>
            </w:pPr>
            <w:r w:rsidDel="00000000" w:rsidR="00000000" w:rsidRPr="00000000">
              <w:rPr>
                <w:b w:val="0"/>
                <w:bCs w:val="0"/>
                <w:color w:val="000000"/>
                <w:sz w:val="20"/>
                <w:szCs w:val="20"/>
                <w:rtl w:val="0"/>
              </w:rPr>
              <w:t xml:space="preserve">Inline citations to source records on every factual claim</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D9">
            <w:pPr>
              <w:rPr/>
            </w:pPr>
            <w:r w:rsidDel="00000000" w:rsidR="00000000" w:rsidRPr="00000000">
              <w:rPr>
                <w:b w:val="0"/>
                <w:bCs w:val="0"/>
                <w:color w:val="000000"/>
                <w:sz w:val="20"/>
                <w:szCs w:val="20"/>
                <w:rtl w:val="0"/>
              </w:rPr>
              <w:t xml:space="preserve">Profile / Settings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DA">
            <w:pPr>
              <w:rPr/>
            </w:pPr>
            <w:r w:rsidDel="00000000" w:rsidR="00000000" w:rsidRPr="00000000">
              <w:rPr>
                <w:b w:val="0"/>
                <w:bCs w:val="0"/>
                <w:color w:val="000000"/>
                <w:sz w:val="20"/>
                <w:szCs w:val="20"/>
                <w:rtl w:val="0"/>
              </w:rPr>
              <w:t xml:space="preserve">Minimise friction for a low-literacy-in-forms user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DB">
            <w:pPr>
              <w:rPr/>
            </w:pPr>
            <w:r w:rsidDel="00000000" w:rsidR="00000000" w:rsidRPr="00000000">
              <w:rPr>
                <w:b w:val="0"/>
                <w:bCs w:val="0"/>
                <w:color w:val="000000"/>
                <w:sz w:val="20"/>
                <w:szCs w:val="20"/>
                <w:rtl w:val="0"/>
              </w:rPr>
              <w:t xml:space="preserve">Progressive disclosure, plain language over technical labels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DC">
            <w:pPr>
              <w:rPr/>
            </w:pPr>
            <w:r w:rsidDel="00000000" w:rsidR="00000000" w:rsidRPr="00000000">
              <w:rPr>
                <w:b w:val="0"/>
                <w:bCs w:val="0"/>
                <w:color w:val="000000"/>
                <w:sz w:val="20"/>
                <w:szCs w:val="20"/>
                <w:rtl w:val="0"/>
              </w:rPr>
              <w:t xml:space="preserve">Mobile App</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DD">
            <w:pPr>
              <w:rPr/>
            </w:pPr>
            <w:r w:rsidDel="00000000" w:rsidR="00000000" w:rsidRPr="00000000">
              <w:rPr>
                <w:b w:val="0"/>
                <w:bCs w:val="0"/>
                <w:color w:val="000000"/>
                <w:sz w:val="20"/>
                <w:szCs w:val="20"/>
                <w:rtl w:val="0"/>
              </w:rPr>
              <w:t xml:space="preserve">Match web parity with better offline caching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DE">
            <w:pPr>
              <w:rPr/>
            </w:pPr>
            <w:r w:rsidDel="00000000" w:rsidR="00000000" w:rsidRPr="00000000">
              <w:rPr>
                <w:b w:val="0"/>
                <w:bCs w:val="0"/>
                <w:color w:val="000000"/>
                <w:sz w:val="20"/>
                <w:szCs w:val="20"/>
                <w:rtl w:val="0"/>
              </w:rPr>
              <w:t xml:space="preserve">Offline-first for saved programmes and calendar</w:t>
            </w:r>
            <w:r w:rsidDel="00000000" w:rsidR="00000000" w:rsidRPr="00000000">
              <w:rPr>
                <w:rtl w:val="0"/>
              </w:rPr>
            </w:r>
          </w:p>
        </w:tc>
      </w:tr>
    </w:tbl>
    <w:p w:rsidR="00000000" w:rsidDel="00000000" w:rsidP="00000000" w:rsidRDefault="00000000" w:rsidRPr="00000000" w14:paraId="000001DF">
      <w:pPr>
        <w:spacing w:after="240" w:before="80" w:lineRule="auto"/>
        <w:rPr/>
      </w:pPr>
      <w:r w:rsidDel="00000000" w:rsidR="00000000" w:rsidRPr="00000000">
        <w:rPr>
          <w:i w:val="1"/>
          <w:iCs w:val="1"/>
          <w:color w:val="595959"/>
          <w:sz w:val="20"/>
          <w:szCs w:val="20"/>
          <w:rtl w:val="0"/>
        </w:rPr>
        <w:t xml:space="preserve">Table 10.1 — Key screens and their primary design constraint.</w:t>
      </w:r>
      <w:r w:rsidDel="00000000" w:rsidR="00000000" w:rsidRPr="00000000">
        <w:rPr>
          <w:rtl w:val="0"/>
        </w:rPr>
      </w:r>
    </w:p>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pBdr>
          <w:bottom w:color="1b2a4a" w:space="4" w:sz="10" w:val="single"/>
        </w:pBdr>
        <w:spacing w:after="240" w:before="480" w:lineRule="auto"/>
        <w:rPr/>
      </w:pPr>
      <w:r w:rsidDel="00000000" w:rsidR="00000000" w:rsidRPr="00000000">
        <w:rPr>
          <w:rtl w:val="0"/>
        </w:rPr>
        <w:t xml:space="preserve">11. Database Design</w:t>
      </w:r>
    </w:p>
    <w:p w:rsidR="00000000" w:rsidDel="00000000" w:rsidP="00000000" w:rsidRDefault="00000000" w:rsidRPr="00000000" w14:paraId="000001E2">
      <w:pPr>
        <w:spacing w:after="160" w:line="276" w:lineRule="auto"/>
        <w:rPr/>
      </w:pPr>
      <w:r w:rsidDel="00000000" w:rsidR="00000000" w:rsidRPr="00000000">
        <w:rPr>
          <w:sz w:val="22"/>
          <w:szCs w:val="22"/>
          <w:rtl w:val="0"/>
        </w:rPr>
        <w:t xml:space="preserve">A normalised PostgreSQL schema is recommended as the system of record, with dedicated read-optimised stores layered on top for search (Section 12) and AI retrieval (Section 8). PostgreSQL's native support for JSONB (for versioned requirement rule sets), PostGIS (for campus/location queries), and row-level security (for institution-admin scoping) makes it the right relational core rather than a NoSQL-first design. The schema below lists the core tables; full DDL migrations are the recommended deliverable of the Phase-2 engineering handbook referenced in Section 22.</w:t>
      </w:r>
      <w:r w:rsidDel="00000000" w:rsidR="00000000" w:rsidRPr="00000000">
        <w:rPr>
          <w:rtl w:val="0"/>
        </w:rPr>
      </w:r>
    </w:p>
    <w:p w:rsidR="00000000" w:rsidDel="00000000" w:rsidP="00000000" w:rsidRDefault="00000000" w:rsidRPr="00000000" w14:paraId="000001E3">
      <w:pPr>
        <w:pStyle w:val="Heading2"/>
        <w:spacing w:after="160" w:before="320" w:lineRule="auto"/>
        <w:rPr/>
      </w:pPr>
      <w:r w:rsidDel="00000000" w:rsidR="00000000" w:rsidRPr="00000000">
        <w:rPr>
          <w:rtl w:val="0"/>
        </w:rPr>
        <w:t xml:space="preserve">11.1 Core Entity Tables</w:t>
      </w:r>
    </w:p>
    <w:tbl>
      <w:tblPr>
        <w:tblStyle w:val="Table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4200"/>
        <w:tblGridChange w:id="0">
          <w:tblGrid>
            <w:gridCol w:w="2600"/>
            <w:gridCol w:w="3200"/>
            <w:gridCol w:w="42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1E4">
            <w:pPr>
              <w:rPr/>
            </w:pPr>
            <w:r w:rsidDel="00000000" w:rsidR="00000000" w:rsidRPr="00000000">
              <w:rPr>
                <w:b w:val="1"/>
                <w:bCs w:val="1"/>
                <w:color w:val="ffffff"/>
                <w:sz w:val="20"/>
                <w:szCs w:val="20"/>
                <w:rtl w:val="0"/>
              </w:rPr>
              <w:t xml:space="preserve">Table</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1E5">
            <w:pPr>
              <w:rPr/>
            </w:pPr>
            <w:r w:rsidDel="00000000" w:rsidR="00000000" w:rsidRPr="00000000">
              <w:rPr>
                <w:b w:val="1"/>
                <w:bCs w:val="1"/>
                <w:color w:val="ffffff"/>
                <w:sz w:val="20"/>
                <w:szCs w:val="20"/>
                <w:rtl w:val="0"/>
              </w:rPr>
              <w:t xml:space="preserve">Purpose</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1E6">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E7">
            <w:pPr>
              <w:rPr/>
            </w:pPr>
            <w:r w:rsidDel="00000000" w:rsidR="00000000" w:rsidRPr="00000000">
              <w:rPr>
                <w:b w:val="0"/>
                <w:bCs w:val="0"/>
                <w:color w:val="000000"/>
                <w:sz w:val="20"/>
                <w:szCs w:val="20"/>
                <w:rtl w:val="0"/>
              </w:rPr>
              <w:t xml:space="preserve">institutions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E8">
            <w:pPr>
              <w:rPr/>
            </w:pPr>
            <w:r w:rsidDel="00000000" w:rsidR="00000000" w:rsidRPr="00000000">
              <w:rPr>
                <w:b w:val="0"/>
                <w:bCs w:val="0"/>
                <w:color w:val="000000"/>
                <w:sz w:val="20"/>
                <w:szCs w:val="20"/>
                <w:rtl w:val="0"/>
              </w:rPr>
              <w:t xml:space="preserve">Canonical institution record</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E9">
            <w:pPr>
              <w:rPr/>
            </w:pPr>
            <w:r w:rsidDel="00000000" w:rsidR="00000000" w:rsidRPr="00000000">
              <w:rPr>
                <w:b w:val="0"/>
                <w:bCs w:val="0"/>
                <w:color w:val="000000"/>
                <w:sz w:val="20"/>
                <w:szCs w:val="20"/>
                <w:rtl w:val="0"/>
              </w:rPr>
              <w:t xml:space="preserve">id, legal_name, common_name, ownership_type, institution_type, founded_year, verification_status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EA">
            <w:pPr>
              <w:rPr/>
            </w:pPr>
            <w:r w:rsidDel="00000000" w:rsidR="00000000" w:rsidRPr="00000000">
              <w:rPr>
                <w:b w:val="0"/>
                <w:bCs w:val="0"/>
                <w:color w:val="000000"/>
                <w:sz w:val="20"/>
                <w:szCs w:val="20"/>
                <w:rtl w:val="0"/>
              </w:rPr>
              <w:t xml:space="preserve">campuses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EB">
            <w:pPr>
              <w:rPr/>
            </w:pPr>
            <w:r w:rsidDel="00000000" w:rsidR="00000000" w:rsidRPr="00000000">
              <w:rPr>
                <w:b w:val="0"/>
                <w:bCs w:val="0"/>
                <w:color w:val="000000"/>
                <w:sz w:val="20"/>
                <w:szCs w:val="20"/>
                <w:rtl w:val="0"/>
              </w:rPr>
              <w:t xml:space="preserve">Physical campus locations per institution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EC">
            <w:pPr>
              <w:rPr/>
            </w:pPr>
            <w:r w:rsidDel="00000000" w:rsidR="00000000" w:rsidRPr="00000000">
              <w:rPr>
                <w:b w:val="0"/>
                <w:bCs w:val="0"/>
                <w:color w:val="000000"/>
                <w:sz w:val="20"/>
                <w:szCs w:val="20"/>
                <w:rtl w:val="0"/>
              </w:rPr>
              <w:t xml:space="preserve">id, institution_id, name, latitude, longitude, is_main_campus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ED">
            <w:pPr>
              <w:rPr/>
            </w:pPr>
            <w:r w:rsidDel="00000000" w:rsidR="00000000" w:rsidRPr="00000000">
              <w:rPr>
                <w:b w:val="0"/>
                <w:bCs w:val="0"/>
                <w:color w:val="000000"/>
                <w:sz w:val="20"/>
                <w:szCs w:val="20"/>
                <w:rtl w:val="0"/>
              </w:rPr>
              <w:t xml:space="preserve">faculties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EE">
            <w:pPr>
              <w:rPr/>
            </w:pPr>
            <w:r w:rsidDel="00000000" w:rsidR="00000000" w:rsidRPr="00000000">
              <w:rPr>
                <w:b w:val="0"/>
                <w:bCs w:val="0"/>
                <w:color w:val="000000"/>
                <w:sz w:val="20"/>
                <w:szCs w:val="20"/>
                <w:rtl w:val="0"/>
              </w:rPr>
              <w:t xml:space="preserve">Faculty/school groupings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EF">
            <w:pPr>
              <w:rPr/>
            </w:pPr>
            <w:r w:rsidDel="00000000" w:rsidR="00000000" w:rsidRPr="00000000">
              <w:rPr>
                <w:b w:val="0"/>
                <w:bCs w:val="0"/>
                <w:color w:val="000000"/>
                <w:sz w:val="20"/>
                <w:szCs w:val="20"/>
                <w:rtl w:val="0"/>
              </w:rPr>
              <w:t xml:space="preserve">id, institution_id, name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F0">
            <w:pPr>
              <w:rPr/>
            </w:pPr>
            <w:r w:rsidDel="00000000" w:rsidR="00000000" w:rsidRPr="00000000">
              <w:rPr>
                <w:b w:val="0"/>
                <w:bCs w:val="0"/>
                <w:color w:val="000000"/>
                <w:sz w:val="20"/>
                <w:szCs w:val="20"/>
                <w:rtl w:val="0"/>
              </w:rPr>
              <w:t xml:space="preserve">departments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F1">
            <w:pPr>
              <w:rPr/>
            </w:pPr>
            <w:r w:rsidDel="00000000" w:rsidR="00000000" w:rsidRPr="00000000">
              <w:rPr>
                <w:b w:val="0"/>
                <w:bCs w:val="0"/>
                <w:color w:val="000000"/>
                <w:sz w:val="20"/>
                <w:szCs w:val="20"/>
                <w:rtl w:val="0"/>
              </w:rPr>
              <w:t xml:space="preserve">Departments within a faculty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F2">
            <w:pPr>
              <w:rPr/>
            </w:pPr>
            <w:r w:rsidDel="00000000" w:rsidR="00000000" w:rsidRPr="00000000">
              <w:rPr>
                <w:b w:val="0"/>
                <w:bCs w:val="0"/>
                <w:color w:val="000000"/>
                <w:sz w:val="20"/>
                <w:szCs w:val="20"/>
                <w:rtl w:val="0"/>
              </w:rPr>
              <w:t xml:space="preserve">id, faculty_id, name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F3">
            <w:pPr>
              <w:rPr/>
            </w:pPr>
            <w:r w:rsidDel="00000000" w:rsidR="00000000" w:rsidRPr="00000000">
              <w:rPr>
                <w:b w:val="0"/>
                <w:bCs w:val="0"/>
                <w:color w:val="000000"/>
                <w:sz w:val="20"/>
                <w:szCs w:val="20"/>
                <w:rtl w:val="0"/>
              </w:rPr>
              <w:t xml:space="preserve">programmes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F4">
            <w:pPr>
              <w:rPr/>
            </w:pPr>
            <w:r w:rsidDel="00000000" w:rsidR="00000000" w:rsidRPr="00000000">
              <w:rPr>
                <w:b w:val="0"/>
                <w:bCs w:val="0"/>
                <w:color w:val="000000"/>
                <w:sz w:val="20"/>
                <w:szCs w:val="20"/>
                <w:rtl w:val="0"/>
              </w:rPr>
              <w:t xml:space="preserve">A specific course of study at an institution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F5">
            <w:pPr>
              <w:rPr/>
            </w:pPr>
            <w:r w:rsidDel="00000000" w:rsidR="00000000" w:rsidRPr="00000000">
              <w:rPr>
                <w:b w:val="0"/>
                <w:bCs w:val="0"/>
                <w:color w:val="000000"/>
                <w:sz w:val="20"/>
                <w:szCs w:val="20"/>
                <w:rtl w:val="0"/>
              </w:rPr>
              <w:t xml:space="preserve">id, department_id, name, degree_type, duration_years, is_active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F6">
            <w:pPr>
              <w:rPr/>
            </w:pPr>
            <w:r w:rsidDel="00000000" w:rsidR="00000000" w:rsidRPr="00000000">
              <w:rPr>
                <w:b w:val="0"/>
                <w:bCs w:val="0"/>
                <w:color w:val="000000"/>
                <w:sz w:val="20"/>
                <w:szCs w:val="20"/>
                <w:rtl w:val="0"/>
              </w:rPr>
              <w:t xml:space="preserve">programme_requirements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F7">
            <w:pPr>
              <w:rPr/>
            </w:pPr>
            <w:r w:rsidDel="00000000" w:rsidR="00000000" w:rsidRPr="00000000">
              <w:rPr>
                <w:b w:val="0"/>
                <w:bCs w:val="0"/>
                <w:color w:val="000000"/>
                <w:sz w:val="20"/>
                <w:szCs w:val="20"/>
                <w:rtl w:val="0"/>
              </w:rPr>
              <w:t xml:space="preserve">Versioned rule set for eligibility evaluation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F8">
            <w:pPr>
              <w:rPr/>
            </w:pPr>
            <w:r w:rsidDel="00000000" w:rsidR="00000000" w:rsidRPr="00000000">
              <w:rPr>
                <w:b w:val="0"/>
                <w:bCs w:val="0"/>
                <w:color w:val="000000"/>
                <w:sz w:val="20"/>
                <w:szCs w:val="20"/>
                <w:rtl w:val="0"/>
              </w:rPr>
              <w:t xml:space="preserve">id, programme_id, version, utme_subjects (JSONB), olevel_rules (JSONB), de_rules (JSONB), effective_from</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F9">
            <w:pPr>
              <w:rPr/>
            </w:pPr>
            <w:r w:rsidDel="00000000" w:rsidR="00000000" w:rsidRPr="00000000">
              <w:rPr>
                <w:b w:val="0"/>
                <w:bCs w:val="0"/>
                <w:color w:val="000000"/>
                <w:sz w:val="20"/>
                <w:szCs w:val="20"/>
                <w:rtl w:val="0"/>
              </w:rPr>
              <w:t xml:space="preserve">programme_cutoffs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FA">
            <w:pPr>
              <w:rPr/>
            </w:pPr>
            <w:r w:rsidDel="00000000" w:rsidR="00000000" w:rsidRPr="00000000">
              <w:rPr>
                <w:b w:val="0"/>
                <w:bCs w:val="0"/>
                <w:color w:val="000000"/>
                <w:sz w:val="20"/>
                <w:szCs w:val="20"/>
                <w:rtl w:val="0"/>
              </w:rPr>
              <w:t xml:space="preserve">Historical cut-off marks per session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FB">
            <w:pPr>
              <w:rPr/>
            </w:pPr>
            <w:r w:rsidDel="00000000" w:rsidR="00000000" w:rsidRPr="00000000">
              <w:rPr>
                <w:b w:val="0"/>
                <w:bCs w:val="0"/>
                <w:color w:val="000000"/>
                <w:sz w:val="20"/>
                <w:szCs w:val="20"/>
                <w:rtl w:val="0"/>
              </w:rPr>
              <w:t xml:space="preserve">id, programme_id, session_year, cutoff_score, applicants_count, admitted_count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FC">
            <w:pPr>
              <w:rPr/>
            </w:pPr>
            <w:r w:rsidDel="00000000" w:rsidR="00000000" w:rsidRPr="00000000">
              <w:rPr>
                <w:b w:val="0"/>
                <w:bCs w:val="0"/>
                <w:color w:val="000000"/>
                <w:sz w:val="20"/>
                <w:szCs w:val="20"/>
                <w:rtl w:val="0"/>
              </w:rPr>
              <w:t xml:space="preserve">accreditations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FD">
            <w:pPr>
              <w:rPr/>
            </w:pPr>
            <w:r w:rsidDel="00000000" w:rsidR="00000000" w:rsidRPr="00000000">
              <w:rPr>
                <w:b w:val="0"/>
                <w:bCs w:val="0"/>
                <w:color w:val="000000"/>
                <w:sz w:val="20"/>
                <w:szCs w:val="20"/>
                <w:rtl w:val="0"/>
              </w:rPr>
              <w:t xml:space="preserve">Programme/institution accreditation records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FE">
            <w:pPr>
              <w:rPr/>
            </w:pPr>
            <w:r w:rsidDel="00000000" w:rsidR="00000000" w:rsidRPr="00000000">
              <w:rPr>
                <w:b w:val="0"/>
                <w:bCs w:val="0"/>
                <w:color w:val="000000"/>
                <w:sz w:val="20"/>
                <w:szCs w:val="20"/>
                <w:rtl w:val="0"/>
              </w:rPr>
              <w:t xml:space="preserve">id, programme_id, body, status, valid_until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1FF">
            <w:pPr>
              <w:rPr/>
            </w:pPr>
            <w:r w:rsidDel="00000000" w:rsidR="00000000" w:rsidRPr="00000000">
              <w:rPr>
                <w:b w:val="0"/>
                <w:bCs w:val="0"/>
                <w:color w:val="000000"/>
                <w:sz w:val="20"/>
                <w:szCs w:val="20"/>
                <w:rtl w:val="0"/>
              </w:rPr>
              <w:t xml:space="preserve">institution_contacts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00">
            <w:pPr>
              <w:rPr/>
            </w:pPr>
            <w:r w:rsidDel="00000000" w:rsidR="00000000" w:rsidRPr="00000000">
              <w:rPr>
                <w:b w:val="0"/>
                <w:bCs w:val="0"/>
                <w:color w:val="000000"/>
                <w:sz w:val="20"/>
                <w:szCs w:val="20"/>
                <w:rtl w:val="0"/>
              </w:rPr>
              <w:t xml:space="preserve">Verified contact channels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01">
            <w:pPr>
              <w:rPr/>
            </w:pPr>
            <w:r w:rsidDel="00000000" w:rsidR="00000000" w:rsidRPr="00000000">
              <w:rPr>
                <w:b w:val="0"/>
                <w:bCs w:val="0"/>
                <w:color w:val="000000"/>
                <w:sz w:val="20"/>
                <w:szCs w:val="20"/>
                <w:rtl w:val="0"/>
              </w:rPr>
              <w:t xml:space="preserve">id, institution_id, contact_type, value, verification_status, last_verified_at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02">
            <w:pPr>
              <w:rPr/>
            </w:pPr>
            <w:r w:rsidDel="00000000" w:rsidR="00000000" w:rsidRPr="00000000">
              <w:rPr>
                <w:b w:val="0"/>
                <w:bCs w:val="0"/>
                <w:color w:val="000000"/>
                <w:sz w:val="20"/>
                <w:szCs w:val="20"/>
                <w:rtl w:val="0"/>
              </w:rPr>
              <w:t xml:space="preserve">institution_media</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03">
            <w:pPr>
              <w:rPr/>
            </w:pPr>
            <w:r w:rsidDel="00000000" w:rsidR="00000000" w:rsidRPr="00000000">
              <w:rPr>
                <w:b w:val="0"/>
                <w:bCs w:val="0"/>
                <w:color w:val="000000"/>
                <w:sz w:val="20"/>
                <w:szCs w:val="20"/>
                <w:rtl w:val="0"/>
              </w:rPr>
              <w:t xml:space="preserve">Images/video/virtual tour assets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04">
            <w:pPr>
              <w:rPr/>
            </w:pPr>
            <w:r w:rsidDel="00000000" w:rsidR="00000000" w:rsidRPr="00000000">
              <w:rPr>
                <w:b w:val="0"/>
                <w:bCs w:val="0"/>
                <w:color w:val="000000"/>
                <w:sz w:val="20"/>
                <w:szCs w:val="20"/>
                <w:rtl w:val="0"/>
              </w:rPr>
              <w:t xml:space="preserve">id, institution_id, media_type, url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05">
            <w:pPr>
              <w:rPr/>
            </w:pPr>
            <w:r w:rsidDel="00000000" w:rsidR="00000000" w:rsidRPr="00000000">
              <w:rPr>
                <w:b w:val="0"/>
                <w:bCs w:val="0"/>
                <w:color w:val="000000"/>
                <w:sz w:val="20"/>
                <w:szCs w:val="20"/>
                <w:rtl w:val="0"/>
              </w:rPr>
              <w:t xml:space="preserve">institution_social_accounts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06">
            <w:pPr>
              <w:rPr/>
            </w:pPr>
            <w:r w:rsidDel="00000000" w:rsidR="00000000" w:rsidRPr="00000000">
              <w:rPr>
                <w:b w:val="0"/>
                <w:bCs w:val="0"/>
                <w:color w:val="000000"/>
                <w:sz w:val="20"/>
                <w:szCs w:val="20"/>
                <w:rtl w:val="0"/>
              </w:rPr>
              <w:t xml:space="preserve">Verified social handles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07">
            <w:pPr>
              <w:rPr/>
            </w:pPr>
            <w:r w:rsidDel="00000000" w:rsidR="00000000" w:rsidRPr="00000000">
              <w:rPr>
                <w:b w:val="0"/>
                <w:bCs w:val="0"/>
                <w:color w:val="000000"/>
                <w:sz w:val="20"/>
                <w:szCs w:val="20"/>
                <w:rtl w:val="0"/>
              </w:rPr>
              <w:t xml:space="preserve">id, institution_id, platform, handle, verification_status</w:t>
            </w:r>
            <w:r w:rsidDel="00000000" w:rsidR="00000000" w:rsidRPr="00000000">
              <w:rPr>
                <w:rtl w:val="0"/>
              </w:rPr>
            </w:r>
          </w:p>
        </w:tc>
      </w:tr>
    </w:tbl>
    <w:p w:rsidR="00000000" w:rsidDel="00000000" w:rsidP="00000000" w:rsidRDefault="00000000" w:rsidRPr="00000000" w14:paraId="00000208">
      <w:pPr>
        <w:spacing w:after="240" w:before="80" w:lineRule="auto"/>
        <w:rPr/>
      </w:pPr>
      <w:r w:rsidDel="00000000" w:rsidR="00000000" w:rsidRPr="00000000">
        <w:rPr>
          <w:i w:val="1"/>
          <w:iCs w:val="1"/>
          <w:color w:val="595959"/>
          <w:sz w:val="20"/>
          <w:szCs w:val="20"/>
          <w:rtl w:val="0"/>
        </w:rPr>
        <w:t xml:space="preserve">Table 11.1 — Core institutional and academic tables.</w:t>
      </w:r>
      <w:r w:rsidDel="00000000" w:rsidR="00000000" w:rsidRPr="00000000">
        <w:rPr>
          <w:rtl w:val="0"/>
        </w:rPr>
      </w:r>
    </w:p>
    <w:p w:rsidR="00000000" w:rsidDel="00000000" w:rsidP="00000000" w:rsidRDefault="00000000" w:rsidRPr="00000000" w14:paraId="00000209">
      <w:pPr>
        <w:pStyle w:val="Heading2"/>
        <w:spacing w:after="160" w:before="320" w:lineRule="auto"/>
        <w:rPr/>
      </w:pPr>
      <w:r w:rsidDel="00000000" w:rsidR="00000000" w:rsidRPr="00000000">
        <w:rPr>
          <w:rtl w:val="0"/>
        </w:rPr>
        <w:t xml:space="preserve">11.2 User &amp; Application Tables</w:t>
      </w:r>
    </w:p>
    <w:tbl>
      <w:tblPr>
        <w:tblStyle w:val="Table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800"/>
        <w:tblGridChange w:id="0">
          <w:tblGrid>
            <w:gridCol w:w="2600"/>
            <w:gridCol w:w="3600"/>
            <w:gridCol w:w="38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20A">
            <w:pPr>
              <w:rPr/>
            </w:pPr>
            <w:r w:rsidDel="00000000" w:rsidR="00000000" w:rsidRPr="00000000">
              <w:rPr>
                <w:b w:val="1"/>
                <w:bCs w:val="1"/>
                <w:color w:val="ffffff"/>
                <w:sz w:val="20"/>
                <w:szCs w:val="20"/>
                <w:rtl w:val="0"/>
              </w:rPr>
              <w:t xml:space="preserve">Table</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20B">
            <w:pPr>
              <w:rPr/>
            </w:pPr>
            <w:r w:rsidDel="00000000" w:rsidR="00000000" w:rsidRPr="00000000">
              <w:rPr>
                <w:b w:val="1"/>
                <w:bCs w:val="1"/>
                <w:color w:val="ffffff"/>
                <w:sz w:val="20"/>
                <w:szCs w:val="20"/>
                <w:rtl w:val="0"/>
              </w:rPr>
              <w:t xml:space="preserve">Purpose</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20C">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0D">
            <w:pPr>
              <w:rPr/>
            </w:pPr>
            <w:r w:rsidDel="00000000" w:rsidR="00000000" w:rsidRPr="00000000">
              <w:rPr>
                <w:b w:val="0"/>
                <w:bCs w:val="0"/>
                <w:color w:val="000000"/>
                <w:sz w:val="20"/>
                <w:szCs w:val="20"/>
                <w:rtl w:val="0"/>
              </w:rPr>
              <w:t xml:space="preserve">users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0E">
            <w:pPr>
              <w:rPr/>
            </w:pPr>
            <w:r w:rsidDel="00000000" w:rsidR="00000000" w:rsidRPr="00000000">
              <w:rPr>
                <w:b w:val="0"/>
                <w:bCs w:val="0"/>
                <w:color w:val="000000"/>
                <w:sz w:val="20"/>
                <w:szCs w:val="20"/>
                <w:rtl w:val="0"/>
              </w:rPr>
              <w:t xml:space="preserve">All platform accounts (candidates, parents, counsellors, institution admins, moderators)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0F">
            <w:pPr>
              <w:rPr/>
            </w:pPr>
            <w:r w:rsidDel="00000000" w:rsidR="00000000" w:rsidRPr="00000000">
              <w:rPr>
                <w:b w:val="0"/>
                <w:bCs w:val="0"/>
                <w:color w:val="000000"/>
                <w:sz w:val="20"/>
                <w:szCs w:val="20"/>
                <w:rtl w:val="0"/>
              </w:rPr>
              <w:t xml:space="preserve">id, role, phone, email, auth_provider, created_at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10">
            <w:pPr>
              <w:rPr/>
            </w:pPr>
            <w:r w:rsidDel="00000000" w:rsidR="00000000" w:rsidRPr="00000000">
              <w:rPr>
                <w:b w:val="0"/>
                <w:bCs w:val="0"/>
                <w:color w:val="000000"/>
                <w:sz w:val="20"/>
                <w:szCs w:val="20"/>
                <w:rtl w:val="0"/>
              </w:rPr>
              <w:t xml:space="preserve">candidate_profiles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1">
            <w:pPr>
              <w:rPr/>
            </w:pPr>
            <w:r w:rsidDel="00000000" w:rsidR="00000000" w:rsidRPr="00000000">
              <w:rPr>
                <w:b w:val="0"/>
                <w:bCs w:val="0"/>
                <w:color w:val="000000"/>
                <w:sz w:val="20"/>
                <w:szCs w:val="20"/>
                <w:rtl w:val="0"/>
              </w:rPr>
              <w:t xml:space="preserve">Academic profile used across Eligibility/Probability engines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2">
            <w:pPr>
              <w:rPr/>
            </w:pPr>
            <w:r w:rsidDel="00000000" w:rsidR="00000000" w:rsidRPr="00000000">
              <w:rPr>
                <w:b w:val="0"/>
                <w:bCs w:val="0"/>
                <w:color w:val="000000"/>
                <w:sz w:val="20"/>
                <w:szCs w:val="20"/>
                <w:rtl w:val="0"/>
              </w:rPr>
              <w:t xml:space="preserve">id, user_id, utme_score, utme_subjects, olevel_results (JSONB), de_qualification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13">
            <w:pPr>
              <w:rPr/>
            </w:pPr>
            <w:r w:rsidDel="00000000" w:rsidR="00000000" w:rsidRPr="00000000">
              <w:rPr>
                <w:b w:val="0"/>
                <w:bCs w:val="0"/>
                <w:color w:val="000000"/>
                <w:sz w:val="20"/>
                <w:szCs w:val="20"/>
                <w:rtl w:val="0"/>
              </w:rPr>
              <w:t xml:space="preserve">saved_programmes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4">
            <w:pPr>
              <w:rPr/>
            </w:pPr>
            <w:r w:rsidDel="00000000" w:rsidR="00000000" w:rsidRPr="00000000">
              <w:rPr>
                <w:b w:val="0"/>
                <w:bCs w:val="0"/>
                <w:color w:val="000000"/>
                <w:sz w:val="20"/>
                <w:szCs w:val="20"/>
                <w:rtl w:val="0"/>
              </w:rPr>
              <w:t xml:space="preserve">Student Dashboard saved items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5">
            <w:pPr>
              <w:rPr/>
            </w:pPr>
            <w:r w:rsidDel="00000000" w:rsidR="00000000" w:rsidRPr="00000000">
              <w:rPr>
                <w:b w:val="0"/>
                <w:bCs w:val="0"/>
                <w:color w:val="000000"/>
                <w:sz w:val="20"/>
                <w:szCs w:val="20"/>
                <w:rtl w:val="0"/>
              </w:rPr>
              <w:t xml:space="preserve">id, user_id, programme_id, status, saved_at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16">
            <w:pPr>
              <w:rPr/>
            </w:pPr>
            <w:r w:rsidDel="00000000" w:rsidR="00000000" w:rsidRPr="00000000">
              <w:rPr>
                <w:b w:val="0"/>
                <w:bCs w:val="0"/>
                <w:color w:val="000000"/>
                <w:sz w:val="20"/>
                <w:szCs w:val="20"/>
                <w:rtl w:val="0"/>
              </w:rPr>
              <w:t xml:space="preserve">application_checklists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7">
            <w:pPr>
              <w:rPr/>
            </w:pPr>
            <w:r w:rsidDel="00000000" w:rsidR="00000000" w:rsidRPr="00000000">
              <w:rPr>
                <w:b w:val="0"/>
                <w:bCs w:val="0"/>
                <w:color w:val="000000"/>
                <w:sz w:val="20"/>
                <w:szCs w:val="20"/>
                <w:rtl w:val="0"/>
              </w:rPr>
              <w:t xml:space="preserve">Per-saved-programme requirement checklist state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8">
            <w:pPr>
              <w:rPr/>
            </w:pPr>
            <w:r w:rsidDel="00000000" w:rsidR="00000000" w:rsidRPr="00000000">
              <w:rPr>
                <w:b w:val="0"/>
                <w:bCs w:val="0"/>
                <w:color w:val="000000"/>
                <w:sz w:val="20"/>
                <w:szCs w:val="20"/>
                <w:rtl w:val="0"/>
              </w:rPr>
              <w:t xml:space="preserve">id, saved_programme_id, requirement_key, is_complete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19">
            <w:pPr>
              <w:rPr/>
            </w:pPr>
            <w:r w:rsidDel="00000000" w:rsidR="00000000" w:rsidRPr="00000000">
              <w:rPr>
                <w:b w:val="0"/>
                <w:bCs w:val="0"/>
                <w:color w:val="000000"/>
                <w:sz w:val="20"/>
                <w:szCs w:val="20"/>
                <w:rtl w:val="0"/>
              </w:rPr>
              <w:t xml:space="preserve">documents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A">
            <w:pPr>
              <w:rPr/>
            </w:pPr>
            <w:r w:rsidDel="00000000" w:rsidR="00000000" w:rsidRPr="00000000">
              <w:rPr>
                <w:b w:val="0"/>
                <w:bCs w:val="0"/>
                <w:color w:val="000000"/>
                <w:sz w:val="20"/>
                <w:szCs w:val="20"/>
                <w:rtl w:val="0"/>
              </w:rPr>
              <w:t xml:space="preserve">Encrypted document wallet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B">
            <w:pPr>
              <w:rPr/>
            </w:pPr>
            <w:r w:rsidDel="00000000" w:rsidR="00000000" w:rsidRPr="00000000">
              <w:rPr>
                <w:b w:val="0"/>
                <w:bCs w:val="0"/>
                <w:color w:val="000000"/>
                <w:sz w:val="20"/>
                <w:szCs w:val="20"/>
                <w:rtl w:val="0"/>
              </w:rPr>
              <w:t xml:space="preserve">id, user_id, document_type, storage_ref, verified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1C">
            <w:pPr>
              <w:rPr/>
            </w:pPr>
            <w:r w:rsidDel="00000000" w:rsidR="00000000" w:rsidRPr="00000000">
              <w:rPr>
                <w:b w:val="0"/>
                <w:bCs w:val="0"/>
                <w:color w:val="000000"/>
                <w:sz w:val="20"/>
                <w:szCs w:val="20"/>
                <w:rtl w:val="0"/>
              </w:rPr>
              <w:t xml:space="preserve">calendar_events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D">
            <w:pPr>
              <w:rPr/>
            </w:pPr>
            <w:r w:rsidDel="00000000" w:rsidR="00000000" w:rsidRPr="00000000">
              <w:rPr>
                <w:b w:val="0"/>
                <w:bCs w:val="0"/>
                <w:color w:val="000000"/>
                <w:sz w:val="20"/>
                <w:szCs w:val="20"/>
                <w:rtl w:val="0"/>
              </w:rPr>
              <w:t xml:space="preserve">Institution/national/personal calendar entries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E">
            <w:pPr>
              <w:rPr/>
            </w:pPr>
            <w:r w:rsidDel="00000000" w:rsidR="00000000" w:rsidRPr="00000000">
              <w:rPr>
                <w:b w:val="0"/>
                <w:bCs w:val="0"/>
                <w:color w:val="000000"/>
                <w:sz w:val="20"/>
                <w:szCs w:val="20"/>
                <w:rtl w:val="0"/>
              </w:rPr>
              <w:t xml:space="preserve">id, scope, institution_id, user_id, title, event_date, verification_status</w:t>
            </w:r>
            <w:r w:rsidDel="00000000" w:rsidR="00000000" w:rsidRPr="00000000">
              <w:rPr>
                <w:rtl w:val="0"/>
              </w:rPr>
            </w:r>
          </w:p>
        </w:tc>
      </w:tr>
    </w:tbl>
    <w:p w:rsidR="00000000" w:rsidDel="00000000" w:rsidP="00000000" w:rsidRDefault="00000000" w:rsidRPr="00000000" w14:paraId="0000021F">
      <w:pPr>
        <w:spacing w:after="240" w:before="80" w:lineRule="auto"/>
        <w:rPr/>
      </w:pPr>
      <w:r w:rsidDel="00000000" w:rsidR="00000000" w:rsidRPr="00000000">
        <w:rPr>
          <w:i w:val="1"/>
          <w:iCs w:val="1"/>
          <w:color w:val="595959"/>
          <w:sz w:val="20"/>
          <w:szCs w:val="20"/>
          <w:rtl w:val="0"/>
        </w:rPr>
        <w:t xml:space="preserve">Table 11.2 — User, application, and calendar tables.</w:t>
      </w:r>
      <w:r w:rsidDel="00000000" w:rsidR="00000000" w:rsidRPr="00000000">
        <w:rPr>
          <w:rtl w:val="0"/>
        </w:rPr>
      </w:r>
    </w:p>
    <w:p w:rsidR="00000000" w:rsidDel="00000000" w:rsidP="00000000" w:rsidRDefault="00000000" w:rsidRPr="00000000" w14:paraId="00000220">
      <w:pPr>
        <w:pStyle w:val="Heading2"/>
        <w:spacing w:after="160" w:before="320" w:lineRule="auto"/>
        <w:rPr/>
      </w:pPr>
      <w:r w:rsidDel="00000000" w:rsidR="00000000" w:rsidRPr="00000000">
        <w:rPr>
          <w:rtl w:val="0"/>
        </w:rPr>
        <w:t xml:space="preserve">11.3 Trust &amp; Anti-Scam Tables</w:t>
      </w:r>
    </w:p>
    <w:tbl>
      <w:tblPr>
        <w:tblStyle w:val="Table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800"/>
        <w:tblGridChange w:id="0">
          <w:tblGrid>
            <w:gridCol w:w="2600"/>
            <w:gridCol w:w="3600"/>
            <w:gridCol w:w="38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221">
            <w:pPr>
              <w:rPr/>
            </w:pPr>
            <w:r w:rsidDel="00000000" w:rsidR="00000000" w:rsidRPr="00000000">
              <w:rPr>
                <w:b w:val="1"/>
                <w:bCs w:val="1"/>
                <w:color w:val="ffffff"/>
                <w:sz w:val="20"/>
                <w:szCs w:val="20"/>
                <w:rtl w:val="0"/>
              </w:rPr>
              <w:t xml:space="preserve">Table</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222">
            <w:pPr>
              <w:rPr/>
            </w:pPr>
            <w:r w:rsidDel="00000000" w:rsidR="00000000" w:rsidRPr="00000000">
              <w:rPr>
                <w:b w:val="1"/>
                <w:bCs w:val="1"/>
                <w:color w:val="ffffff"/>
                <w:sz w:val="20"/>
                <w:szCs w:val="20"/>
                <w:rtl w:val="0"/>
              </w:rPr>
              <w:t xml:space="preserve">Purpose</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223">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24">
            <w:pPr>
              <w:rPr/>
            </w:pPr>
            <w:r w:rsidDel="00000000" w:rsidR="00000000" w:rsidRPr="00000000">
              <w:rPr>
                <w:b w:val="0"/>
                <w:bCs w:val="0"/>
                <w:color w:val="000000"/>
                <w:sz w:val="20"/>
                <w:szCs w:val="20"/>
                <w:rtl w:val="0"/>
              </w:rPr>
              <w:t xml:space="preserve">scam_reports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25">
            <w:pPr>
              <w:rPr/>
            </w:pPr>
            <w:r w:rsidDel="00000000" w:rsidR="00000000" w:rsidRPr="00000000">
              <w:rPr>
                <w:b w:val="0"/>
                <w:bCs w:val="0"/>
                <w:color w:val="000000"/>
                <w:sz w:val="20"/>
                <w:szCs w:val="20"/>
                <w:rtl w:val="0"/>
              </w:rPr>
              <w:t xml:space="preserve">Community fraud reports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26">
            <w:pPr>
              <w:rPr/>
            </w:pPr>
            <w:r w:rsidDel="00000000" w:rsidR="00000000" w:rsidRPr="00000000">
              <w:rPr>
                <w:b w:val="0"/>
                <w:bCs w:val="0"/>
                <w:color w:val="000000"/>
                <w:sz w:val="20"/>
                <w:szCs w:val="20"/>
                <w:rtl w:val="0"/>
              </w:rPr>
              <w:t xml:space="preserve">id, reporter_id, entity_type, entity_reference, description, status, moderator_id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27">
            <w:pPr>
              <w:rPr/>
            </w:pPr>
            <w:r w:rsidDel="00000000" w:rsidR="00000000" w:rsidRPr="00000000">
              <w:rPr>
                <w:b w:val="0"/>
                <w:bCs w:val="0"/>
                <w:color w:val="000000"/>
                <w:sz w:val="20"/>
                <w:szCs w:val="20"/>
                <w:rtl w:val="0"/>
              </w:rPr>
              <w:t xml:space="preserve">scam_evidence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28">
            <w:pPr>
              <w:rPr/>
            </w:pPr>
            <w:r w:rsidDel="00000000" w:rsidR="00000000" w:rsidRPr="00000000">
              <w:rPr>
                <w:b w:val="0"/>
                <w:bCs w:val="0"/>
                <w:color w:val="000000"/>
                <w:sz w:val="20"/>
                <w:szCs w:val="20"/>
                <w:rtl w:val="0"/>
              </w:rPr>
              <w:t xml:space="preserve">Evidence attached to a report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29">
            <w:pPr>
              <w:rPr/>
            </w:pPr>
            <w:r w:rsidDel="00000000" w:rsidR="00000000" w:rsidRPr="00000000">
              <w:rPr>
                <w:b w:val="0"/>
                <w:bCs w:val="0"/>
                <w:color w:val="000000"/>
                <w:sz w:val="20"/>
                <w:szCs w:val="20"/>
                <w:rtl w:val="0"/>
              </w:rPr>
              <w:t xml:space="preserve">id, scam_report_id, evidence_type, storage_ref</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2A">
            <w:pPr>
              <w:rPr/>
            </w:pPr>
            <w:r w:rsidDel="00000000" w:rsidR="00000000" w:rsidRPr="00000000">
              <w:rPr>
                <w:b w:val="0"/>
                <w:bCs w:val="0"/>
                <w:color w:val="000000"/>
                <w:sz w:val="20"/>
                <w:szCs w:val="20"/>
                <w:rtl w:val="0"/>
              </w:rPr>
              <w:t xml:space="preserve">scam_entities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2B">
            <w:pPr>
              <w:rPr/>
            </w:pPr>
            <w:r w:rsidDel="00000000" w:rsidR="00000000" w:rsidRPr="00000000">
              <w:rPr>
                <w:b w:val="0"/>
                <w:bCs w:val="0"/>
                <w:color w:val="000000"/>
                <w:sz w:val="20"/>
                <w:szCs w:val="20"/>
                <w:rtl w:val="0"/>
              </w:rPr>
              <w:t xml:space="preserve">Known fraudulent phone numbers/accounts/URLs/pages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2C">
            <w:pPr>
              <w:rPr/>
            </w:pPr>
            <w:r w:rsidDel="00000000" w:rsidR="00000000" w:rsidRPr="00000000">
              <w:rPr>
                <w:b w:val="0"/>
                <w:bCs w:val="0"/>
                <w:color w:val="000000"/>
                <w:sz w:val="20"/>
                <w:szCs w:val="20"/>
                <w:rtl w:val="0"/>
              </w:rPr>
              <w:t xml:space="preserve">id, entity_type, value, trust_score, first_reported_at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2D">
            <w:pPr>
              <w:rPr/>
            </w:pPr>
            <w:r w:rsidDel="00000000" w:rsidR="00000000" w:rsidRPr="00000000">
              <w:rPr>
                <w:b w:val="0"/>
                <w:bCs w:val="0"/>
                <w:color w:val="000000"/>
                <w:sz w:val="20"/>
                <w:szCs w:val="20"/>
                <w:rtl w:val="0"/>
              </w:rPr>
              <w:t xml:space="preserve">institution_responses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2E">
            <w:pPr>
              <w:rPr/>
            </w:pPr>
            <w:r w:rsidDel="00000000" w:rsidR="00000000" w:rsidRPr="00000000">
              <w:rPr>
                <w:b w:val="0"/>
                <w:bCs w:val="0"/>
                <w:color w:val="000000"/>
                <w:sz w:val="20"/>
                <w:szCs w:val="20"/>
                <w:rtl w:val="0"/>
              </w:rPr>
              <w:t xml:space="preserve">Institution replies to a scam report naming them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2F">
            <w:pPr>
              <w:rPr/>
            </w:pPr>
            <w:r w:rsidDel="00000000" w:rsidR="00000000" w:rsidRPr="00000000">
              <w:rPr>
                <w:b w:val="0"/>
                <w:bCs w:val="0"/>
                <w:color w:val="000000"/>
                <w:sz w:val="20"/>
                <w:szCs w:val="20"/>
                <w:rtl w:val="0"/>
              </w:rPr>
              <w:t xml:space="preserve">id, scam_report_id, institution_id, response_text, responded_at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30">
            <w:pPr>
              <w:rPr/>
            </w:pPr>
            <w:r w:rsidDel="00000000" w:rsidR="00000000" w:rsidRPr="00000000">
              <w:rPr>
                <w:b w:val="0"/>
                <w:bCs w:val="0"/>
                <w:color w:val="000000"/>
                <w:sz w:val="20"/>
                <w:szCs w:val="20"/>
                <w:rtl w:val="0"/>
              </w:rPr>
              <w:t xml:space="preserve">verification_log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31">
            <w:pPr>
              <w:rPr/>
            </w:pPr>
            <w:r w:rsidDel="00000000" w:rsidR="00000000" w:rsidRPr="00000000">
              <w:rPr>
                <w:b w:val="0"/>
                <w:bCs w:val="0"/>
                <w:color w:val="000000"/>
                <w:sz w:val="20"/>
                <w:szCs w:val="20"/>
                <w:rtl w:val="0"/>
              </w:rPr>
              <w:t xml:space="preserve">Audit trail for every badge/verification action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32">
            <w:pPr>
              <w:rPr/>
            </w:pPr>
            <w:r w:rsidDel="00000000" w:rsidR="00000000" w:rsidRPr="00000000">
              <w:rPr>
                <w:b w:val="0"/>
                <w:bCs w:val="0"/>
                <w:color w:val="000000"/>
                <w:sz w:val="20"/>
                <w:szCs w:val="20"/>
                <w:rtl w:val="0"/>
              </w:rPr>
              <w:t xml:space="preserve">id, entity_type, entity_id, moderator_id, action, evidence_ref, created_at</w:t>
            </w:r>
            <w:r w:rsidDel="00000000" w:rsidR="00000000" w:rsidRPr="00000000">
              <w:rPr>
                <w:rtl w:val="0"/>
              </w:rPr>
            </w:r>
          </w:p>
        </w:tc>
      </w:tr>
    </w:tbl>
    <w:p w:rsidR="00000000" w:rsidDel="00000000" w:rsidP="00000000" w:rsidRDefault="00000000" w:rsidRPr="00000000" w14:paraId="00000233">
      <w:pPr>
        <w:spacing w:after="240" w:before="80" w:lineRule="auto"/>
        <w:rPr/>
      </w:pPr>
      <w:r w:rsidDel="00000000" w:rsidR="00000000" w:rsidRPr="00000000">
        <w:rPr>
          <w:i w:val="1"/>
          <w:iCs w:val="1"/>
          <w:color w:val="595959"/>
          <w:sz w:val="20"/>
          <w:szCs w:val="20"/>
          <w:rtl w:val="0"/>
        </w:rPr>
        <w:t xml:space="preserve">Table 11.3 — Anti-Scam Center and audit tables.</w:t>
      </w:r>
      <w:r w:rsidDel="00000000" w:rsidR="00000000" w:rsidRPr="00000000">
        <w:rPr>
          <w:rtl w:val="0"/>
        </w:rPr>
      </w:r>
    </w:p>
    <w:p w:rsidR="00000000" w:rsidDel="00000000" w:rsidP="00000000" w:rsidRDefault="00000000" w:rsidRPr="00000000" w14:paraId="00000234">
      <w:pPr>
        <w:pStyle w:val="Heading2"/>
        <w:spacing w:after="160" w:before="320" w:lineRule="auto"/>
        <w:rPr/>
      </w:pPr>
      <w:r w:rsidDel="00000000" w:rsidR="00000000" w:rsidRPr="00000000">
        <w:rPr>
          <w:rtl w:val="0"/>
        </w:rPr>
        <w:t xml:space="preserve">11.4 Indexing and Constraints</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B-tree indexes on all foreign keys and on programme_cutoffs(programme_id, session_year) for probability-engine queries</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GIN index on programme_requirements.olevel_rules and utme_subjects (JSONB) for eligibility filtering</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PostGIS spatial index on campuses(latitude, longitude) for distance-based search</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Unique constraint on (institution_id, session_year) equivalents where cut-off data must be single-sourced per session</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Row-level security policies scoping institution_admin role writes to their own institution_id</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Soft-delete (deleted_at) rather than hard delete on all publicly-cited records, to preserve historical cut-off integrity</w:t>
      </w:r>
    </w:p>
    <w:p w:rsidR="00000000" w:rsidDel="00000000" w:rsidP="00000000" w:rsidRDefault="00000000" w:rsidRPr="00000000" w14:paraId="0000023B">
      <w:pPr>
        <w:pStyle w:val="Heading2"/>
        <w:spacing w:after="160" w:before="320" w:lineRule="auto"/>
        <w:rPr/>
      </w:pPr>
      <w:r w:rsidDel="00000000" w:rsidR="00000000" w:rsidRPr="00000000">
        <w:rPr>
          <w:rtl w:val="0"/>
        </w:rPr>
        <w:t xml:space="preserve">11.5 Scalability Notes</w:t>
      </w:r>
    </w:p>
    <w:p w:rsidR="00000000" w:rsidDel="00000000" w:rsidP="00000000" w:rsidRDefault="00000000" w:rsidRPr="00000000" w14:paraId="0000023C">
      <w:pPr>
        <w:spacing w:after="160" w:line="276" w:lineRule="auto"/>
        <w:rPr/>
      </w:pPr>
      <w:r w:rsidDel="00000000" w:rsidR="00000000" w:rsidRPr="00000000">
        <w:rPr>
          <w:sz w:val="22"/>
          <w:szCs w:val="22"/>
          <w:rtl w:val="0"/>
        </w:rPr>
        <w:t xml:space="preserve">At national scale (roughly 300+ institutions, tens of thousands of programme-requirement rows, and potentially millions of candidate profiles during peak UTME result release weeks), the primary scaling pressure is read traffic on programme/eligibility lookups, not write volume. A read-replica tier plus an aggressive caching layer (Section 12) in front of the Eligibility and Probability engines is sufficient through at least the first several years of national scale; horizontal sharding of the core schema is not recommended until there is concrete evidence of write contention, since premature sharding would materially slow the modules most dependent on cross-entity joins (Search, Comparison, AI retrieval).</w:t>
      </w:r>
      <w:r w:rsidDel="00000000" w:rsidR="00000000" w:rsidRPr="00000000">
        <w:rPr>
          <w:rtl w:val="0"/>
        </w:rPr>
      </w:r>
    </w:p>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pBdr>
          <w:bottom w:color="1b2a4a" w:space="4" w:sz="10" w:val="single"/>
        </w:pBdr>
        <w:spacing w:after="240" w:before="480" w:lineRule="auto"/>
        <w:rPr/>
      </w:pPr>
      <w:r w:rsidDel="00000000" w:rsidR="00000000" w:rsidRPr="00000000">
        <w:rPr>
          <w:rtl w:val="0"/>
        </w:rPr>
        <w:t xml:space="preserve">12. System Architecture</w:t>
      </w:r>
    </w:p>
    <w:p w:rsidR="00000000" w:rsidDel="00000000" w:rsidP="00000000" w:rsidRDefault="00000000" w:rsidRPr="00000000" w14:paraId="0000023F">
      <w:pPr>
        <w:spacing w:after="160" w:line="276" w:lineRule="auto"/>
        <w:rPr/>
      </w:pPr>
      <w:r w:rsidDel="00000000" w:rsidR="00000000" w:rsidRPr="00000000">
        <w:rPr>
          <w:sz w:val="22"/>
          <w:szCs w:val="22"/>
          <w:rtl w:val="0"/>
        </w:rPr>
        <w:t xml:space="preserve">A pragmatic modular-monolith-to-microservices path is recommended: begin with a small number of well-bounded services rather than either a single monolith or premature fine-grained microservices, since the team size in Phase 1 (Section 21) does not justify the operational overhead of a large service mesh.</w:t>
      </w:r>
      <w:r w:rsidDel="00000000" w:rsidR="00000000" w:rsidRPr="00000000">
        <w:rPr>
          <w:rtl w:val="0"/>
        </w:rPr>
      </w:r>
    </w:p>
    <w:p w:rsidR="00000000" w:rsidDel="00000000" w:rsidP="00000000" w:rsidRDefault="00000000" w:rsidRPr="00000000" w14:paraId="00000240">
      <w:pPr>
        <w:pStyle w:val="Heading2"/>
        <w:spacing w:after="160" w:before="320" w:lineRule="auto"/>
        <w:rPr/>
      </w:pPr>
      <w:r w:rsidDel="00000000" w:rsidR="00000000" w:rsidRPr="00000000">
        <w:rPr>
          <w:rtl w:val="0"/>
        </w:rPr>
        <w:t xml:space="preserve">12.1 Service Boundaries</w:t>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000"/>
        <w:tblGridChange w:id="0">
          <w:tblGrid>
            <w:gridCol w:w="3200"/>
            <w:gridCol w:w="60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241">
            <w:pPr>
              <w:rPr/>
            </w:pPr>
            <w:r w:rsidDel="00000000" w:rsidR="00000000" w:rsidRPr="00000000">
              <w:rPr>
                <w:b w:val="1"/>
                <w:bCs w:val="1"/>
                <w:color w:val="ffffff"/>
                <w:sz w:val="20"/>
                <w:szCs w:val="20"/>
                <w:rtl w:val="0"/>
              </w:rPr>
              <w:t xml:space="preserve">Service</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242">
            <w:pPr>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43">
            <w:pPr>
              <w:rPr/>
            </w:pPr>
            <w:r w:rsidDel="00000000" w:rsidR="00000000" w:rsidRPr="00000000">
              <w:rPr>
                <w:b w:val="0"/>
                <w:bCs w:val="0"/>
                <w:color w:val="000000"/>
                <w:sz w:val="20"/>
                <w:szCs w:val="20"/>
                <w:rtl w:val="0"/>
              </w:rPr>
              <w:t xml:space="preserve">Core Academic Service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44">
            <w:pPr>
              <w:rPr/>
            </w:pPr>
            <w:r w:rsidDel="00000000" w:rsidR="00000000" w:rsidRPr="00000000">
              <w:rPr>
                <w:b w:val="0"/>
                <w:bCs w:val="0"/>
                <w:color w:val="000000"/>
                <w:sz w:val="20"/>
                <w:szCs w:val="20"/>
                <w:rtl w:val="0"/>
              </w:rPr>
              <w:t xml:space="preserve">Institutions, programmes, requirements, cut-offs (owns the relational core)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45">
            <w:pPr>
              <w:rPr/>
            </w:pPr>
            <w:r w:rsidDel="00000000" w:rsidR="00000000" w:rsidRPr="00000000">
              <w:rPr>
                <w:b w:val="0"/>
                <w:bCs w:val="0"/>
                <w:color w:val="000000"/>
                <w:sz w:val="20"/>
                <w:szCs w:val="20"/>
                <w:rtl w:val="0"/>
              </w:rPr>
              <w:t xml:space="preserve">Identity &amp; Access Service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46">
            <w:pPr>
              <w:rPr/>
            </w:pPr>
            <w:r w:rsidDel="00000000" w:rsidR="00000000" w:rsidRPr="00000000">
              <w:rPr>
                <w:b w:val="0"/>
                <w:bCs w:val="0"/>
                <w:color w:val="000000"/>
                <w:sz w:val="20"/>
                <w:szCs w:val="20"/>
                <w:rtl w:val="0"/>
              </w:rPr>
              <w:t xml:space="preserve">Authentication, authorisation, user profiles, institution-admin roles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47">
            <w:pPr>
              <w:rPr/>
            </w:pPr>
            <w:r w:rsidDel="00000000" w:rsidR="00000000" w:rsidRPr="00000000">
              <w:rPr>
                <w:b w:val="0"/>
                <w:bCs w:val="0"/>
                <w:color w:val="000000"/>
                <w:sz w:val="20"/>
                <w:szCs w:val="20"/>
                <w:rtl w:val="0"/>
              </w:rPr>
              <w:t xml:space="preserve">Eligibility &amp; Probability Service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48">
            <w:pPr>
              <w:rPr/>
            </w:pPr>
            <w:r w:rsidDel="00000000" w:rsidR="00000000" w:rsidRPr="00000000">
              <w:rPr>
                <w:b w:val="0"/>
                <w:bCs w:val="0"/>
                <w:color w:val="000000"/>
                <w:sz w:val="20"/>
                <w:szCs w:val="20"/>
                <w:rtl w:val="0"/>
              </w:rPr>
              <w:t xml:space="preserve">Deterministic rules engine + statistical/ML prediction, stateless and independently scalable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49">
            <w:pPr>
              <w:rPr/>
            </w:pPr>
            <w:r w:rsidDel="00000000" w:rsidR="00000000" w:rsidRPr="00000000">
              <w:rPr>
                <w:b w:val="0"/>
                <w:bCs w:val="0"/>
                <w:color w:val="000000"/>
                <w:sz w:val="20"/>
                <w:szCs w:val="20"/>
                <w:rtl w:val="0"/>
              </w:rPr>
              <w:t xml:space="preserve">Anti-Scam Service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4A">
            <w:pPr>
              <w:rPr/>
            </w:pPr>
            <w:r w:rsidDel="00000000" w:rsidR="00000000" w:rsidRPr="00000000">
              <w:rPr>
                <w:b w:val="0"/>
                <w:bCs w:val="0"/>
                <w:color w:val="000000"/>
                <w:sz w:val="20"/>
                <w:szCs w:val="20"/>
                <w:rtl w:val="0"/>
              </w:rPr>
              <w:t xml:space="preserve">Report intake, moderation workflow, scam entity database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4B">
            <w:pPr>
              <w:rPr/>
            </w:pPr>
            <w:r w:rsidDel="00000000" w:rsidR="00000000" w:rsidRPr="00000000">
              <w:rPr>
                <w:b w:val="0"/>
                <w:bCs w:val="0"/>
                <w:color w:val="000000"/>
                <w:sz w:val="20"/>
                <w:szCs w:val="20"/>
                <w:rtl w:val="0"/>
              </w:rPr>
              <w:t xml:space="preserve">AI Assistant Service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4C">
            <w:pPr>
              <w:rPr/>
            </w:pPr>
            <w:r w:rsidDel="00000000" w:rsidR="00000000" w:rsidRPr="00000000">
              <w:rPr>
                <w:b w:val="0"/>
                <w:bCs w:val="0"/>
                <w:color w:val="000000"/>
                <w:sz w:val="20"/>
                <w:szCs w:val="20"/>
                <w:rtl w:val="0"/>
              </w:rPr>
              <w:t xml:space="preserve">RAG orchestration, knowledge graph queries, tool-calling into the two services above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4D">
            <w:pPr>
              <w:rPr/>
            </w:pPr>
            <w:r w:rsidDel="00000000" w:rsidR="00000000" w:rsidRPr="00000000">
              <w:rPr>
                <w:b w:val="0"/>
                <w:bCs w:val="0"/>
                <w:color w:val="000000"/>
                <w:sz w:val="20"/>
                <w:szCs w:val="20"/>
                <w:rtl w:val="0"/>
              </w:rPr>
              <w:t xml:space="preserve">Search Service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4E">
            <w:pPr>
              <w:rPr/>
            </w:pPr>
            <w:r w:rsidDel="00000000" w:rsidR="00000000" w:rsidRPr="00000000">
              <w:rPr>
                <w:b w:val="0"/>
                <w:bCs w:val="0"/>
                <w:color w:val="000000"/>
                <w:sz w:val="20"/>
                <w:szCs w:val="20"/>
                <w:rtl w:val="0"/>
              </w:rPr>
              <w:t xml:space="preserve">Faceted + semantic search index, kept eventually-consistent with the Core Academic Service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4F">
            <w:pPr>
              <w:rPr/>
            </w:pPr>
            <w:r w:rsidDel="00000000" w:rsidR="00000000" w:rsidRPr="00000000">
              <w:rPr>
                <w:b w:val="0"/>
                <w:bCs w:val="0"/>
                <w:color w:val="000000"/>
                <w:sz w:val="20"/>
                <w:szCs w:val="20"/>
                <w:rtl w:val="0"/>
              </w:rPr>
              <w:t xml:space="preserve">Notification Service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50">
            <w:pPr>
              <w:rPr/>
            </w:pPr>
            <w:r w:rsidDel="00000000" w:rsidR="00000000" w:rsidRPr="00000000">
              <w:rPr>
                <w:b w:val="0"/>
                <w:bCs w:val="0"/>
                <w:color w:val="000000"/>
                <w:sz w:val="20"/>
                <w:szCs w:val="20"/>
                <w:rtl w:val="0"/>
              </w:rPr>
              <w:t xml:space="preserve">Push, email, SMS dispatch and templating</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51">
            <w:pPr>
              <w:rPr/>
            </w:pPr>
            <w:r w:rsidDel="00000000" w:rsidR="00000000" w:rsidRPr="00000000">
              <w:rPr>
                <w:b w:val="0"/>
                <w:bCs w:val="0"/>
                <w:color w:val="000000"/>
                <w:sz w:val="20"/>
                <w:szCs w:val="20"/>
                <w:rtl w:val="0"/>
              </w:rPr>
              <w:t xml:space="preserve">Analytics Service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52">
            <w:pPr>
              <w:rPr/>
            </w:pPr>
            <w:r w:rsidDel="00000000" w:rsidR="00000000" w:rsidRPr="00000000">
              <w:rPr>
                <w:b w:val="0"/>
                <w:bCs w:val="0"/>
                <w:color w:val="000000"/>
                <w:sz w:val="20"/>
                <w:szCs w:val="20"/>
                <w:rtl w:val="0"/>
              </w:rPr>
              <w:t xml:space="preserve">Event ingestion and aggregate reporting, decoupled from transactional paths</w:t>
            </w:r>
            <w:r w:rsidDel="00000000" w:rsidR="00000000" w:rsidRPr="00000000">
              <w:rPr>
                <w:rtl w:val="0"/>
              </w:rPr>
            </w:r>
          </w:p>
        </w:tc>
      </w:tr>
    </w:tbl>
    <w:p w:rsidR="00000000" w:rsidDel="00000000" w:rsidP="00000000" w:rsidRDefault="00000000" w:rsidRPr="00000000" w14:paraId="00000253">
      <w:pPr>
        <w:spacing w:after="240" w:before="80" w:lineRule="auto"/>
        <w:rPr/>
      </w:pPr>
      <w:r w:rsidDel="00000000" w:rsidR="00000000" w:rsidRPr="00000000">
        <w:rPr>
          <w:i w:val="1"/>
          <w:iCs w:val="1"/>
          <w:color w:val="595959"/>
          <w:sz w:val="20"/>
          <w:szCs w:val="20"/>
          <w:rtl w:val="0"/>
        </w:rPr>
        <w:t xml:space="preserve">Table 12.1 — Recommended service boundaries.</w:t>
      </w:r>
      <w:r w:rsidDel="00000000" w:rsidR="00000000" w:rsidRPr="00000000">
        <w:rPr>
          <w:rtl w:val="0"/>
        </w:rPr>
      </w:r>
    </w:p>
    <w:p w:rsidR="00000000" w:rsidDel="00000000" w:rsidP="00000000" w:rsidRDefault="00000000" w:rsidRPr="00000000" w14:paraId="00000254">
      <w:pPr>
        <w:pStyle w:val="Heading2"/>
        <w:spacing w:after="160" w:before="320" w:lineRule="auto"/>
        <w:rPr/>
      </w:pPr>
      <w:r w:rsidDel="00000000" w:rsidR="00000000" w:rsidRPr="00000000">
        <w:rPr>
          <w:rtl w:val="0"/>
        </w:rPr>
        <w:t xml:space="preserve">12.2 Frontend</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web app: server-rendered for SEO-critical pages (institution/programme pages are the primary organic-search entry point) with a hydrated interactive layer</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app: shared design system with web; offline-first for Dashboard, Calendar, and saved programmes given the target connectivity profile</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 Admin Portal: separate authenticated app, deliberately lower-traffic and can prioritise functionality over the low-bandwidth optimisation the public app requires</w:t>
      </w:r>
    </w:p>
    <w:p w:rsidR="00000000" w:rsidDel="00000000" w:rsidP="00000000" w:rsidRDefault="00000000" w:rsidRPr="00000000" w14:paraId="00000258">
      <w:pPr>
        <w:pStyle w:val="Heading2"/>
        <w:spacing w:after="160" w:before="320" w:lineRule="auto"/>
        <w:rPr/>
      </w:pPr>
      <w:r w:rsidDel="00000000" w:rsidR="00000000" w:rsidRPr="00000000">
        <w:rPr>
          <w:rtl w:val="0"/>
        </w:rPr>
        <w:t xml:space="preserve">12.3 Infrastructure</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 managed PostgreSQL (primary + read replicas), object storage for media/documents, Redis for caching and session state</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engine: dedicated faceted/full-text search cluster (Section 12.4), fed by a change-data-capture pipeline from the Core Academic Service</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CDN: full CDN coverage for static assets and institution media, essential given the target user base's bandwidth constraints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 service: integrated SMS gateway with a Nigerian carrier-aware provider, given SMS's outsized importance for the target demographic</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logging, and backups: centralised structured logging, uptime/error monitoring, and automated encrypted daily backups with tested restore procedures</w:t>
      </w:r>
    </w:p>
    <w:p w:rsidR="00000000" w:rsidDel="00000000" w:rsidP="00000000" w:rsidRDefault="00000000" w:rsidRPr="00000000" w14:paraId="0000025E">
      <w:pPr>
        <w:pStyle w:val="Heading2"/>
        <w:spacing w:after="160" w:before="320" w:lineRule="auto"/>
        <w:rPr/>
      </w:pPr>
      <w:r w:rsidDel="00000000" w:rsidR="00000000" w:rsidRPr="00000000">
        <w:rPr>
          <w:rtl w:val="0"/>
        </w:rPr>
        <w:t xml:space="preserve">12.4 AI Layer</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Vector database for embedding-based semantic search and RAG retrieval, kept in sync with the Core Academic Service via the same change-data-capture pipeline</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orchestration layer separating (a) free-generation for low-stakes content from (b) tool-calling into deterministic services for eligibility/fraud verdicts, per the guardrail in Section 8</w:t>
      </w:r>
    </w:p>
    <w:p w:rsidR="00000000" w:rsidDel="00000000" w:rsidP="00000000" w:rsidRDefault="00000000" w:rsidRPr="00000000" w14:paraId="00000261">
      <w:pPr>
        <w:rPr/>
      </w:pPr>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1"/>
        <w:pBdr>
          <w:bottom w:color="1b2a4a" w:space="4" w:sz="10" w:val="single"/>
        </w:pBdr>
        <w:spacing w:after="240" w:before="480" w:lineRule="auto"/>
        <w:rPr/>
      </w:pPr>
      <w:r w:rsidDel="00000000" w:rsidR="00000000" w:rsidRPr="00000000">
        <w:rPr>
          <w:rtl w:val="0"/>
        </w:rPr>
        <w:t xml:space="preserve">13. API Design</w:t>
      </w:r>
    </w:p>
    <w:p w:rsidR="00000000" w:rsidDel="00000000" w:rsidP="00000000" w:rsidRDefault="00000000" w:rsidRPr="00000000" w14:paraId="00000263">
      <w:pPr>
        <w:spacing w:after="160" w:line="276" w:lineRule="auto"/>
        <w:rPr/>
      </w:pPr>
      <w:r w:rsidDel="00000000" w:rsidR="00000000" w:rsidRPr="00000000">
        <w:rPr>
          <w:sz w:val="22"/>
          <w:szCs w:val="22"/>
          <w:rtl w:val="0"/>
        </w:rPr>
        <w:t xml:space="preserve">A REST API is recommended as the primary public and partner-facing surface, for broad client compatibility (including low-resource mobile clients and third-party integrators such as school counsellor tools); a supplementary GraphQL endpoint is offered specifically for the web and mobile apps' own complex, nested data needs (e.g. rendering a full programme comparison in one request).</w:t>
      </w:r>
      <w:r w:rsidDel="00000000" w:rsidR="00000000" w:rsidRPr="00000000">
        <w:rPr>
          <w:rtl w:val="0"/>
        </w:rPr>
      </w:r>
    </w:p>
    <w:p w:rsidR="00000000" w:rsidDel="00000000" w:rsidP="00000000" w:rsidRDefault="00000000" w:rsidRPr="00000000" w14:paraId="00000264">
      <w:pPr>
        <w:pStyle w:val="Heading2"/>
        <w:spacing w:after="160" w:before="320" w:lineRule="auto"/>
        <w:rPr/>
      </w:pPr>
      <w:r w:rsidDel="00000000" w:rsidR="00000000" w:rsidRPr="00000000">
        <w:rPr>
          <w:rtl w:val="0"/>
        </w:rPr>
        <w:t xml:space="preserve">13.1 Representative REST Endpoints</w:t>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400"/>
        <w:gridCol w:w="4400"/>
        <w:tblGridChange w:id="0">
          <w:tblGrid>
            <w:gridCol w:w="3400"/>
            <w:gridCol w:w="1400"/>
            <w:gridCol w:w="44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265">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266">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267">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68">
            <w:pPr>
              <w:rPr/>
            </w:pPr>
            <w:r w:rsidDel="00000000" w:rsidR="00000000" w:rsidRPr="00000000">
              <w:rPr>
                <w:b w:val="0"/>
                <w:bCs w:val="0"/>
                <w:color w:val="000000"/>
                <w:sz w:val="20"/>
                <w:szCs w:val="20"/>
                <w:rtl w:val="0"/>
              </w:rPr>
              <w:t xml:space="preserve">/v1/institutions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69">
            <w:pPr>
              <w:rPr/>
            </w:pPr>
            <w:r w:rsidDel="00000000" w:rsidR="00000000" w:rsidRPr="00000000">
              <w:rPr>
                <w:b w:val="0"/>
                <w:bCs w:val="0"/>
                <w:color w:val="000000"/>
                <w:sz w:val="20"/>
                <w:szCs w:val="20"/>
                <w:rtl w:val="0"/>
              </w:rPr>
              <w:t xml:space="preserve">GET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6A">
            <w:pPr>
              <w:rPr/>
            </w:pPr>
            <w:r w:rsidDel="00000000" w:rsidR="00000000" w:rsidRPr="00000000">
              <w:rPr>
                <w:b w:val="0"/>
                <w:bCs w:val="0"/>
                <w:color w:val="000000"/>
                <w:sz w:val="20"/>
                <w:szCs w:val="20"/>
                <w:rtl w:val="0"/>
              </w:rPr>
              <w:t xml:space="preserve">List/filter institutions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6B">
            <w:pPr>
              <w:rPr/>
            </w:pPr>
            <w:r w:rsidDel="00000000" w:rsidR="00000000" w:rsidRPr="00000000">
              <w:rPr>
                <w:b w:val="0"/>
                <w:bCs w:val="0"/>
                <w:color w:val="000000"/>
                <w:sz w:val="20"/>
                <w:szCs w:val="20"/>
                <w:rtl w:val="0"/>
              </w:rPr>
              <w:t xml:space="preserve">/v1/institutions/{id}</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6C">
            <w:pPr>
              <w:rPr/>
            </w:pPr>
            <w:r w:rsidDel="00000000" w:rsidR="00000000" w:rsidRPr="00000000">
              <w:rPr>
                <w:b w:val="0"/>
                <w:bCs w:val="0"/>
                <w:color w:val="000000"/>
                <w:sz w:val="20"/>
                <w:szCs w:val="20"/>
                <w:rtl w:val="0"/>
              </w:rPr>
              <w:t xml:space="preserve">GET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6D">
            <w:pPr>
              <w:rPr/>
            </w:pPr>
            <w:r w:rsidDel="00000000" w:rsidR="00000000" w:rsidRPr="00000000">
              <w:rPr>
                <w:b w:val="0"/>
                <w:bCs w:val="0"/>
                <w:color w:val="000000"/>
                <w:sz w:val="20"/>
                <w:szCs w:val="20"/>
                <w:rtl w:val="0"/>
              </w:rPr>
              <w:t xml:space="preserve">Institution profile detail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6E">
            <w:pPr>
              <w:rPr/>
            </w:pPr>
            <w:r w:rsidDel="00000000" w:rsidR="00000000" w:rsidRPr="00000000">
              <w:rPr>
                <w:b w:val="0"/>
                <w:bCs w:val="0"/>
                <w:color w:val="000000"/>
                <w:sz w:val="20"/>
                <w:szCs w:val="20"/>
                <w:rtl w:val="0"/>
              </w:rPr>
              <w:t xml:space="preserve">/v1/programmes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6F">
            <w:pPr>
              <w:rPr/>
            </w:pPr>
            <w:r w:rsidDel="00000000" w:rsidR="00000000" w:rsidRPr="00000000">
              <w:rPr>
                <w:b w:val="0"/>
                <w:bCs w:val="0"/>
                <w:color w:val="000000"/>
                <w:sz w:val="20"/>
                <w:szCs w:val="20"/>
                <w:rtl w:val="0"/>
              </w:rPr>
              <w:t xml:space="preserve">GET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0">
            <w:pPr>
              <w:rPr/>
            </w:pPr>
            <w:r w:rsidDel="00000000" w:rsidR="00000000" w:rsidRPr="00000000">
              <w:rPr>
                <w:b w:val="0"/>
                <w:bCs w:val="0"/>
                <w:color w:val="000000"/>
                <w:sz w:val="20"/>
                <w:szCs w:val="20"/>
                <w:rtl w:val="0"/>
              </w:rPr>
              <w:t xml:space="preserve">List/filter programmes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71">
            <w:pPr>
              <w:rPr/>
            </w:pPr>
            <w:r w:rsidDel="00000000" w:rsidR="00000000" w:rsidRPr="00000000">
              <w:rPr>
                <w:b w:val="0"/>
                <w:bCs w:val="0"/>
                <w:color w:val="000000"/>
                <w:sz w:val="20"/>
                <w:szCs w:val="20"/>
                <w:rtl w:val="0"/>
              </w:rPr>
              <w:t xml:space="preserve">/v1/programmes/{id}/eligibility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2">
            <w:pPr>
              <w:rPr/>
            </w:pPr>
            <w:r w:rsidDel="00000000" w:rsidR="00000000" w:rsidRPr="00000000">
              <w:rPr>
                <w:b w:val="0"/>
                <w:bCs w:val="0"/>
                <w:color w:val="000000"/>
                <w:sz w:val="20"/>
                <w:szCs w:val="20"/>
                <w:rtl w:val="0"/>
              </w:rPr>
              <w:t xml:space="preserve">POST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3">
            <w:pPr>
              <w:rPr/>
            </w:pPr>
            <w:r w:rsidDel="00000000" w:rsidR="00000000" w:rsidRPr="00000000">
              <w:rPr>
                <w:b w:val="0"/>
                <w:bCs w:val="0"/>
                <w:color w:val="000000"/>
                <w:sz w:val="20"/>
                <w:szCs w:val="20"/>
                <w:rtl w:val="0"/>
              </w:rPr>
              <w:t xml:space="preserve">Evaluate a candidate profile against a programme's requirement rules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74">
            <w:pPr>
              <w:rPr/>
            </w:pPr>
            <w:r w:rsidDel="00000000" w:rsidR="00000000" w:rsidRPr="00000000">
              <w:rPr>
                <w:b w:val="0"/>
                <w:bCs w:val="0"/>
                <w:color w:val="000000"/>
                <w:sz w:val="20"/>
                <w:szCs w:val="20"/>
                <w:rtl w:val="0"/>
              </w:rPr>
              <w:t xml:space="preserve">/v1/programmes/{id}/probability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5">
            <w:pPr>
              <w:rPr/>
            </w:pPr>
            <w:r w:rsidDel="00000000" w:rsidR="00000000" w:rsidRPr="00000000">
              <w:rPr>
                <w:b w:val="0"/>
                <w:bCs w:val="0"/>
                <w:color w:val="000000"/>
                <w:sz w:val="20"/>
                <w:szCs w:val="20"/>
                <w:rtl w:val="0"/>
              </w:rPr>
              <w:t xml:space="preserve">POST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6">
            <w:pPr>
              <w:rPr/>
            </w:pPr>
            <w:r w:rsidDel="00000000" w:rsidR="00000000" w:rsidRPr="00000000">
              <w:rPr>
                <w:b w:val="0"/>
                <w:bCs w:val="0"/>
                <w:color w:val="000000"/>
                <w:sz w:val="20"/>
                <w:szCs w:val="20"/>
                <w:rtl w:val="0"/>
              </w:rPr>
              <w:t xml:space="preserve">Return admission probability band + historical cut-off context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77">
            <w:pPr>
              <w:rPr/>
            </w:pPr>
            <w:r w:rsidDel="00000000" w:rsidR="00000000" w:rsidRPr="00000000">
              <w:rPr>
                <w:b w:val="0"/>
                <w:bCs w:val="0"/>
                <w:color w:val="000000"/>
                <w:sz w:val="20"/>
                <w:szCs w:val="20"/>
                <w:rtl w:val="0"/>
              </w:rPr>
              <w:t xml:space="preserve">/v1/scam-reports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8">
            <w:pPr>
              <w:rPr/>
            </w:pPr>
            <w:r w:rsidDel="00000000" w:rsidR="00000000" w:rsidRPr="00000000">
              <w:rPr>
                <w:b w:val="0"/>
                <w:bCs w:val="0"/>
                <w:color w:val="000000"/>
                <w:sz w:val="20"/>
                <w:szCs w:val="20"/>
                <w:rtl w:val="0"/>
              </w:rPr>
              <w:t xml:space="preserve">POST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9">
            <w:pPr>
              <w:rPr/>
            </w:pPr>
            <w:r w:rsidDel="00000000" w:rsidR="00000000" w:rsidRPr="00000000">
              <w:rPr>
                <w:b w:val="0"/>
                <w:bCs w:val="0"/>
                <w:color w:val="000000"/>
                <w:sz w:val="20"/>
                <w:szCs w:val="20"/>
                <w:rtl w:val="0"/>
              </w:rPr>
              <w:t xml:space="preserve">Submit a fraud report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7A">
            <w:pPr>
              <w:rPr/>
            </w:pPr>
            <w:r w:rsidDel="00000000" w:rsidR="00000000" w:rsidRPr="00000000">
              <w:rPr>
                <w:b w:val="0"/>
                <w:bCs w:val="0"/>
                <w:color w:val="000000"/>
                <w:sz w:val="20"/>
                <w:szCs w:val="20"/>
                <w:rtl w:val="0"/>
              </w:rPr>
              <w:t xml:space="preserve">/v1/verify/url</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B">
            <w:pPr>
              <w:rPr/>
            </w:pPr>
            <w:r w:rsidDel="00000000" w:rsidR="00000000" w:rsidRPr="00000000">
              <w:rPr>
                <w:b w:val="0"/>
                <w:bCs w:val="0"/>
                <w:color w:val="000000"/>
                <w:sz w:val="20"/>
                <w:szCs w:val="20"/>
                <w:rtl w:val="0"/>
              </w:rPr>
              <w:t xml:space="preserve">POST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C">
            <w:pPr>
              <w:rPr/>
            </w:pPr>
            <w:r w:rsidDel="00000000" w:rsidR="00000000" w:rsidRPr="00000000">
              <w:rPr>
                <w:b w:val="0"/>
                <w:bCs w:val="0"/>
                <w:color w:val="000000"/>
                <w:sz w:val="20"/>
                <w:szCs w:val="20"/>
                <w:rtl w:val="0"/>
              </w:rPr>
              <w:t xml:space="preserve">Check a URL against the Verified Information Center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7D">
            <w:pPr>
              <w:rPr/>
            </w:pPr>
            <w:r w:rsidDel="00000000" w:rsidR="00000000" w:rsidRPr="00000000">
              <w:rPr>
                <w:b w:val="0"/>
                <w:bCs w:val="0"/>
                <w:color w:val="000000"/>
                <w:sz w:val="20"/>
                <w:szCs w:val="20"/>
                <w:rtl w:val="0"/>
              </w:rPr>
              <w:t xml:space="preserve">/v1/candidates/me/dashboard</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E">
            <w:pPr>
              <w:rPr/>
            </w:pPr>
            <w:r w:rsidDel="00000000" w:rsidR="00000000" w:rsidRPr="00000000">
              <w:rPr>
                <w:b w:val="0"/>
                <w:bCs w:val="0"/>
                <w:color w:val="000000"/>
                <w:sz w:val="20"/>
                <w:szCs w:val="20"/>
                <w:rtl w:val="0"/>
              </w:rPr>
              <w:t xml:space="preserve">GET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F">
            <w:pPr>
              <w:rPr/>
            </w:pPr>
            <w:r w:rsidDel="00000000" w:rsidR="00000000" w:rsidRPr="00000000">
              <w:rPr>
                <w:b w:val="0"/>
                <w:bCs w:val="0"/>
                <w:color w:val="000000"/>
                <w:sz w:val="20"/>
                <w:szCs w:val="20"/>
                <w:rtl w:val="0"/>
              </w:rPr>
              <w:t xml:space="preserve">Authenticated candidate's saved programmes, checklist, calendar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80">
            <w:pPr>
              <w:rPr/>
            </w:pPr>
            <w:r w:rsidDel="00000000" w:rsidR="00000000" w:rsidRPr="00000000">
              <w:rPr>
                <w:b w:val="0"/>
                <w:bCs w:val="0"/>
                <w:color w:val="000000"/>
                <w:sz w:val="20"/>
                <w:szCs w:val="20"/>
                <w:rtl w:val="0"/>
              </w:rPr>
              <w:t xml:space="preserve">/v1/assistant/query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81">
            <w:pPr>
              <w:rPr/>
            </w:pPr>
            <w:r w:rsidDel="00000000" w:rsidR="00000000" w:rsidRPr="00000000">
              <w:rPr>
                <w:b w:val="0"/>
                <w:bCs w:val="0"/>
                <w:color w:val="000000"/>
                <w:sz w:val="20"/>
                <w:szCs w:val="20"/>
                <w:rtl w:val="0"/>
              </w:rPr>
              <w:t xml:space="preserve">POST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82">
            <w:pPr>
              <w:rPr/>
            </w:pPr>
            <w:r w:rsidDel="00000000" w:rsidR="00000000" w:rsidRPr="00000000">
              <w:rPr>
                <w:b w:val="0"/>
                <w:bCs w:val="0"/>
                <w:color w:val="000000"/>
                <w:sz w:val="20"/>
                <w:szCs w:val="20"/>
                <w:rtl w:val="0"/>
              </w:rPr>
              <w:t xml:space="preserve">Natural-language query to the AI Admission Assistant</w:t>
            </w:r>
            <w:r w:rsidDel="00000000" w:rsidR="00000000" w:rsidRPr="00000000">
              <w:rPr>
                <w:rtl w:val="0"/>
              </w:rPr>
            </w:r>
          </w:p>
        </w:tc>
      </w:tr>
    </w:tbl>
    <w:p w:rsidR="00000000" w:rsidDel="00000000" w:rsidP="00000000" w:rsidRDefault="00000000" w:rsidRPr="00000000" w14:paraId="00000283">
      <w:pPr>
        <w:spacing w:after="240" w:before="80" w:lineRule="auto"/>
        <w:rPr/>
      </w:pPr>
      <w:r w:rsidDel="00000000" w:rsidR="00000000" w:rsidRPr="00000000">
        <w:rPr>
          <w:i w:val="1"/>
          <w:iCs w:val="1"/>
          <w:color w:val="595959"/>
          <w:sz w:val="20"/>
          <w:szCs w:val="20"/>
          <w:rtl w:val="0"/>
        </w:rPr>
        <w:t xml:space="preserve">Table 13.1 — Representative REST API surface (non-exhaustive).</w:t>
      </w:r>
      <w:r w:rsidDel="00000000" w:rsidR="00000000" w:rsidRPr="00000000">
        <w:rPr>
          <w:rtl w:val="0"/>
        </w:rPr>
      </w:r>
    </w:p>
    <w:p w:rsidR="00000000" w:rsidDel="00000000" w:rsidP="00000000" w:rsidRDefault="00000000" w:rsidRPr="00000000" w14:paraId="00000284">
      <w:pPr>
        <w:pStyle w:val="Heading2"/>
        <w:spacing w:after="160" w:before="320" w:lineRule="auto"/>
        <w:rPr/>
      </w:pPr>
      <w:r w:rsidDel="00000000" w:rsidR="00000000" w:rsidRPr="00000000">
        <w:rPr>
          <w:rtl w:val="0"/>
        </w:rPr>
        <w:t xml:space="preserve">13.2 Cross-cutting API Concerns</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OAuth2/OIDC for user-facing clients; signed API keys with scoped permissions for institutional and partner (government, scholarship org, educational consultant) access</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Rate limiting: tiered by consumer type — generous for authenticated candidate use, strict default for anonymous/public endpoints, contractually negotiated for partner API access</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Versioning: URL-path versioning (/v1/, /v2/) with a minimum 12-month deprecation window for breaking changes, given that a third-party consultant or scholarship-org integration may not be actively maintained</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Webhooks: institution-admin-configurable webhooks for calendar changes and new scam reports naming their institution, so institutions can react without polling</w:t>
      </w:r>
    </w:p>
    <w:p w:rsidR="00000000" w:rsidDel="00000000" w:rsidP="00000000" w:rsidRDefault="00000000" w:rsidRPr="00000000" w14:paraId="00000289">
      <w:pPr>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1"/>
        <w:pBdr>
          <w:bottom w:color="1b2a4a" w:space="4" w:sz="10" w:val="single"/>
        </w:pBdr>
        <w:spacing w:after="240" w:before="480" w:lineRule="auto"/>
        <w:rPr/>
      </w:pPr>
      <w:r w:rsidDel="00000000" w:rsidR="00000000" w:rsidRPr="00000000">
        <w:rPr>
          <w:rtl w:val="0"/>
        </w:rPr>
        <w:t xml:space="preserve">14. Security</w:t>
      </w:r>
    </w:p>
    <w:p w:rsidR="00000000" w:rsidDel="00000000" w:rsidP="00000000" w:rsidRDefault="00000000" w:rsidRPr="00000000" w14:paraId="0000028B">
      <w:pPr>
        <w:spacing w:after="160" w:line="276" w:lineRule="auto"/>
        <w:rPr/>
      </w:pPr>
      <w:r w:rsidDel="00000000" w:rsidR="00000000" w:rsidRPr="00000000">
        <w:rPr>
          <w:sz w:val="22"/>
          <w:szCs w:val="22"/>
          <w:rtl w:val="0"/>
        </w:rPr>
        <w:t xml:space="preserve">Security requirements are elevated beyond a typical consumer product for two specific reasons: the platform handles minors' academic records and identity documents (Document Wallet, Module 11), and the Anti-Scam Center (Module 9) publishes accusations against named individuals and entities, creating real legal exposure if compromised or misused.</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 (RBAC) with clearly scoped roles: candidate, parent-linked-viewer, counsellor, institution admin, moderator, platform admin</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Encryption at rest for all document-wallet content and PII, encryption in transit (TLS) everywhere, no exceptions for internal service-to-service traffic</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Comprehensive audit logs for every verification, moderation, and scam-report action (Table 11.3), immutable and independently retained</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 detection on the platform's own systems, not just user-facing: anomaly detection on institution-admin accounts, moderator accounts, and payment-adjacent flows</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defined, tested moderation workflow gate (Section 6, Module 9) as a security control, not just a UX step — this is what prevents the platform itself from becoming a defamation vector</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NDPR (Nigeria Data Protection Regulation) compliance as the primary regulatory framework, with GDPR-equivalent controls applied by default given the platform's likely diaspora/international user segment</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encrypted, geographically redundant backups with a documented and periodically tested restore procedure</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DDoS protection and WAF at the CDN/edge layer, particularly important given predictable, extreme traffic spikes around UTME result release and CAPS opening</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Centralised secrets management (no credentials in source control or environment files checked into version control); scoped, rotated service credentials</w:t>
      </w:r>
    </w:p>
    <w:p w:rsidR="00000000" w:rsidDel="00000000" w:rsidP="00000000" w:rsidRDefault="00000000" w:rsidRPr="00000000" w14:paraId="00000295">
      <w:pPr>
        <w:rPr/>
      </w:pPr>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1"/>
        <w:pBdr>
          <w:bottom w:color="1b2a4a" w:space="4" w:sz="10" w:val="single"/>
        </w:pBdr>
        <w:spacing w:after="240" w:before="480" w:lineRule="auto"/>
        <w:rPr/>
      </w:pPr>
      <w:r w:rsidDel="00000000" w:rsidR="00000000" w:rsidRPr="00000000">
        <w:rPr>
          <w:rtl w:val="0"/>
        </w:rPr>
        <w:t xml:space="preserve">15. Technology Stack Recommendation</w:t>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600"/>
        <w:tblGridChange w:id="0">
          <w:tblGrid>
            <w:gridCol w:w="2200"/>
            <w:gridCol w:w="3400"/>
            <w:gridCol w:w="36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297">
            <w:pPr>
              <w:rPr/>
            </w:pPr>
            <w:r w:rsidDel="00000000" w:rsidR="00000000" w:rsidRPr="00000000">
              <w:rPr>
                <w:b w:val="1"/>
                <w:bCs w:val="1"/>
                <w:color w:val="ffffff"/>
                <w:sz w:val="20"/>
                <w:szCs w:val="20"/>
                <w:rtl w:val="0"/>
              </w:rPr>
              <w:t xml:space="preserve">Layer</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298">
            <w:pPr>
              <w:rPr/>
            </w:pPr>
            <w:r w:rsidDel="00000000" w:rsidR="00000000" w:rsidRPr="00000000">
              <w:rPr>
                <w:b w:val="1"/>
                <w:bCs w:val="1"/>
                <w:color w:val="ffffff"/>
                <w:sz w:val="20"/>
                <w:szCs w:val="20"/>
                <w:rtl w:val="0"/>
              </w:rPr>
              <w:t xml:space="preserve">Recommendation</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299">
            <w:pPr>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9A">
            <w:pPr>
              <w:rPr/>
            </w:pPr>
            <w:r w:rsidDel="00000000" w:rsidR="00000000" w:rsidRPr="00000000">
              <w:rPr>
                <w:b w:val="0"/>
                <w:bCs w:val="0"/>
                <w:color w:val="000000"/>
                <w:sz w:val="20"/>
                <w:szCs w:val="20"/>
                <w:rtl w:val="0"/>
              </w:rPr>
              <w:t xml:space="preserve">Frontend (web)</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9B">
            <w:pPr>
              <w:rPr/>
            </w:pPr>
            <w:r w:rsidDel="00000000" w:rsidR="00000000" w:rsidRPr="00000000">
              <w:rPr>
                <w:b w:val="0"/>
                <w:bCs w:val="0"/>
                <w:color w:val="000000"/>
                <w:sz w:val="20"/>
                <w:szCs w:val="20"/>
                <w:rtl w:val="0"/>
              </w:rPr>
              <w:t xml:space="preserve">Next.js (React), Tailwind</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9C">
            <w:pPr>
              <w:rPr/>
            </w:pPr>
            <w:r w:rsidDel="00000000" w:rsidR="00000000" w:rsidRPr="00000000">
              <w:rPr>
                <w:b w:val="0"/>
                <w:bCs w:val="0"/>
                <w:color w:val="000000"/>
                <w:sz w:val="20"/>
                <w:szCs w:val="20"/>
                <w:rtl w:val="0"/>
              </w:rPr>
              <w:t xml:space="preserve">Server-rendering for SEO-critical programme/institution pages; large hiring pool in Nigeria's dev market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9D">
            <w:pPr>
              <w:rPr/>
            </w:pPr>
            <w:r w:rsidDel="00000000" w:rsidR="00000000" w:rsidRPr="00000000">
              <w:rPr>
                <w:b w:val="0"/>
                <w:bCs w:val="0"/>
                <w:color w:val="000000"/>
                <w:sz w:val="20"/>
                <w:szCs w:val="20"/>
                <w:rtl w:val="0"/>
              </w:rPr>
              <w:t xml:space="preserve">Frontend (mobile)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9E">
            <w:pPr>
              <w:rPr/>
            </w:pPr>
            <w:r w:rsidDel="00000000" w:rsidR="00000000" w:rsidRPr="00000000">
              <w:rPr>
                <w:b w:val="0"/>
                <w:bCs w:val="0"/>
                <w:color w:val="000000"/>
                <w:sz w:val="20"/>
                <w:szCs w:val="20"/>
                <w:rtl w:val="0"/>
              </w:rPr>
              <w:t xml:space="preserve">React Native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9F">
            <w:pPr>
              <w:rPr/>
            </w:pPr>
            <w:r w:rsidDel="00000000" w:rsidR="00000000" w:rsidRPr="00000000">
              <w:rPr>
                <w:b w:val="0"/>
                <w:bCs w:val="0"/>
                <w:color w:val="000000"/>
                <w:sz w:val="20"/>
                <w:szCs w:val="20"/>
                <w:rtl w:val="0"/>
              </w:rPr>
              <w:t xml:space="preserve">Code-sharing with web team's React expertise; strong offline-caching ecosystem</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A0">
            <w:pPr>
              <w:rPr/>
            </w:pPr>
            <w:r w:rsidDel="00000000" w:rsidR="00000000" w:rsidRPr="00000000">
              <w:rPr>
                <w:b w:val="0"/>
                <w:bCs w:val="0"/>
                <w:color w:val="000000"/>
                <w:sz w:val="20"/>
                <w:szCs w:val="20"/>
                <w:rtl w:val="0"/>
              </w:rPr>
              <w:t xml:space="preserve">Backend</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A1">
            <w:pPr>
              <w:rPr/>
            </w:pPr>
            <w:r w:rsidDel="00000000" w:rsidR="00000000" w:rsidRPr="00000000">
              <w:rPr>
                <w:b w:val="0"/>
                <w:bCs w:val="0"/>
                <w:color w:val="000000"/>
                <w:sz w:val="20"/>
                <w:szCs w:val="20"/>
                <w:rtl w:val="0"/>
              </w:rPr>
              <w:t xml:space="preserve">Node.js (NestJS) or equivalent typed framework</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A2">
            <w:pPr>
              <w:rPr/>
            </w:pPr>
            <w:r w:rsidDel="00000000" w:rsidR="00000000" w:rsidRPr="00000000">
              <w:rPr>
                <w:b w:val="0"/>
                <w:bCs w:val="0"/>
                <w:color w:val="000000"/>
                <w:sz w:val="20"/>
                <w:szCs w:val="20"/>
                <w:rtl w:val="0"/>
              </w:rPr>
              <w:t xml:space="preserve">Matches the team's existing Node.js/pptxgenjs-and-docx toolchain fluency; strong async I/O for API-heavy workloads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A3">
            <w:pPr>
              <w:rPr/>
            </w:pPr>
            <w:r w:rsidDel="00000000" w:rsidR="00000000" w:rsidRPr="00000000">
              <w:rPr>
                <w:b w:val="0"/>
                <w:bCs w:val="0"/>
                <w:color w:val="000000"/>
                <w:sz w:val="20"/>
                <w:szCs w:val="20"/>
                <w:rtl w:val="0"/>
              </w:rPr>
              <w:t xml:space="preserve">Primary database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A4">
            <w:pPr>
              <w:rPr/>
            </w:pPr>
            <w:r w:rsidDel="00000000" w:rsidR="00000000" w:rsidRPr="00000000">
              <w:rPr>
                <w:b w:val="0"/>
                <w:bCs w:val="0"/>
                <w:color w:val="000000"/>
                <w:sz w:val="20"/>
                <w:szCs w:val="20"/>
                <w:rtl w:val="0"/>
              </w:rPr>
              <w:t xml:space="preserve">PostgreSQL (+ PostGIS extension)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A5">
            <w:pPr>
              <w:rPr/>
            </w:pPr>
            <w:r w:rsidDel="00000000" w:rsidR="00000000" w:rsidRPr="00000000">
              <w:rPr>
                <w:b w:val="0"/>
                <w:bCs w:val="0"/>
                <w:color w:val="000000"/>
                <w:sz w:val="20"/>
                <w:szCs w:val="20"/>
                <w:rtl w:val="0"/>
              </w:rPr>
              <w:t xml:space="preserve">Relational integrity for versioned requirement rules; native geospatial support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A6">
            <w:pPr>
              <w:rPr/>
            </w:pPr>
            <w:r w:rsidDel="00000000" w:rsidR="00000000" w:rsidRPr="00000000">
              <w:rPr>
                <w:b w:val="0"/>
                <w:bCs w:val="0"/>
                <w:color w:val="000000"/>
                <w:sz w:val="20"/>
                <w:szCs w:val="20"/>
                <w:rtl w:val="0"/>
              </w:rPr>
              <w:t xml:space="preserve">Cache / sessions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A7">
            <w:pPr>
              <w:rPr/>
            </w:pPr>
            <w:r w:rsidDel="00000000" w:rsidR="00000000" w:rsidRPr="00000000">
              <w:rPr>
                <w:b w:val="0"/>
                <w:bCs w:val="0"/>
                <w:color w:val="000000"/>
                <w:sz w:val="20"/>
                <w:szCs w:val="20"/>
                <w:rtl w:val="0"/>
              </w:rPr>
              <w:t xml:space="preserve">Redis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A8">
            <w:pPr>
              <w:rPr/>
            </w:pPr>
            <w:r w:rsidDel="00000000" w:rsidR="00000000" w:rsidRPr="00000000">
              <w:rPr>
                <w:b w:val="0"/>
                <w:bCs w:val="0"/>
                <w:color w:val="000000"/>
                <w:sz w:val="20"/>
                <w:szCs w:val="20"/>
                <w:rtl w:val="0"/>
              </w:rPr>
              <w:t xml:space="preserve">Sub-millisecond reads for high-traffic Eligibility/Search paths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A9">
            <w:pPr>
              <w:rPr/>
            </w:pPr>
            <w:r w:rsidDel="00000000" w:rsidR="00000000" w:rsidRPr="00000000">
              <w:rPr>
                <w:b w:val="0"/>
                <w:bCs w:val="0"/>
                <w:color w:val="000000"/>
                <w:sz w:val="20"/>
                <w:szCs w:val="20"/>
                <w:rtl w:val="0"/>
              </w:rPr>
              <w:t xml:space="preserve">Search engine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AA">
            <w:pPr>
              <w:rPr/>
            </w:pPr>
            <w:r w:rsidDel="00000000" w:rsidR="00000000" w:rsidRPr="00000000">
              <w:rPr>
                <w:b w:val="0"/>
                <w:bCs w:val="0"/>
                <w:color w:val="000000"/>
                <w:sz w:val="20"/>
                <w:szCs w:val="20"/>
                <w:rtl w:val="0"/>
              </w:rPr>
              <w:t xml:space="preserve">Elasticsearch or OpenSearch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AB">
            <w:pPr>
              <w:rPr/>
            </w:pPr>
            <w:r w:rsidDel="00000000" w:rsidR="00000000" w:rsidRPr="00000000">
              <w:rPr>
                <w:b w:val="0"/>
                <w:bCs w:val="0"/>
                <w:color w:val="000000"/>
                <w:sz w:val="20"/>
                <w:szCs w:val="20"/>
                <w:rtl w:val="0"/>
              </w:rPr>
              <w:t xml:space="preserve">Mature faceted search + typo tolerance out of the box</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AC">
            <w:pPr>
              <w:rPr/>
            </w:pPr>
            <w:r w:rsidDel="00000000" w:rsidR="00000000" w:rsidRPr="00000000">
              <w:rPr>
                <w:b w:val="0"/>
                <w:bCs w:val="0"/>
                <w:color w:val="000000"/>
                <w:sz w:val="20"/>
                <w:szCs w:val="20"/>
                <w:rtl w:val="0"/>
              </w:rPr>
              <w:t xml:space="preserve">Vector database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AD">
            <w:pPr>
              <w:rPr/>
            </w:pPr>
            <w:r w:rsidDel="00000000" w:rsidR="00000000" w:rsidRPr="00000000">
              <w:rPr>
                <w:b w:val="0"/>
                <w:bCs w:val="0"/>
                <w:color w:val="000000"/>
                <w:sz w:val="20"/>
                <w:szCs w:val="20"/>
                <w:rtl w:val="0"/>
              </w:rPr>
              <w:t xml:space="preserve">Managed pgvector (on the existing Postgres) or a dedicated vector store at scale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AE">
            <w:pPr>
              <w:rPr/>
            </w:pPr>
            <w:r w:rsidDel="00000000" w:rsidR="00000000" w:rsidRPr="00000000">
              <w:rPr>
                <w:b w:val="0"/>
                <w:bCs w:val="0"/>
                <w:color w:val="000000"/>
                <w:sz w:val="20"/>
                <w:szCs w:val="20"/>
                <w:rtl w:val="0"/>
              </w:rPr>
              <w:t xml:space="preserve">Keeps AI retrieval close to the source of truth early on; migrate only if scale demands it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AF">
            <w:pPr>
              <w:rPr/>
            </w:pPr>
            <w:r w:rsidDel="00000000" w:rsidR="00000000" w:rsidRPr="00000000">
              <w:rPr>
                <w:b w:val="0"/>
                <w:bCs w:val="0"/>
                <w:color w:val="000000"/>
                <w:sz w:val="20"/>
                <w:szCs w:val="20"/>
                <w:rtl w:val="0"/>
              </w:rPr>
              <w:t xml:space="preserve">AI / LLM layer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0">
            <w:pPr>
              <w:rPr/>
            </w:pPr>
            <w:r w:rsidDel="00000000" w:rsidR="00000000" w:rsidRPr="00000000">
              <w:rPr>
                <w:b w:val="0"/>
                <w:bCs w:val="0"/>
                <w:color w:val="000000"/>
                <w:sz w:val="20"/>
                <w:szCs w:val="20"/>
                <w:rtl w:val="0"/>
              </w:rPr>
              <w:t xml:space="preserve">Anthropic Claude via API, with a RAG + tool-calling orchestration layer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1">
            <w:pPr>
              <w:rPr/>
            </w:pPr>
            <w:r w:rsidDel="00000000" w:rsidR="00000000" w:rsidRPr="00000000">
              <w:rPr>
                <w:b w:val="0"/>
                <w:bCs w:val="0"/>
                <w:color w:val="000000"/>
                <w:sz w:val="20"/>
                <w:szCs w:val="20"/>
                <w:rtl w:val="0"/>
              </w:rPr>
              <w:t xml:space="preserve">Aligns with the platform's own guardrail requirement for grounded, tool-verified answers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B2">
            <w:pPr>
              <w:rPr/>
            </w:pPr>
            <w:r w:rsidDel="00000000" w:rsidR="00000000" w:rsidRPr="00000000">
              <w:rPr>
                <w:b w:val="0"/>
                <w:bCs w:val="0"/>
                <w:color w:val="000000"/>
                <w:sz w:val="20"/>
                <w:szCs w:val="20"/>
                <w:rtl w:val="0"/>
              </w:rPr>
              <w:t xml:space="preserve">OCR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3">
            <w:pPr>
              <w:rPr/>
            </w:pPr>
            <w:r w:rsidDel="00000000" w:rsidR="00000000" w:rsidRPr="00000000">
              <w:rPr>
                <w:b w:val="0"/>
                <w:bCs w:val="0"/>
                <w:color w:val="000000"/>
                <w:sz w:val="20"/>
                <w:szCs w:val="20"/>
                <w:rtl w:val="0"/>
              </w:rPr>
              <w:t xml:space="preserve">Managed OCR API (document/receipt/admission-letter processing)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4">
            <w:pPr>
              <w:rPr/>
            </w:pPr>
            <w:r w:rsidDel="00000000" w:rsidR="00000000" w:rsidRPr="00000000">
              <w:rPr>
                <w:b w:val="0"/>
                <w:bCs w:val="0"/>
                <w:color w:val="000000"/>
                <w:sz w:val="20"/>
                <w:szCs w:val="20"/>
                <w:rtl w:val="0"/>
              </w:rPr>
              <w:t xml:space="preserve">Avoids maintaining bespoke OCR infrastructure in Phase 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B5">
            <w:pPr>
              <w:rPr/>
            </w:pPr>
            <w:r w:rsidDel="00000000" w:rsidR="00000000" w:rsidRPr="00000000">
              <w:rPr>
                <w:b w:val="0"/>
                <w:bCs w:val="0"/>
                <w:color w:val="000000"/>
                <w:sz w:val="20"/>
                <w:szCs w:val="20"/>
                <w:rtl w:val="0"/>
              </w:rPr>
              <w:t xml:space="preserve">Maps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6">
            <w:pPr>
              <w:rPr/>
            </w:pPr>
            <w:r w:rsidDel="00000000" w:rsidR="00000000" w:rsidRPr="00000000">
              <w:rPr>
                <w:b w:val="0"/>
                <w:bCs w:val="0"/>
                <w:color w:val="000000"/>
                <w:sz w:val="20"/>
                <w:szCs w:val="20"/>
                <w:rtl w:val="0"/>
              </w:rPr>
              <w:t xml:space="preserve">Google Maps Platform or Mapbox</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7">
            <w:pPr>
              <w:rPr/>
            </w:pPr>
            <w:r w:rsidDel="00000000" w:rsidR="00000000" w:rsidRPr="00000000">
              <w:rPr>
                <w:b w:val="0"/>
                <w:bCs w:val="0"/>
                <w:color w:val="000000"/>
                <w:sz w:val="20"/>
                <w:szCs w:val="20"/>
                <w:rtl w:val="0"/>
              </w:rPr>
              <w:t xml:space="preserve">Campus location, distance-based search, scam heat map</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B8">
            <w:pPr>
              <w:rPr/>
            </w:pPr>
            <w:r w:rsidDel="00000000" w:rsidR="00000000" w:rsidRPr="00000000">
              <w:rPr>
                <w:b w:val="0"/>
                <w:bCs w:val="0"/>
                <w:color w:val="000000"/>
                <w:sz w:val="20"/>
                <w:szCs w:val="20"/>
                <w:rtl w:val="0"/>
              </w:rPr>
              <w:t xml:space="preserve">Push notifications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9">
            <w:pPr>
              <w:rPr/>
            </w:pPr>
            <w:r w:rsidDel="00000000" w:rsidR="00000000" w:rsidRPr="00000000">
              <w:rPr>
                <w:b w:val="0"/>
                <w:bCs w:val="0"/>
                <w:color w:val="000000"/>
                <w:sz w:val="20"/>
                <w:szCs w:val="20"/>
                <w:rtl w:val="0"/>
              </w:rPr>
              <w:t xml:space="preserve">Firebase Cloud Messaging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A">
            <w:pPr>
              <w:rPr/>
            </w:pPr>
            <w:r w:rsidDel="00000000" w:rsidR="00000000" w:rsidRPr="00000000">
              <w:rPr>
                <w:b w:val="0"/>
                <w:bCs w:val="0"/>
                <w:color w:val="000000"/>
                <w:sz w:val="20"/>
                <w:szCs w:val="20"/>
                <w:rtl w:val="0"/>
              </w:rPr>
              <w:t xml:space="preserve">Cross-platform, free tier sufficient at initial scale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BB">
            <w:pPr>
              <w:rPr/>
            </w:pPr>
            <w:r w:rsidDel="00000000" w:rsidR="00000000" w:rsidRPr="00000000">
              <w:rPr>
                <w:b w:val="0"/>
                <w:bCs w:val="0"/>
                <w:color w:val="000000"/>
                <w:sz w:val="20"/>
                <w:szCs w:val="20"/>
                <w:rtl w:val="0"/>
              </w:rPr>
              <w:t xml:space="preserve">SMS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C">
            <w:pPr>
              <w:rPr/>
            </w:pPr>
            <w:r w:rsidDel="00000000" w:rsidR="00000000" w:rsidRPr="00000000">
              <w:rPr>
                <w:b w:val="0"/>
                <w:bCs w:val="0"/>
                <w:color w:val="000000"/>
                <w:sz w:val="20"/>
                <w:szCs w:val="20"/>
                <w:rtl w:val="0"/>
              </w:rPr>
              <w:t xml:space="preserve">Nigerian carrier-aware SMS gateway partner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D">
            <w:pPr>
              <w:rPr/>
            </w:pPr>
            <w:r w:rsidDel="00000000" w:rsidR="00000000" w:rsidRPr="00000000">
              <w:rPr>
                <w:b w:val="0"/>
                <w:bCs w:val="0"/>
                <w:color w:val="000000"/>
                <w:sz w:val="20"/>
                <w:szCs w:val="20"/>
                <w:rtl w:val="0"/>
              </w:rPr>
              <w:t xml:space="preserve">Reach for low-connectivity users; critical for deadline reminders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BE">
            <w:pPr>
              <w:rPr/>
            </w:pPr>
            <w:r w:rsidDel="00000000" w:rsidR="00000000" w:rsidRPr="00000000">
              <w:rPr>
                <w:b w:val="0"/>
                <w:bCs w:val="0"/>
                <w:color w:val="000000"/>
                <w:sz w:val="20"/>
                <w:szCs w:val="20"/>
                <w:rtl w:val="0"/>
              </w:rPr>
              <w:t xml:space="preserve">Hosting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F">
            <w:pPr>
              <w:rPr/>
            </w:pPr>
            <w:r w:rsidDel="00000000" w:rsidR="00000000" w:rsidRPr="00000000">
              <w:rPr>
                <w:b w:val="0"/>
                <w:bCs w:val="0"/>
                <w:color w:val="000000"/>
                <w:sz w:val="20"/>
                <w:szCs w:val="20"/>
                <w:rtl w:val="0"/>
              </w:rPr>
              <w:t xml:space="preserve">Managed cloud (AWS or GCP), Africa/EU nearest-region deployment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C0">
            <w:pPr>
              <w:rPr/>
            </w:pPr>
            <w:r w:rsidDel="00000000" w:rsidR="00000000" w:rsidRPr="00000000">
              <w:rPr>
                <w:b w:val="0"/>
                <w:bCs w:val="0"/>
                <w:color w:val="000000"/>
                <w:sz w:val="20"/>
                <w:szCs w:val="20"/>
                <w:rtl w:val="0"/>
              </w:rPr>
              <w:t xml:space="preserve">Latency and Nigerian data-residency considerations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C1">
            <w:pPr>
              <w:rPr/>
            </w:pPr>
            <w:r w:rsidDel="00000000" w:rsidR="00000000" w:rsidRPr="00000000">
              <w:rPr>
                <w:b w:val="0"/>
                <w:bCs w:val="0"/>
                <w:color w:val="000000"/>
                <w:sz w:val="20"/>
                <w:szCs w:val="20"/>
                <w:rtl w:val="0"/>
              </w:rPr>
              <w:t xml:space="preserve">Monitoring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C2">
            <w:pPr>
              <w:rPr/>
            </w:pPr>
            <w:r w:rsidDel="00000000" w:rsidR="00000000" w:rsidRPr="00000000">
              <w:rPr>
                <w:b w:val="0"/>
                <w:bCs w:val="0"/>
                <w:color w:val="000000"/>
                <w:sz w:val="20"/>
                <w:szCs w:val="20"/>
                <w:rtl w:val="0"/>
              </w:rPr>
              <w:t xml:space="preserve">Centralised APM + structured logging + uptime alerting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C3">
            <w:pPr>
              <w:rPr/>
            </w:pPr>
            <w:r w:rsidDel="00000000" w:rsidR="00000000" w:rsidRPr="00000000">
              <w:rPr>
                <w:b w:val="0"/>
                <w:bCs w:val="0"/>
                <w:color w:val="000000"/>
                <w:sz w:val="20"/>
                <w:szCs w:val="20"/>
                <w:rtl w:val="0"/>
              </w:rPr>
              <w:t xml:space="preserve">Non-negotiable given predictable traffic spikes around UTME/CAPS windows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C4">
            <w:pPr>
              <w:rPr/>
            </w:pPr>
            <w:r w:rsidDel="00000000" w:rsidR="00000000" w:rsidRPr="00000000">
              <w:rPr>
                <w:b w:val="0"/>
                <w:bCs w:val="0"/>
                <w:color w:val="000000"/>
                <w:sz w:val="20"/>
                <w:szCs w:val="20"/>
                <w:rtl w:val="0"/>
              </w:rPr>
              <w:t xml:space="preserve">CI/CD</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C5">
            <w:pPr>
              <w:rPr/>
            </w:pPr>
            <w:r w:rsidDel="00000000" w:rsidR="00000000" w:rsidRPr="00000000">
              <w:rPr>
                <w:b w:val="0"/>
                <w:bCs w:val="0"/>
                <w:color w:val="000000"/>
                <w:sz w:val="20"/>
                <w:szCs w:val="20"/>
                <w:rtl w:val="0"/>
              </w:rPr>
              <w:t xml:space="preserve">GitHub Actions with staged environments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C6">
            <w:pPr>
              <w:rPr/>
            </w:pPr>
            <w:r w:rsidDel="00000000" w:rsidR="00000000" w:rsidRPr="00000000">
              <w:rPr>
                <w:b w:val="0"/>
                <w:bCs w:val="0"/>
                <w:color w:val="000000"/>
                <w:sz w:val="20"/>
                <w:szCs w:val="20"/>
                <w:rtl w:val="0"/>
              </w:rPr>
              <w:t xml:space="preserve">Matches existing GitHub-based workflow patterns</w:t>
            </w:r>
            <w:r w:rsidDel="00000000" w:rsidR="00000000" w:rsidRPr="00000000">
              <w:rPr>
                <w:rtl w:val="0"/>
              </w:rPr>
            </w:r>
          </w:p>
        </w:tc>
      </w:tr>
    </w:tbl>
    <w:p w:rsidR="00000000" w:rsidDel="00000000" w:rsidP="00000000" w:rsidRDefault="00000000" w:rsidRPr="00000000" w14:paraId="000002C7">
      <w:pPr>
        <w:spacing w:after="240" w:before="80" w:lineRule="auto"/>
        <w:rPr/>
      </w:pPr>
      <w:r w:rsidDel="00000000" w:rsidR="00000000" w:rsidRPr="00000000">
        <w:rPr>
          <w:i w:val="1"/>
          <w:iCs w:val="1"/>
          <w:color w:val="595959"/>
          <w:sz w:val="20"/>
          <w:szCs w:val="20"/>
          <w:rtl w:val="0"/>
        </w:rPr>
        <w:t xml:space="preserve">Table 15.1 — Recommended technology stack.</w:t>
      </w:r>
      <w:r w:rsidDel="00000000" w:rsidR="00000000" w:rsidRPr="00000000">
        <w:rPr>
          <w:rtl w:val="0"/>
        </w:rPr>
      </w:r>
    </w:p>
    <w:p w:rsidR="00000000" w:rsidDel="00000000" w:rsidP="00000000" w:rsidRDefault="00000000" w:rsidRPr="00000000" w14:paraId="000002C8">
      <w:pPr>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1"/>
        <w:pBdr>
          <w:bottom w:color="1b2a4a" w:space="4" w:sz="10" w:val="single"/>
        </w:pBdr>
        <w:spacing w:after="240" w:before="480" w:lineRule="auto"/>
        <w:rPr/>
      </w:pPr>
      <w:r w:rsidDel="00000000" w:rsidR="00000000" w:rsidRPr="00000000">
        <w:rPr>
          <w:rtl w:val="0"/>
        </w:rPr>
        <w:t xml:space="preserve">16. Monetisation</w:t>
      </w:r>
    </w:p>
    <w:p w:rsidR="00000000" w:rsidDel="00000000" w:rsidP="00000000" w:rsidRDefault="00000000" w:rsidRPr="00000000" w14:paraId="000002CA">
      <w:pPr>
        <w:spacing w:after="160" w:line="276" w:lineRule="auto"/>
        <w:rPr/>
      </w:pPr>
      <w:r w:rsidDel="00000000" w:rsidR="00000000" w:rsidRPr="00000000">
        <w:rPr>
          <w:sz w:val="22"/>
          <w:szCs w:val="22"/>
          <w:rtl w:val="0"/>
        </w:rPr>
        <w:t xml:space="preserve">The guiding constraint from Section 3.4 applies directly here: no monetisation mechanism may alter, rank, or suppress the accuracy or neutrality of admission guidance shown to a candidate. Every revenue line below is structured to sit alongside, not inside, the guidance the candidate actually relies on.</w:t>
      </w:r>
      <w:r w:rsidDel="00000000" w:rsidR="00000000" w:rsidRPr="00000000">
        <w:rPr>
          <w:rtl w:val="0"/>
        </w:rPr>
      </w:r>
    </w:p>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800"/>
        <w:tblGridChange w:id="0">
          <w:tblGrid>
            <w:gridCol w:w="2200"/>
            <w:gridCol w:w="4200"/>
            <w:gridCol w:w="28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2CB">
            <w:pPr>
              <w:rPr/>
            </w:pPr>
            <w:r w:rsidDel="00000000" w:rsidR="00000000" w:rsidRPr="00000000">
              <w:rPr>
                <w:b w:val="1"/>
                <w:bCs w:val="1"/>
                <w:color w:val="ffffff"/>
                <w:sz w:val="20"/>
                <w:szCs w:val="20"/>
                <w:rtl w:val="0"/>
              </w:rPr>
              <w:t xml:space="preserve">Model</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2CC">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2CD">
            <w:pPr>
              <w:rPr/>
            </w:pPr>
            <w:r w:rsidDel="00000000" w:rsidR="00000000" w:rsidRPr="00000000">
              <w:rPr>
                <w:b w:val="1"/>
                <w:bCs w:val="1"/>
                <w:color w:val="ffffff"/>
                <w:sz w:val="20"/>
                <w:szCs w:val="20"/>
                <w:rtl w:val="0"/>
              </w:rPr>
              <w:t xml:space="preserve">Neutrality Safeguard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CE">
            <w:pPr>
              <w:rPr/>
            </w:pPr>
            <w:r w:rsidDel="00000000" w:rsidR="00000000" w:rsidRPr="00000000">
              <w:rPr>
                <w:b w:val="0"/>
                <w:bCs w:val="0"/>
                <w:color w:val="000000"/>
                <w:sz w:val="20"/>
                <w:szCs w:val="20"/>
                <w:rtl w:val="0"/>
              </w:rPr>
              <w:t xml:space="preserve">Freemium (candidates)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CF">
            <w:pPr>
              <w:rPr/>
            </w:pPr>
            <w:r w:rsidDel="00000000" w:rsidR="00000000" w:rsidRPr="00000000">
              <w:rPr>
                <w:b w:val="0"/>
                <w:bCs w:val="0"/>
                <w:color w:val="000000"/>
                <w:sz w:val="20"/>
                <w:szCs w:val="20"/>
                <w:rtl w:val="0"/>
              </w:rPr>
              <w:t xml:space="preserve">Core search, eligibility, and comparison free forever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D0">
            <w:pPr>
              <w:rPr/>
            </w:pPr>
            <w:r w:rsidDel="00000000" w:rsidR="00000000" w:rsidRPr="00000000">
              <w:rPr>
                <w:b w:val="0"/>
                <w:bCs w:val="0"/>
                <w:color w:val="000000"/>
                <w:sz w:val="20"/>
                <w:szCs w:val="20"/>
                <w:rtl w:val="0"/>
              </w:rPr>
              <w:t xml:space="preserve">This is the trust foundation — never gated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D1">
            <w:pPr>
              <w:rPr/>
            </w:pPr>
            <w:r w:rsidDel="00000000" w:rsidR="00000000" w:rsidRPr="00000000">
              <w:rPr>
                <w:b w:val="0"/>
                <w:bCs w:val="0"/>
                <w:color w:val="000000"/>
                <w:sz w:val="20"/>
                <w:szCs w:val="20"/>
                <w:rtl w:val="0"/>
              </w:rPr>
              <w:t xml:space="preserve">Premium (candidates)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D2">
            <w:pPr>
              <w:rPr/>
            </w:pPr>
            <w:r w:rsidDel="00000000" w:rsidR="00000000" w:rsidRPr="00000000">
              <w:rPr>
                <w:b w:val="0"/>
                <w:bCs w:val="0"/>
                <w:color w:val="000000"/>
                <w:sz w:val="20"/>
                <w:szCs w:val="20"/>
                <w:rtl w:val="0"/>
              </w:rPr>
              <w:t xml:space="preserve">Advanced probability analytics, unlimited saved programmes, priority AI Assistant access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D3">
            <w:pPr>
              <w:rPr/>
            </w:pPr>
            <w:r w:rsidDel="00000000" w:rsidR="00000000" w:rsidRPr="00000000">
              <w:rPr>
                <w:b w:val="0"/>
                <w:bCs w:val="0"/>
                <w:color w:val="000000"/>
                <w:sz w:val="20"/>
                <w:szCs w:val="20"/>
                <w:rtl w:val="0"/>
              </w:rPr>
              <w:t xml:space="preserve">Premium unlocks depth of analysis, never changes the underlying verdict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D4">
            <w:pPr>
              <w:rPr/>
            </w:pPr>
            <w:r w:rsidDel="00000000" w:rsidR="00000000" w:rsidRPr="00000000">
              <w:rPr>
                <w:b w:val="0"/>
                <w:bCs w:val="0"/>
                <w:color w:val="000000"/>
                <w:sz w:val="20"/>
                <w:szCs w:val="20"/>
                <w:rtl w:val="0"/>
              </w:rPr>
              <w:t xml:space="preserve">Institution subscription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D5">
            <w:pPr>
              <w:rPr/>
            </w:pPr>
            <w:r w:rsidDel="00000000" w:rsidR="00000000" w:rsidRPr="00000000">
              <w:rPr>
                <w:b w:val="0"/>
                <w:bCs w:val="0"/>
                <w:color w:val="000000"/>
                <w:sz w:val="20"/>
                <w:szCs w:val="20"/>
                <w:rtl w:val="0"/>
              </w:rPr>
              <w:t xml:space="preserve">Enhanced institution profile tools, analytics dashboard, verified-badge priority processing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D6">
            <w:pPr>
              <w:rPr/>
            </w:pPr>
            <w:r w:rsidDel="00000000" w:rsidR="00000000" w:rsidRPr="00000000">
              <w:rPr>
                <w:b w:val="0"/>
                <w:bCs w:val="0"/>
                <w:color w:val="000000"/>
                <w:sz w:val="20"/>
                <w:szCs w:val="20"/>
                <w:rtl w:val="0"/>
              </w:rPr>
              <w:t xml:space="preserve">Paid institutions get better tools, not better search ranking</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D7">
            <w:pPr>
              <w:rPr/>
            </w:pPr>
            <w:r w:rsidDel="00000000" w:rsidR="00000000" w:rsidRPr="00000000">
              <w:rPr>
                <w:b w:val="0"/>
                <w:bCs w:val="0"/>
                <w:color w:val="000000"/>
                <w:sz w:val="20"/>
                <w:szCs w:val="20"/>
                <w:rtl w:val="0"/>
              </w:rPr>
              <w:t xml:space="preserve">Advertising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D8">
            <w:pPr>
              <w:rPr/>
            </w:pPr>
            <w:r w:rsidDel="00000000" w:rsidR="00000000" w:rsidRPr="00000000">
              <w:rPr>
                <w:b w:val="0"/>
                <w:bCs w:val="0"/>
                <w:color w:val="000000"/>
                <w:sz w:val="20"/>
                <w:szCs w:val="20"/>
                <w:rtl w:val="0"/>
              </w:rPr>
              <w:t xml:space="preserve">Clearly labelled sponsored content only, never blended into search/comparison results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D9">
            <w:pPr>
              <w:rPr/>
            </w:pPr>
            <w:r w:rsidDel="00000000" w:rsidR="00000000" w:rsidRPr="00000000">
              <w:rPr>
                <w:b w:val="0"/>
                <w:bCs w:val="0"/>
                <w:color w:val="000000"/>
                <w:sz w:val="20"/>
                <w:szCs w:val="20"/>
                <w:rtl w:val="0"/>
              </w:rPr>
              <w:t xml:space="preserve">Hard separation enforced in UI and in the ranking algorithm itself</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DA">
            <w:pPr>
              <w:rPr/>
            </w:pPr>
            <w:r w:rsidDel="00000000" w:rsidR="00000000" w:rsidRPr="00000000">
              <w:rPr>
                <w:b w:val="0"/>
                <w:bCs w:val="0"/>
                <w:color w:val="000000"/>
                <w:sz w:val="20"/>
                <w:szCs w:val="20"/>
                <w:rtl w:val="0"/>
              </w:rPr>
              <w:t xml:space="preserve">Scholarship promotion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DB">
            <w:pPr>
              <w:rPr/>
            </w:pPr>
            <w:r w:rsidDel="00000000" w:rsidR="00000000" w:rsidRPr="00000000">
              <w:rPr>
                <w:b w:val="0"/>
                <w:bCs w:val="0"/>
                <w:color w:val="000000"/>
                <w:sz w:val="20"/>
                <w:szCs w:val="20"/>
                <w:rtl w:val="0"/>
              </w:rPr>
              <w:t xml:space="preserve">Paid placement for legitimate, verified scholarship listings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DC">
            <w:pPr>
              <w:rPr/>
            </w:pPr>
            <w:r w:rsidDel="00000000" w:rsidR="00000000" w:rsidRPr="00000000">
              <w:rPr>
                <w:b w:val="0"/>
                <w:bCs w:val="0"/>
                <w:color w:val="000000"/>
                <w:sz w:val="20"/>
                <w:szCs w:val="20"/>
                <w:rtl w:val="0"/>
              </w:rPr>
              <w:t xml:space="preserve">Verification is a precondition for any paid placement, not optional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DD">
            <w:pPr>
              <w:rPr/>
            </w:pPr>
            <w:r w:rsidDel="00000000" w:rsidR="00000000" w:rsidRPr="00000000">
              <w:rPr>
                <w:b w:val="0"/>
                <w:bCs w:val="0"/>
                <w:color w:val="000000"/>
                <w:sz w:val="20"/>
                <w:szCs w:val="20"/>
                <w:rtl w:val="0"/>
              </w:rPr>
              <w:t xml:space="preserve">Career services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DE">
            <w:pPr>
              <w:rPr/>
            </w:pPr>
            <w:r w:rsidDel="00000000" w:rsidR="00000000" w:rsidRPr="00000000">
              <w:rPr>
                <w:b w:val="0"/>
                <w:bCs w:val="0"/>
                <w:color w:val="000000"/>
                <w:sz w:val="20"/>
                <w:szCs w:val="20"/>
                <w:rtl w:val="0"/>
              </w:rPr>
              <w:t xml:space="preserve">Paid career-counselling add-on within Career Explorer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DF">
            <w:pPr>
              <w:rPr/>
            </w:pPr>
            <w:r w:rsidDel="00000000" w:rsidR="00000000" w:rsidRPr="00000000">
              <w:rPr>
                <w:b w:val="0"/>
                <w:bCs w:val="0"/>
                <w:color w:val="000000"/>
                <w:sz w:val="20"/>
                <w:szCs w:val="20"/>
                <w:rtl w:val="0"/>
              </w:rPr>
              <w:t xml:space="preserve">Assessment methodology remains identical for free and paid tiers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E0">
            <w:pPr>
              <w:rPr/>
            </w:pPr>
            <w:r w:rsidDel="00000000" w:rsidR="00000000" w:rsidRPr="00000000">
              <w:rPr>
                <w:b w:val="0"/>
                <w:bCs w:val="0"/>
                <w:color w:val="000000"/>
                <w:sz w:val="20"/>
                <w:szCs w:val="20"/>
                <w:rtl w:val="0"/>
              </w:rPr>
              <w:t xml:space="preserve">API / data licensing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E1">
            <w:pPr>
              <w:rPr/>
            </w:pPr>
            <w:r w:rsidDel="00000000" w:rsidR="00000000" w:rsidRPr="00000000">
              <w:rPr>
                <w:b w:val="0"/>
                <w:bCs w:val="0"/>
                <w:color w:val="000000"/>
                <w:sz w:val="20"/>
                <w:szCs w:val="20"/>
                <w:rtl w:val="0"/>
              </w:rPr>
              <w:t xml:space="preserve">Paid access for educational consultants, researchers, EdTech partners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E2">
            <w:pPr>
              <w:rPr/>
            </w:pPr>
            <w:r w:rsidDel="00000000" w:rsidR="00000000" w:rsidRPr="00000000">
              <w:rPr>
                <w:b w:val="0"/>
                <w:bCs w:val="0"/>
                <w:color w:val="000000"/>
                <w:sz w:val="20"/>
                <w:szCs w:val="20"/>
                <w:rtl w:val="0"/>
              </w:rPr>
              <w:t xml:space="preserve">Licensed data is the same canonical dataset shown to candidates, not a differently-curated feed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E3">
            <w:pPr>
              <w:rPr/>
            </w:pPr>
            <w:r w:rsidDel="00000000" w:rsidR="00000000" w:rsidRPr="00000000">
              <w:rPr>
                <w:b w:val="0"/>
                <w:bCs w:val="0"/>
                <w:color w:val="000000"/>
                <w:sz w:val="20"/>
                <w:szCs w:val="20"/>
                <w:rtl w:val="0"/>
              </w:rPr>
              <w:t xml:space="preserve">Analytics for government/institutions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E4">
            <w:pPr>
              <w:rPr/>
            </w:pPr>
            <w:r w:rsidDel="00000000" w:rsidR="00000000" w:rsidRPr="00000000">
              <w:rPr>
                <w:b w:val="0"/>
                <w:bCs w:val="0"/>
                <w:color w:val="000000"/>
                <w:sz w:val="20"/>
                <w:szCs w:val="20"/>
                <w:rtl w:val="0"/>
              </w:rPr>
              <w:t xml:space="preserve">Aggregate, anonymised trend reporting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E5">
            <w:pPr>
              <w:rPr/>
            </w:pPr>
            <w:r w:rsidDel="00000000" w:rsidR="00000000" w:rsidRPr="00000000">
              <w:rPr>
                <w:b w:val="0"/>
                <w:bCs w:val="0"/>
                <w:color w:val="000000"/>
                <w:sz w:val="20"/>
                <w:szCs w:val="20"/>
                <w:rtl w:val="0"/>
              </w:rPr>
              <w:t xml:space="preserve">Individual candidate data is never sold or exposed in these reports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E6">
            <w:pPr>
              <w:rPr/>
            </w:pPr>
            <w:r w:rsidDel="00000000" w:rsidR="00000000" w:rsidRPr="00000000">
              <w:rPr>
                <w:b w:val="0"/>
                <w:bCs w:val="0"/>
                <w:color w:val="000000"/>
                <w:sz w:val="20"/>
                <w:szCs w:val="20"/>
                <w:rtl w:val="0"/>
              </w:rPr>
              <w:t xml:space="preserve">White-label</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E7">
            <w:pPr>
              <w:rPr/>
            </w:pPr>
            <w:r w:rsidDel="00000000" w:rsidR="00000000" w:rsidRPr="00000000">
              <w:rPr>
                <w:b w:val="0"/>
                <w:bCs w:val="0"/>
                <w:color w:val="000000"/>
                <w:sz w:val="20"/>
                <w:szCs w:val="20"/>
                <w:rtl w:val="0"/>
              </w:rPr>
              <w:t xml:space="preserve">Licensed platform instance for a state ministry of education or institution consortium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E8">
            <w:pPr>
              <w:rPr/>
            </w:pPr>
            <w:r w:rsidDel="00000000" w:rsidR="00000000" w:rsidRPr="00000000">
              <w:rPr>
                <w:b w:val="0"/>
                <w:bCs w:val="0"/>
                <w:color w:val="000000"/>
                <w:sz w:val="20"/>
                <w:szCs w:val="20"/>
                <w:rtl w:val="0"/>
              </w:rPr>
              <w:t xml:space="preserve">Longer-term Phase 3+ opportunity once the core dataset is proven</w:t>
            </w:r>
            <w:r w:rsidDel="00000000" w:rsidR="00000000" w:rsidRPr="00000000">
              <w:rPr>
                <w:rtl w:val="0"/>
              </w:rPr>
            </w:r>
          </w:p>
        </w:tc>
      </w:tr>
    </w:tbl>
    <w:p w:rsidR="00000000" w:rsidDel="00000000" w:rsidP="00000000" w:rsidRDefault="00000000" w:rsidRPr="00000000" w14:paraId="000002E9">
      <w:pPr>
        <w:spacing w:after="240" w:before="80" w:lineRule="auto"/>
        <w:rPr/>
      </w:pPr>
      <w:r w:rsidDel="00000000" w:rsidR="00000000" w:rsidRPr="00000000">
        <w:rPr>
          <w:i w:val="1"/>
          <w:iCs w:val="1"/>
          <w:color w:val="595959"/>
          <w:sz w:val="20"/>
          <w:szCs w:val="20"/>
          <w:rtl w:val="0"/>
        </w:rPr>
        <w:t xml:space="preserve">Table 16.1 — Monetisation model and neutrality safeguards.</w:t>
      </w:r>
      <w:r w:rsidDel="00000000" w:rsidR="00000000" w:rsidRPr="00000000">
        <w:rPr>
          <w:rtl w:val="0"/>
        </w:rPr>
      </w:r>
    </w:p>
    <w:p w:rsidR="00000000" w:rsidDel="00000000" w:rsidP="00000000" w:rsidRDefault="00000000" w:rsidRPr="00000000" w14:paraId="000002EA">
      <w:pPr>
        <w:spacing w:after="160" w:line="276" w:lineRule="auto"/>
        <w:rPr/>
      </w:pPr>
      <w:r w:rsidDel="00000000" w:rsidR="00000000" w:rsidRPr="00000000">
        <w:rPr>
          <w:sz w:val="22"/>
          <w:szCs w:val="22"/>
          <w:rtl w:val="0"/>
        </w:rPr>
        <w:t xml:space="preserve">Pricing strategy for Phase 1 favours aggressive free-tier depth over early monetisation: the platform's entire value proposition depends on reaching genuine critical mass of trust and usage before asking students or institutions to pay for anything beyond clearly optional enhancements. Institution subscriptions and advertising are the two revenue lines expected to carry Phase 1–2, with candidate premium and API licensing scaling in once national usage is established.</w:t>
      </w:r>
      <w:r w:rsidDel="00000000" w:rsidR="00000000" w:rsidRPr="00000000">
        <w:rPr>
          <w:rtl w:val="0"/>
        </w:rPr>
      </w:r>
    </w:p>
    <w:p w:rsidR="00000000" w:rsidDel="00000000" w:rsidP="00000000" w:rsidRDefault="00000000" w:rsidRPr="00000000" w14:paraId="000002EB">
      <w:pPr>
        <w:rPr/>
      </w:pPr>
      <w:r w:rsidDel="00000000" w:rsidR="00000000" w:rsidRPr="00000000">
        <w:br w:type="page"/>
      </w:r>
      <w:r w:rsidDel="00000000" w:rsidR="00000000" w:rsidRPr="00000000">
        <w:rPr>
          <w:rtl w:val="0"/>
        </w:rPr>
      </w:r>
    </w:p>
    <w:p w:rsidR="00000000" w:rsidDel="00000000" w:rsidP="00000000" w:rsidRDefault="00000000" w:rsidRPr="00000000" w14:paraId="000002EC">
      <w:pPr>
        <w:pStyle w:val="Heading1"/>
        <w:pBdr>
          <w:bottom w:color="1b2a4a" w:space="4" w:sz="10" w:val="single"/>
        </w:pBdr>
        <w:spacing w:after="240" w:before="480" w:lineRule="auto"/>
        <w:rPr/>
      </w:pPr>
      <w:r w:rsidDel="00000000" w:rsidR="00000000" w:rsidRPr="00000000">
        <w:rPr>
          <w:rtl w:val="0"/>
        </w:rPr>
        <w:t xml:space="preserve">17. Implementation Roadmap</w:t>
      </w:r>
    </w:p>
    <w:p w:rsidR="00000000" w:rsidDel="00000000" w:rsidP="00000000" w:rsidRDefault="00000000" w:rsidRPr="00000000" w14:paraId="000002ED">
      <w:pPr>
        <w:pStyle w:val="Heading2"/>
        <w:spacing w:after="160" w:before="320" w:lineRule="auto"/>
        <w:rPr/>
      </w:pPr>
      <w:r w:rsidDel="00000000" w:rsidR="00000000" w:rsidRPr="00000000">
        <w:rPr>
          <w:rtl w:val="0"/>
        </w:rPr>
        <w:t xml:space="preserve">Phase 1 — Foundation (Months 1–4)</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Academic Service + database schema live; seed data for a pilot set of ~30–50 institutions (prioritising the candidate's own network — FUHSI and comparable federal institutions — for fastest, highest-trust seed data)</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 Directory, National Programme Catalogue, Advanced Search (Modules 1–3)</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Eligibility Checker (Module 4) with a manually curated, versioned rule set for the pilot institutions</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 Information Center + initial verification workflow (Module 8)</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 web app (Next.js), no native mobile app yet</w:t>
      </w:r>
    </w:p>
    <w:p w:rsidR="00000000" w:rsidDel="00000000" w:rsidP="00000000" w:rsidRDefault="00000000" w:rsidRPr="00000000" w14:paraId="000002F3">
      <w:pPr>
        <w:pStyle w:val="Heading2"/>
        <w:spacing w:after="160" w:before="320" w:lineRule="auto"/>
        <w:rPr/>
      </w:pPr>
      <w:r w:rsidDel="00000000" w:rsidR="00000000" w:rsidRPr="00000000">
        <w:rPr>
          <w:rtl w:val="0"/>
        </w:rPr>
        <w:t xml:space="preserve">Phase 2 — Trust and Reach (Months 5–8)</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Anti-Scam Center launch (Module 9) — this is the highest-leverage feature for organic growth and press coverage</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Admission Calendar with SMS reminders (Module 7)</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Programme Comparison (Module 6)</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National dataset expansion beyond the pilot set, via a structured institution-onboarding partnership push</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Admission Assistant v1, scoped to the Eligibility Checker and Verified Information Center only (Module 10, guarded per Section 8)</w:t>
      </w:r>
    </w:p>
    <w:p w:rsidR="00000000" w:rsidDel="00000000" w:rsidP="00000000" w:rsidRDefault="00000000" w:rsidRPr="00000000" w14:paraId="000002F9">
      <w:pPr>
        <w:pStyle w:val="Heading2"/>
        <w:spacing w:after="160" w:before="320" w:lineRule="auto"/>
        <w:rPr/>
      </w:pPr>
      <w:r w:rsidDel="00000000" w:rsidR="00000000" w:rsidRPr="00000000">
        <w:rPr>
          <w:rtl w:val="0"/>
        </w:rPr>
        <w:t xml:space="preserve">Phase 3 — Intelligence and Scale (Months 9–14)</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Admission Probability Engine (Module 5)</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Career Explorer, Scholarship Centre (Modules 12–13)</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Native mobile apps (React Native)</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Institution Admin Portal self-service tooling</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Counsellor cohort tooling</w:t>
      </w:r>
    </w:p>
    <w:p w:rsidR="00000000" w:rsidDel="00000000" w:rsidP="00000000" w:rsidRDefault="00000000" w:rsidRPr="00000000" w14:paraId="000002FF">
      <w:pPr>
        <w:pStyle w:val="Heading2"/>
        <w:spacing w:after="160" w:before="320" w:lineRule="auto"/>
        <w:rPr/>
      </w:pPr>
      <w:r w:rsidDel="00000000" w:rsidR="00000000" w:rsidRPr="00000000">
        <w:rPr>
          <w:rtl w:val="0"/>
        </w:rPr>
        <w:t xml:space="preserve">Phase 4 — Platform Maturity (Months 15+)</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 Centre, Knowledge Centre (Modules 14–15)</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Analytics suite and government/research data-partnership program (Module 16)</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API/data licensing program and white-label offering</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review moderation tooling, enabling deferred Module 2/6 review features</w:t>
      </w:r>
    </w:p>
    <w:p w:rsidR="00000000" w:rsidDel="00000000" w:rsidP="00000000" w:rsidRDefault="00000000" w:rsidRPr="00000000" w14:paraId="00000304">
      <w:pPr>
        <w:pStyle w:val="Heading2"/>
        <w:spacing w:after="160" w:before="320" w:lineRule="auto"/>
        <w:rPr/>
      </w:pPr>
      <w:r w:rsidDel="00000000" w:rsidR="00000000" w:rsidRPr="00000000">
        <w:rPr>
          <w:rtl w:val="0"/>
        </w:rPr>
        <w:t xml:space="preserve">17.1 Risks and Mitigation</w:t>
      </w:r>
    </w:p>
    <w:tbl>
      <w:tblPr>
        <w:tblStyle w:val="Table1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000"/>
        <w:tblGridChange w:id="0">
          <w:tblGrid>
            <w:gridCol w:w="3200"/>
            <w:gridCol w:w="6000"/>
          </w:tblGrid>
        </w:tblGridChange>
      </w:tblGrid>
      <w:tr>
        <w:trPr>
          <w:cantSplit w:val="0"/>
          <w:tblHeader w:val="0"/>
        </w:trPr>
        <w:tc>
          <w:tcPr>
            <w:shd w:fill="1b2a4a" w:val="clear"/>
            <w:tcMar>
              <w:top w:w="80.0" w:type="dxa"/>
              <w:left w:w="100.0" w:type="dxa"/>
              <w:bottom w:w="80.0" w:type="dxa"/>
              <w:right w:w="100.0" w:type="dxa"/>
            </w:tcMar>
          </w:tcPr>
          <w:p w:rsidR="00000000" w:rsidDel="00000000" w:rsidP="00000000" w:rsidRDefault="00000000" w:rsidRPr="00000000" w14:paraId="00000305">
            <w:pPr>
              <w:rPr/>
            </w:pPr>
            <w:r w:rsidDel="00000000" w:rsidR="00000000" w:rsidRPr="00000000">
              <w:rPr>
                <w:b w:val="1"/>
                <w:bCs w:val="1"/>
                <w:color w:val="ffffff"/>
                <w:sz w:val="20"/>
                <w:szCs w:val="20"/>
                <w:rtl w:val="0"/>
              </w:rPr>
              <w:t xml:space="preserve">Risk</w:t>
            </w:r>
            <w:r w:rsidDel="00000000" w:rsidR="00000000" w:rsidRPr="00000000">
              <w:rPr>
                <w:rtl w:val="0"/>
              </w:rPr>
            </w:r>
          </w:p>
        </w:tc>
        <w:tc>
          <w:tcPr>
            <w:shd w:fill="1b2a4a" w:val="clear"/>
            <w:tcMar>
              <w:top w:w="80.0" w:type="dxa"/>
              <w:left w:w="100.0" w:type="dxa"/>
              <w:bottom w:w="80.0" w:type="dxa"/>
              <w:right w:w="100.0" w:type="dxa"/>
            </w:tcMar>
          </w:tcPr>
          <w:p w:rsidR="00000000" w:rsidDel="00000000" w:rsidP="00000000" w:rsidRDefault="00000000" w:rsidRPr="00000000" w14:paraId="00000306">
            <w:pPr>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07">
            <w:pPr>
              <w:rPr/>
            </w:pPr>
            <w:r w:rsidDel="00000000" w:rsidR="00000000" w:rsidRPr="00000000">
              <w:rPr>
                <w:b w:val="0"/>
                <w:bCs w:val="0"/>
                <w:color w:val="000000"/>
                <w:sz w:val="20"/>
                <w:szCs w:val="20"/>
                <w:rtl w:val="0"/>
              </w:rPr>
              <w:t xml:space="preserve">Institution non-cooperation with data verification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08">
            <w:pPr>
              <w:rPr/>
            </w:pPr>
            <w:r w:rsidDel="00000000" w:rsidR="00000000" w:rsidRPr="00000000">
              <w:rPr>
                <w:b w:val="0"/>
                <w:bCs w:val="0"/>
                <w:color w:val="000000"/>
                <w:sz w:val="20"/>
                <w:szCs w:val="20"/>
                <w:rtl w:val="0"/>
              </w:rPr>
              <w:t xml:space="preserve">Lead with the pilot network's existing institutional relationships; make the free tier valuable enough that institutions want the reduced-enquiry-volume benefit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09">
            <w:pPr>
              <w:rPr/>
            </w:pPr>
            <w:r w:rsidDel="00000000" w:rsidR="00000000" w:rsidRPr="00000000">
              <w:rPr>
                <w:b w:val="0"/>
                <w:bCs w:val="0"/>
                <w:color w:val="000000"/>
                <w:sz w:val="20"/>
                <w:szCs w:val="20"/>
                <w:rtl w:val="0"/>
              </w:rPr>
              <w:t xml:space="preserve">Anti-Scam Center defamation exposure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0A">
            <w:pPr>
              <w:rPr/>
            </w:pPr>
            <w:r w:rsidDel="00000000" w:rsidR="00000000" w:rsidRPr="00000000">
              <w:rPr>
                <w:b w:val="0"/>
                <w:bCs w:val="0"/>
                <w:color w:val="000000"/>
                <w:sz w:val="20"/>
                <w:szCs w:val="20"/>
                <w:rtl w:val="0"/>
              </w:rPr>
              <w:t xml:space="preserve">Mandatory human moderation gate, institution response window, documented evidence retention, legal review of the moderation policy before launch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0B">
            <w:pPr>
              <w:rPr/>
            </w:pPr>
            <w:r w:rsidDel="00000000" w:rsidR="00000000" w:rsidRPr="00000000">
              <w:rPr>
                <w:b w:val="0"/>
                <w:bCs w:val="0"/>
                <w:color w:val="000000"/>
                <w:sz w:val="20"/>
                <w:szCs w:val="20"/>
                <w:rtl w:val="0"/>
              </w:rPr>
              <w:t xml:space="preserve">Data accuracy at national scale outpacing verification capacity</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0C">
            <w:pPr>
              <w:rPr/>
            </w:pPr>
            <w:r w:rsidDel="00000000" w:rsidR="00000000" w:rsidRPr="00000000">
              <w:rPr>
                <w:b w:val="0"/>
                <w:bCs w:val="0"/>
                <w:color w:val="000000"/>
                <w:sz w:val="20"/>
                <w:szCs w:val="20"/>
                <w:rtl w:val="0"/>
              </w:rPr>
              <w:t xml:space="preserve">Phased geographic/institution-type rollout rather than a simultaneous national launch; visually distinguish unverified from verified data rather than delaying publication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0D">
            <w:pPr>
              <w:rPr/>
            </w:pPr>
            <w:r w:rsidDel="00000000" w:rsidR="00000000" w:rsidRPr="00000000">
              <w:rPr>
                <w:b w:val="0"/>
                <w:bCs w:val="0"/>
                <w:color w:val="000000"/>
                <w:sz w:val="20"/>
                <w:szCs w:val="20"/>
                <w:rtl w:val="0"/>
              </w:rPr>
              <w:t xml:space="preserve">Traffic spikes around UTME/CAPS windows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0E">
            <w:pPr>
              <w:rPr/>
            </w:pPr>
            <w:r w:rsidDel="00000000" w:rsidR="00000000" w:rsidRPr="00000000">
              <w:rPr>
                <w:b w:val="0"/>
                <w:bCs w:val="0"/>
                <w:color w:val="000000"/>
                <w:sz w:val="20"/>
                <w:szCs w:val="20"/>
                <w:rtl w:val="0"/>
              </w:rPr>
              <w:t xml:space="preserve">Load-tested infrastructure, aggressive caching (Section 12), and a defined incident-response runbook ahead of each admission cycle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0F">
            <w:pPr>
              <w:rPr/>
            </w:pPr>
            <w:r w:rsidDel="00000000" w:rsidR="00000000" w:rsidRPr="00000000">
              <w:rPr>
                <w:b w:val="0"/>
                <w:bCs w:val="0"/>
                <w:color w:val="000000"/>
                <w:sz w:val="20"/>
                <w:szCs w:val="20"/>
                <w:rtl w:val="0"/>
              </w:rPr>
              <w:t xml:space="preserve">AI Assistant hallucination risk</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10">
            <w:pPr>
              <w:rPr/>
            </w:pPr>
            <w:r w:rsidDel="00000000" w:rsidR="00000000" w:rsidRPr="00000000">
              <w:rPr>
                <w:b w:val="0"/>
                <w:bCs w:val="0"/>
                <w:color w:val="000000"/>
                <w:sz w:val="20"/>
                <w:szCs w:val="20"/>
                <w:rtl w:val="0"/>
              </w:rPr>
              <w:t xml:space="preserve">Architectural separation of free-generation from tool-verified answers, per Section 8's guardrail</w:t>
            </w:r>
            <w:r w:rsidDel="00000000" w:rsidR="00000000" w:rsidRPr="00000000">
              <w:rPr>
                <w:rtl w:val="0"/>
              </w:rPr>
            </w:r>
          </w:p>
        </w:tc>
      </w:tr>
    </w:tbl>
    <w:p w:rsidR="00000000" w:rsidDel="00000000" w:rsidP="00000000" w:rsidRDefault="00000000" w:rsidRPr="00000000" w14:paraId="00000311">
      <w:pPr>
        <w:spacing w:after="240" w:before="80" w:lineRule="auto"/>
        <w:rPr/>
      </w:pPr>
      <w:r w:rsidDel="00000000" w:rsidR="00000000" w:rsidRPr="00000000">
        <w:rPr>
          <w:i w:val="1"/>
          <w:iCs w:val="1"/>
          <w:color w:val="595959"/>
          <w:sz w:val="20"/>
          <w:szCs w:val="20"/>
          <w:rtl w:val="0"/>
        </w:rPr>
        <w:t xml:space="preserve">Table 17.1 — Key risks and mitigations.</w:t>
      </w:r>
      <w:r w:rsidDel="00000000" w:rsidR="00000000" w:rsidRPr="00000000">
        <w:rPr>
          <w:rtl w:val="0"/>
        </w:rPr>
      </w:r>
    </w:p>
    <w:p w:rsidR="00000000" w:rsidDel="00000000" w:rsidP="00000000" w:rsidRDefault="00000000" w:rsidRPr="00000000" w14:paraId="00000312">
      <w:pPr>
        <w:pStyle w:val="Heading3"/>
        <w:spacing w:after="120" w:before="240" w:lineRule="auto"/>
        <w:rPr/>
      </w:pPr>
      <w:r w:rsidDel="00000000" w:rsidR="00000000" w:rsidRPr="00000000">
        <w:rPr>
          <w:rtl w:val="0"/>
        </w:rPr>
        <w:t xml:space="preserve">Indicative KPIs by end of Phase 2</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institutions with a Verified Institution badge</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active candidates during the UTME/Post-UTME window</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Anti-Scam Center reports processed and published</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Reduction in institution-reported repetitive admission enquiries (a direct, measurable value proposition for institutional partners)</w:t>
      </w:r>
    </w:p>
    <w:p w:rsidR="00000000" w:rsidDel="00000000" w:rsidP="00000000" w:rsidRDefault="00000000" w:rsidRPr="00000000" w14:paraId="00000317">
      <w:pPr>
        <w:rPr/>
      </w:pPr>
      <w:r w:rsidDel="00000000" w:rsidR="00000000" w:rsidRPr="00000000">
        <w:br w:type="page"/>
      </w:r>
      <w:r w:rsidDel="00000000" w:rsidR="00000000" w:rsidRPr="00000000">
        <w:rPr>
          <w:rtl w:val="0"/>
        </w:rPr>
      </w:r>
    </w:p>
    <w:p w:rsidR="00000000" w:rsidDel="00000000" w:rsidP="00000000" w:rsidRDefault="00000000" w:rsidRPr="00000000" w14:paraId="00000318">
      <w:pPr>
        <w:pStyle w:val="Heading1"/>
        <w:pBdr>
          <w:bottom w:color="1b2a4a" w:space="4" w:sz="10" w:val="single"/>
        </w:pBdr>
        <w:spacing w:after="240" w:before="480" w:lineRule="auto"/>
        <w:rPr/>
      </w:pPr>
      <w:r w:rsidDel="00000000" w:rsidR="00000000" w:rsidRPr="00000000">
        <w:rPr>
          <w:rtl w:val="0"/>
        </w:rPr>
        <w:t xml:space="preserve">18. Closing and Recommended Next Steps</w:t>
      </w:r>
    </w:p>
    <w:p w:rsidR="00000000" w:rsidDel="00000000" w:rsidP="00000000" w:rsidRDefault="00000000" w:rsidRPr="00000000" w14:paraId="00000319">
      <w:pPr>
        <w:spacing w:after="160" w:line="276" w:lineRule="auto"/>
        <w:rPr/>
      </w:pPr>
      <w:r w:rsidDel="00000000" w:rsidR="00000000" w:rsidRPr="00000000">
        <w:rPr>
          <w:sz w:val="22"/>
          <w:szCs w:val="22"/>
          <w:rtl w:val="0"/>
        </w:rPr>
        <w:t xml:space="preserve">This document establishes the product, trust, technical, and business specification for Admission Compass at the depth needed for institutional, investor, and engineering stakeholders to evaluate and begin planning implementation. Consistent with the two-phase approach recommended for a project of this scope, the natural next deliverable is an implementation-ready engineering handbook: epics and user stories with acceptance criteria derived from Section 6's module specifications, full PostgreSQL DDL migrations expanding Section 11's schema, complete OpenAPI/GraphQL contracts expanding Section 13, and a sprint-level breakdown of the Phase 1 roadmap in Section 17.</w:t>
      </w:r>
      <w:r w:rsidDel="00000000" w:rsidR="00000000" w:rsidRPr="00000000">
        <w:rPr>
          <w:rtl w:val="0"/>
        </w:rPr>
      </w:r>
    </w:p>
    <w:p w:rsidR="00000000" w:rsidDel="00000000" w:rsidP="00000000" w:rsidRDefault="00000000" w:rsidRPr="00000000" w14:paraId="0000031A">
      <w:pPr>
        <w:spacing w:after="160" w:line="276" w:lineRule="auto"/>
        <w:rPr/>
      </w:pPr>
      <w:r w:rsidDel="00000000" w:rsidR="00000000" w:rsidRPr="00000000">
        <w:rPr>
          <w:sz w:val="22"/>
          <w:szCs w:val="22"/>
          <w:rtl w:val="0"/>
        </w:rPr>
        <w:t xml:space="preserve">Given the scope, that second document is best produced module-by-module rather than in a single pass — for example, starting with the Institution Directory and Programme Catalogue schema and API contracts, since every other module depends on that foundation. This document can also be expanded section-by-section on request — for instance, a full field-level PostgreSQL migration script, complete OpenAPI specification, or a detailed pitch-deck version of Sections 1–5 and 16–17 for investor conversations.</w:t>
      </w:r>
      <w:r w:rsidDel="00000000" w:rsidR="00000000" w:rsidRPr="00000000">
        <w:rPr>
          <w:rtl w:val="0"/>
        </w:rPr>
      </w:r>
    </w:p>
    <w:sectPr>
      <w:headerReference r:id="rId6" w:type="default"/>
      <w:footerReference r:id="rId7"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jc w:val="right"/>
      <w:rPr/>
    </w:pPr>
    <w:r w:rsidDel="00000000" w:rsidR="00000000" w:rsidRPr="00000000">
      <w:rPr>
        <w:i w:val="1"/>
        <w:iCs w:val="1"/>
        <w:color w:val="595959"/>
        <w:sz w:val="16"/>
        <w:szCs w:val="16"/>
        <w:rtl w:val="0"/>
      </w:rPr>
      <w:t xml:space="preserve">Admission Compass — Product &amp; Technical Blueprint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936"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Calibri" w:cs="Calibri" w:eastAsia="Calibri" w:hAnsi="Calibri"/>
      <w:b w:val="1"/>
      <w:bCs w:val="1"/>
      <w:i w:val="0"/>
      <w:iCs w:val="0"/>
      <w:smallCaps w:val="0"/>
      <w:strike w:val="0"/>
      <w:color w:val="1b2a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b2a4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