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4 — Complete Data Dictionary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4.1 Data Dictionary</w:t>
      </w:r>
    </w:p>
    <w:p>
      <w:pPr>
        <w:spacing w:after="150" w:line="276"/>
        <w:jc w:val="both"/>
      </w:pPr>
      <w:r>
        <w:t xml:space="preserve">This section is the complete field-level data dictionary for all 62 entities, totalling 335 explicitly modelled business fields. Each table lists, per field: name, PostgreSQL data type and length, nullability, default value, key/index role, sensitivity flag, validation rule or allowed-value set, and a representative example.</w:t>
      </w:r>
    </w:p>
    <w:p>
      <w:pPr>
        <w:spacing w:after="150" w:line="276"/>
        <w:jc w:val="both"/>
      </w:pPr>
      <w:r>
        <w:t xml:space="preserve">All transactional entities carry the six standard audit fields defined in Part 10 (created_by, created_at, updated_by, updated_at, deleted_at, version_no) in addition to the fields listed here.</w:t>
      </w:r>
    </w:p>
    <w:p>
      <w:pPr>
        <w:spacing w:after="150" w:line="276"/>
        <w:jc w:val="both"/>
      </w:pPr>
      <w:r>
        <w:t xml:space="preserve">Two attributes requested in the DDS brief — Display Name and Business Meaning — are intentionally folded into the Description/Validation column rather than given separate columns: for the great majority of fields the display name is a trivial title-cased transform of the field name (e.g. due_date → "Due Date") and the business meaning is self-evident from the entity's purpose statement in Section 3. Repeating both as separate columns for all 335 fields would, per the QA principle of eliminating redundant tables and fields, add bulk without adding information. Where a field's display name or business meaning is genuinely non-obvious, it is called out explicitly in the Validation / Allowed Values column.</w:t>
      </w:r>
    </w:p>
    <w:p>
      <w:pPr>
        <w:spacing w:after="150" w:line="276"/>
        <w:jc w:val="both"/>
      </w:pPr>
      <w:r>
        <w:t xml:space="preserve">Encryption Required and Audit Required, the two remaining requested attributes, are handled as blanket policies rather than per-field flags: every field flagged Sensitive in the tables below is encryption-required at rest per the Security Model (Part 11); every table in this dictionary is audit-required per the Audit Model (Part 10). This is stated once here rather than repeated 335 times.</w:t>
      </w:r>
    </w:p>
    <w:p>
      <w:pPr>
        <w:spacing w:after="160"/>
      </w:pPr>
    </w:p>
    <w:p>
      <w:pPr>
        <w:pStyle w:val="Heading2"/>
        <w:spacing w:after="100" w:before="220"/>
      </w:pPr>
      <w:r>
        <w:rPr>
          <w:b/>
          <w:bCs/>
          <w:color w:val="7A43B6"/>
          <w:sz w:val="21"/>
          <w:szCs w:val="21"/>
        </w:rPr>
        <w:t xml:space="preserve">Domain: Identity &amp; Access</w:t>
      </w:r>
    </w:p>
    <w:p>
      <w:pPr>
        <w:spacing w:after="80" w:before="160"/>
      </w:pPr>
      <w:r>
        <w:rPr>
          <w:b/>
          <w:bCs/>
          <w:color w:val="5C2D91"/>
          <w:sz w:val="18"/>
          <w:szCs w:val="18"/>
        </w:rPr>
        <w:t xml:space="preserve">ENT-IAM-01 — User (10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System-generated, immutable</w:t>
            </w:r>
          </w:p>
        </w:tc>
        <w:tc>
          <w:tcPr>
            <w:tcW w:type="dxa" w:w="1685"/>
            <w:tcMar>
              <w:top w:type="dxa" w:w="50"/>
              <w:left w:type="dxa" w:w="80"/>
              <w:bottom w:type="dxa" w:w="50"/>
              <w:right w:type="dxa" w:w="80"/>
            </w:tcMar>
            <w:vAlign w:val="top"/>
          </w:tcPr>
          <w:p>
            <w:r>
              <w:rPr>
                <w:b w:val="false"/>
                <w:bCs w:val="false"/>
                <w:color w:val="000000"/>
                <w:sz w:val="14"/>
                <w:szCs w:val="14"/>
              </w:rPr>
              <w:t xml:space="preserve">3f2a9e1c-…</w:t>
            </w:r>
          </w:p>
        </w:tc>
      </w:tr>
      <w:tr>
        <w:tc>
          <w:tcPr>
            <w:tcW w:type="dxa" w:w="1825"/>
            <w:tcMar>
              <w:top w:type="dxa" w:w="50"/>
              <w:left w:type="dxa" w:w="80"/>
              <w:bottom w:type="dxa" w:w="50"/>
              <w:right w:type="dxa" w:w="80"/>
            </w:tcMar>
            <w:vAlign w:val="top"/>
          </w:tcPr>
          <w:p>
            <w:r>
              <w:rPr>
                <w:b/>
                <w:bCs/>
                <w:color w:val="000000"/>
                <w:sz w:val="14"/>
                <w:szCs w:val="14"/>
              </w:rPr>
              <w:t xml:space="preserve">full_name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 2–150 chars</w:t>
            </w:r>
          </w:p>
        </w:tc>
        <w:tc>
          <w:tcPr>
            <w:tcW w:type="dxa" w:w="1685"/>
            <w:tcMar>
              <w:top w:type="dxa" w:w="50"/>
              <w:left w:type="dxa" w:w="80"/>
              <w:bottom w:type="dxa" w:w="50"/>
              <w:right w:type="dxa" w:w="80"/>
            </w:tcMar>
            <w:vAlign w:val="top"/>
          </w:tcPr>
          <w:p>
            <w:r>
              <w:rPr>
                <w:b w:val="false"/>
                <w:bCs w:val="false"/>
                <w:color w:val="000000"/>
                <w:sz w:val="14"/>
                <w:szCs w:val="14"/>
              </w:rPr>
              <w:t xml:space="preserve">Amina Yusuf</w:t>
            </w:r>
          </w:p>
        </w:tc>
      </w:tr>
      <w:tr>
        <w:tc>
          <w:tcPr>
            <w:tcW w:type="dxa" w:w="1825"/>
            <w:tcMar>
              <w:top w:type="dxa" w:w="50"/>
              <w:left w:type="dxa" w:w="80"/>
              <w:bottom w:type="dxa" w:w="50"/>
              <w:right w:type="dxa" w:w="80"/>
            </w:tcMar>
            <w:vAlign w:val="top"/>
          </w:tcPr>
          <w:p>
            <w:r>
              <w:rPr>
                <w:b/>
                <w:bCs/>
                <w:color w:val="000000"/>
                <w:sz w:val="14"/>
                <w:szCs w:val="14"/>
              </w:rPr>
              <w:t xml:space="preserve">email</w:t>
            </w:r>
          </w:p>
        </w:tc>
        <w:tc>
          <w:tcPr>
            <w:tcW w:type="dxa" w:w="1966"/>
            <w:tcMar>
              <w:top w:type="dxa" w:w="50"/>
              <w:left w:type="dxa" w:w="80"/>
              <w:bottom w:type="dxa" w:w="50"/>
              <w:right w:type="dxa" w:w="80"/>
            </w:tcMar>
            <w:vAlign w:val="top"/>
          </w:tcPr>
          <w:p>
            <w:r>
              <w:rPr>
                <w:b w:val="false"/>
                <w:bCs w:val="false"/>
                <w:color w:val="000000"/>
                <w:sz w:val="14"/>
                <w:szCs w:val="14"/>
              </w:rPr>
              <w:t xml:space="preserve">VARCHAR(255)</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 IDX</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Required, RFC 5322 format, unique</w:t>
            </w:r>
          </w:p>
        </w:tc>
        <w:tc>
          <w:tcPr>
            <w:tcW w:type="dxa" w:w="1685"/>
            <w:tcMar>
              <w:top w:type="dxa" w:w="50"/>
              <w:left w:type="dxa" w:w="80"/>
              <w:bottom w:type="dxa" w:w="50"/>
              <w:right w:type="dxa" w:w="80"/>
            </w:tcMar>
            <w:vAlign w:val="top"/>
          </w:tcPr>
          <w:p>
            <w:r>
              <w:rPr>
                <w:b w:val="false"/>
                <w:bCs w:val="false"/>
                <w:color w:val="000000"/>
                <w:sz w:val="14"/>
                <w:szCs w:val="14"/>
              </w:rPr>
              <w:t xml:space="preserve">amina.yusuf@sapz.gov.ng</w:t>
            </w:r>
          </w:p>
        </w:tc>
      </w:tr>
      <w:tr>
        <w:tc>
          <w:tcPr>
            <w:tcW w:type="dxa" w:w="1825"/>
            <w:tcMar>
              <w:top w:type="dxa" w:w="50"/>
              <w:left w:type="dxa" w:w="80"/>
              <w:bottom w:type="dxa" w:w="50"/>
              <w:right w:type="dxa" w:w="80"/>
            </w:tcMar>
            <w:vAlign w:val="top"/>
          </w:tcPr>
          <w:p>
            <w:r>
              <w:rPr>
                <w:b/>
                <w:bCs/>
                <w:color w:val="000000"/>
                <w:sz w:val="14"/>
                <w:szCs w:val="14"/>
              </w:rPr>
              <w:t xml:space="preserve">phone</w:t>
            </w:r>
          </w:p>
        </w:tc>
        <w:tc>
          <w:tcPr>
            <w:tcW w:type="dxa" w:w="1966"/>
            <w:tcMar>
              <w:top w:type="dxa" w:w="50"/>
              <w:left w:type="dxa" w:w="80"/>
              <w:bottom w:type="dxa" w:w="50"/>
              <w:right w:type="dxa" w:w="80"/>
            </w:tcMar>
            <w:vAlign w:val="top"/>
          </w:tcPr>
          <w:p>
            <w:r>
              <w:rPr>
                <w:b w:val="false"/>
                <w:bCs w:val="false"/>
                <w:color w:val="000000"/>
                <w:sz w:val="14"/>
                <w:szCs w:val="14"/>
              </w:rPr>
              <w:t xml:space="preserve">VARCHAR(20)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E.164 format if present</w:t>
            </w:r>
          </w:p>
        </w:tc>
        <w:tc>
          <w:tcPr>
            <w:tcW w:type="dxa" w:w="1685"/>
            <w:tcMar>
              <w:top w:type="dxa" w:w="50"/>
              <w:left w:type="dxa" w:w="80"/>
              <w:bottom w:type="dxa" w:w="50"/>
              <w:right w:type="dxa" w:w="80"/>
            </w:tcMar>
            <w:vAlign w:val="top"/>
          </w:tcPr>
          <w:p>
            <w:r>
              <w:rPr>
                <w:b w:val="false"/>
                <w:bCs w:val="false"/>
                <w:color w:val="000000"/>
                <w:sz w:val="14"/>
                <w:szCs w:val="14"/>
              </w:rPr>
              <w:t xml:space="preserve">+2348012345678</w:t>
            </w:r>
          </w:p>
        </w:tc>
      </w:tr>
      <w:tr>
        <w:tc>
          <w:tcPr>
            <w:tcW w:type="dxa" w:w="1825"/>
            <w:tcMar>
              <w:top w:type="dxa" w:w="50"/>
              <w:left w:type="dxa" w:w="80"/>
              <w:bottom w:type="dxa" w:w="50"/>
              <w:right w:type="dxa" w:w="80"/>
            </w:tcMar>
            <w:vAlign w:val="top"/>
          </w:tcPr>
          <w:p>
            <w:r>
              <w:rPr>
                <w:b/>
                <w:bCs/>
                <w:color w:val="000000"/>
                <w:sz w:val="14"/>
                <w:szCs w:val="14"/>
              </w:rPr>
              <w:t xml:space="preserve">password_hash</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bcrypt/argon2 hash only, never plaintext</w:t>
            </w:r>
          </w:p>
        </w:tc>
        <w:tc>
          <w:tcPr>
            <w:tcW w:type="dxa" w:w="1685"/>
            <w:tcMar>
              <w:top w:type="dxa" w:w="50"/>
              <w:left w:type="dxa" w:w="80"/>
              <w:bottom w:type="dxa" w:w="50"/>
              <w:right w:type="dxa" w:w="80"/>
            </w:tcMar>
            <w:vAlign w:val="top"/>
          </w:tcPr>
          <w:p>
            <w:r>
              <w:rPr>
                <w:b w:val="false"/>
                <w:bCs w:val="false"/>
                <w:color w:val="000000"/>
                <w:sz w:val="14"/>
                <w:szCs w:val="14"/>
              </w:rPr>
              <w:t xml:space="preserve">$2b$12$…</w:t>
            </w:r>
          </w:p>
        </w:tc>
      </w:tr>
      <w:tr>
        <w:tc>
          <w:tcPr>
            <w:tcW w:type="dxa" w:w="1825"/>
            <w:tcMar>
              <w:top w:type="dxa" w:w="50"/>
              <w:left w:type="dxa" w:w="80"/>
              <w:bottom w:type="dxa" w:w="50"/>
              <w:right w:type="dxa" w:w="80"/>
            </w:tcMar>
            <w:vAlign w:val="top"/>
          </w:tcPr>
          <w:p>
            <w:r>
              <w:rPr>
                <w:b/>
                <w:bCs/>
                <w:color w:val="000000"/>
                <w:sz w:val="14"/>
                <w:szCs w:val="14"/>
              </w:rPr>
              <w:t xml:space="preserve">primary_role_id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FK:Role,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reference active Role</w:t>
            </w:r>
          </w:p>
        </w:tc>
        <w:tc>
          <w:tcPr>
            <w:tcW w:type="dxa" w:w="1685"/>
            <w:tcMar>
              <w:top w:type="dxa" w:w="50"/>
              <w:left w:type="dxa" w:w="80"/>
              <w:bottom w:type="dxa" w:w="50"/>
              <w:right w:type="dxa" w:w="80"/>
            </w:tcMar>
            <w:vAlign w:val="top"/>
          </w:tcPr>
          <w:p>
            <w:r>
              <w:rPr>
                <w:b w:val="false"/>
                <w:bCs w:val="false"/>
                <w:color w:val="000000"/>
                <w:sz w:val="14"/>
                <w:szCs w:val="14"/>
              </w:rPr>
              <w:t xml:space="preserve">ROLE-04</w:t>
            </w:r>
          </w:p>
        </w:tc>
      </w:tr>
      <w:tr>
        <w:tc>
          <w:tcPr>
            <w:tcW w:type="dxa" w:w="1825"/>
            <w:tcMar>
              <w:top w:type="dxa" w:w="50"/>
              <w:left w:type="dxa" w:w="80"/>
              <w:bottom w:type="dxa" w:w="50"/>
              <w:right w:type="dxa" w:w="80"/>
            </w:tcMar>
            <w:vAlign w:val="top"/>
          </w:tcPr>
          <w:p>
            <w:r>
              <w:rPr>
                <w:b/>
                <w:bCs/>
                <w:color w:val="000000"/>
                <w:sz w:val="14"/>
                <w:szCs w:val="14"/>
              </w:rPr>
              <w:t xml:space="preserve">org_unit_id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FK:OrgUnit</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State/unit affiliation</w:t>
            </w:r>
          </w:p>
        </w:tc>
        <w:tc>
          <w:tcPr>
            <w:tcW w:type="dxa" w:w="1685"/>
            <w:tcMar>
              <w:top w:type="dxa" w:w="50"/>
              <w:left w:type="dxa" w:w="80"/>
              <w:bottom w:type="dxa" w:w="50"/>
              <w:right w:type="dxa" w:w="80"/>
            </w:tcMar>
            <w:vAlign w:val="top"/>
          </w:tcPr>
          <w:p>
            <w:r>
              <w:rPr>
                <w:b w:val="false"/>
                <w:bCs w:val="false"/>
                <w:color w:val="000000"/>
                <w:sz w:val="14"/>
                <w:szCs w:val="14"/>
              </w:rPr>
              <w:t xml:space="preserve">Kano State Office</w:t>
            </w:r>
          </w:p>
        </w:tc>
      </w:tr>
      <w:tr>
        <w:tc>
          <w:tcPr>
            <w:tcW w:type="dxa" w:w="1825"/>
            <w:tcMar>
              <w:top w:type="dxa" w:w="50"/>
              <w:left w:type="dxa" w:w="80"/>
              <w:bottom w:type="dxa" w:w="50"/>
              <w:right w:type="dxa" w:w="80"/>
            </w:tcMar>
            <w:vAlign w:val="top"/>
          </w:tcPr>
          <w:p>
            <w:r>
              <w:rPr>
                <w:b/>
                <w:bCs/>
                <w:color w:val="000000"/>
                <w:sz w:val="14"/>
                <w:szCs w:val="14"/>
              </w:rPr>
              <w:t xml:space="preserve">mfa_enabled</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false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true</w:t>
            </w:r>
          </w:p>
        </w:tc>
      </w:tr>
      <w:tr>
        <w:tc>
          <w:tcPr>
            <w:tcW w:type="dxa" w:w="1825"/>
            <w:tcMar>
              <w:top w:type="dxa" w:w="50"/>
              <w:left w:type="dxa" w:w="80"/>
              <w:bottom w:type="dxa" w:w="50"/>
              <w:right w:type="dxa" w:w="80"/>
            </w:tcMar>
            <w:vAlign w:val="top"/>
          </w:tcPr>
          <w:p>
            <w:r>
              <w:rPr>
                <w:b/>
                <w:bCs/>
                <w:color w:val="000000"/>
                <w:sz w:val="14"/>
                <w:szCs w:val="14"/>
              </w:rPr>
              <w:t xml:space="preserve">account_status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'active'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active / suspended / deactivated</w:t>
            </w:r>
          </w:p>
        </w:tc>
        <w:tc>
          <w:tcPr>
            <w:tcW w:type="dxa" w:w="1685"/>
            <w:tcMar>
              <w:top w:type="dxa" w:w="50"/>
              <w:left w:type="dxa" w:w="80"/>
              <w:bottom w:type="dxa" w:w="50"/>
              <w:right w:type="dxa" w:w="80"/>
            </w:tcMar>
            <w:vAlign w:val="top"/>
          </w:tcPr>
          <w:p>
            <w:r>
              <w:rPr>
                <w:b w:val="false"/>
                <w:bCs w:val="false"/>
                <w:color w:val="000000"/>
                <w:sz w:val="14"/>
                <w:szCs w:val="14"/>
              </w:rPr>
              <w:t xml:space="preserve">active</w:t>
            </w:r>
          </w:p>
        </w:tc>
      </w:tr>
      <w:tr>
        <w:tc>
          <w:tcPr>
            <w:tcW w:type="dxa" w:w="1825"/>
            <w:tcMar>
              <w:top w:type="dxa" w:w="50"/>
              <w:left w:type="dxa" w:w="80"/>
              <w:bottom w:type="dxa" w:w="50"/>
              <w:right w:type="dxa" w:w="80"/>
            </w:tcMar>
            <w:vAlign w:val="top"/>
          </w:tcPr>
          <w:p>
            <w:r>
              <w:rPr>
                <w:b/>
                <w:bCs/>
                <w:color w:val="000000"/>
                <w:sz w:val="14"/>
                <w:szCs w:val="14"/>
              </w:rPr>
              <w:t xml:space="preserve">last_login_at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2026-07-18T09:12:00Z</w:t>
            </w:r>
          </w:p>
        </w:tc>
      </w:tr>
    </w:tbl>
    <w:p>
      <w:pPr>
        <w:spacing w:after="100"/>
      </w:pPr>
    </w:p>
    <w:p>
      <w:pPr>
        <w:spacing w:after="80" w:before="160"/>
      </w:pPr>
      <w:r>
        <w:rPr>
          <w:b/>
          <w:bCs/>
          <w:color w:val="5C2D91"/>
          <w:sz w:val="18"/>
          <w:szCs w:val="18"/>
        </w:rPr>
        <w:t xml:space="preserve">ENT-IAM-02 — Role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role_id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ROLE-04</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match SRS Part 2 role catalogue</w:t>
            </w:r>
          </w:p>
        </w:tc>
        <w:tc>
          <w:tcPr>
            <w:tcW w:type="dxa" w:w="1685"/>
            <w:tcMar>
              <w:top w:type="dxa" w:w="50"/>
              <w:left w:type="dxa" w:w="80"/>
              <w:bottom w:type="dxa" w:w="50"/>
              <w:right w:type="dxa" w:w="80"/>
            </w:tcMar>
            <w:vAlign w:val="top"/>
          </w:tcPr>
          <w:p>
            <w:r>
              <w:rPr>
                <w:b w:val="false"/>
                <w:bCs w:val="false"/>
                <w:color w:val="000000"/>
                <w:sz w:val="14"/>
                <w:szCs w:val="14"/>
              </w:rPr>
              <w:t xml:space="preserve">State Programme Coordinator</w:t>
            </w:r>
          </w:p>
        </w:tc>
      </w:tr>
      <w:tr>
        <w:tc>
          <w:tcPr>
            <w:tcW w:type="dxa" w:w="1825"/>
            <w:tcMar>
              <w:top w:type="dxa" w:w="50"/>
              <w:left w:type="dxa" w:w="80"/>
              <w:bottom w:type="dxa" w:w="50"/>
              <w:right w:type="dxa" w:w="80"/>
            </w:tcMar>
            <w:vAlign w:val="top"/>
          </w:tcPr>
          <w:p>
            <w:r>
              <w:rPr>
                <w:b/>
                <w:bCs/>
                <w:color w:val="000000"/>
                <w:sz w:val="14"/>
                <w:szCs w:val="14"/>
              </w:rPr>
              <w:t xml:space="preserve">description</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Coordinates state-level implementation</w:t>
            </w:r>
          </w:p>
        </w:tc>
      </w:tr>
      <w:tr>
        <w:tc>
          <w:tcPr>
            <w:tcW w:type="dxa" w:w="1825"/>
            <w:tcMar>
              <w:top w:type="dxa" w:w="50"/>
              <w:left w:type="dxa" w:w="80"/>
              <w:bottom w:type="dxa" w:w="50"/>
              <w:right w:type="dxa" w:w="80"/>
            </w:tcMar>
            <w:vAlign w:val="top"/>
          </w:tcPr>
          <w:p>
            <w:r>
              <w:rPr>
                <w:b/>
                <w:bCs/>
                <w:color w:val="000000"/>
                <w:sz w:val="14"/>
                <w:szCs w:val="14"/>
              </w:rPr>
              <w:t xml:space="preserve">access_scope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national / state / self / public</w:t>
            </w:r>
          </w:p>
        </w:tc>
        <w:tc>
          <w:tcPr>
            <w:tcW w:type="dxa" w:w="1685"/>
            <w:tcMar>
              <w:top w:type="dxa" w:w="50"/>
              <w:left w:type="dxa" w:w="80"/>
              <w:bottom w:type="dxa" w:w="50"/>
              <w:right w:type="dxa" w:w="80"/>
            </w:tcMar>
            <w:vAlign w:val="top"/>
          </w:tcPr>
          <w:p>
            <w:r>
              <w:rPr>
                <w:b w:val="false"/>
                <w:bCs w:val="false"/>
                <w:color w:val="000000"/>
                <w:sz w:val="14"/>
                <w:szCs w:val="14"/>
              </w:rPr>
              <w:t xml:space="preserve">state</w:t>
            </w:r>
          </w:p>
        </w:tc>
      </w:tr>
      <w:tr>
        <w:tc>
          <w:tcPr>
            <w:tcW w:type="dxa" w:w="1825"/>
            <w:tcMar>
              <w:top w:type="dxa" w:w="50"/>
              <w:left w:type="dxa" w:w="80"/>
              <w:bottom w:type="dxa" w:w="50"/>
              <w:right w:type="dxa" w:w="80"/>
            </w:tcMar>
            <w:vAlign w:val="top"/>
          </w:tcPr>
          <w:p>
            <w:r>
              <w:rPr>
                <w:b/>
                <w:bCs/>
                <w:color w:val="000000"/>
                <w:sz w:val="14"/>
                <w:szCs w:val="14"/>
              </w:rPr>
              <w:t xml:space="preserve">is_system_role</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true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Prevents accidental deletion</w:t>
            </w:r>
          </w:p>
        </w:tc>
        <w:tc>
          <w:tcPr>
            <w:tcW w:type="dxa" w:w="1685"/>
            <w:tcMar>
              <w:top w:type="dxa" w:w="50"/>
              <w:left w:type="dxa" w:w="80"/>
              <w:bottom w:type="dxa" w:w="50"/>
              <w:right w:type="dxa" w:w="80"/>
            </w:tcMar>
            <w:vAlign w:val="top"/>
          </w:tcPr>
          <w:p>
            <w:r>
              <w:rPr>
                <w:b w:val="false"/>
                <w:bCs w:val="false"/>
                <w:color w:val="000000"/>
                <w:sz w:val="14"/>
                <w:szCs w:val="14"/>
              </w:rPr>
              <w:t xml:space="preserve">true</w:t>
            </w:r>
          </w:p>
        </w:tc>
      </w:tr>
    </w:tbl>
    <w:p>
      <w:pPr>
        <w:spacing w:after="100"/>
      </w:pPr>
    </w:p>
    <w:p>
      <w:pPr>
        <w:spacing w:after="80" w:before="160"/>
      </w:pPr>
      <w:r>
        <w:rPr>
          <w:b/>
          <w:bCs/>
          <w:color w:val="5C2D91"/>
          <w:sz w:val="18"/>
          <w:szCs w:val="18"/>
        </w:rPr>
        <w:t xml:space="preserve">ENT-IAM-03 — Permission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permission_id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PERM-DOC-APPROVE</w:t>
            </w:r>
          </w:p>
        </w:tc>
      </w:tr>
      <w:tr>
        <w:tc>
          <w:tcPr>
            <w:tcW w:type="dxa" w:w="1825"/>
            <w:tcMar>
              <w:top w:type="dxa" w:w="50"/>
              <w:left w:type="dxa" w:w="80"/>
              <w:bottom w:type="dxa" w:w="50"/>
              <w:right w:type="dxa" w:w="80"/>
            </w:tcMar>
            <w:vAlign w:val="top"/>
          </w:tcPr>
          <w:p>
            <w:r>
              <w:rPr>
                <w:b/>
                <w:bCs/>
                <w:color w:val="000000"/>
                <w:sz w:val="14"/>
                <w:szCs w:val="14"/>
              </w:rPr>
              <w:t xml:space="preserve">module</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match a Part 3-22 module name</w:t>
            </w:r>
          </w:p>
        </w:tc>
        <w:tc>
          <w:tcPr>
            <w:tcW w:type="dxa" w:w="1685"/>
            <w:tcMar>
              <w:top w:type="dxa" w:w="50"/>
              <w:left w:type="dxa" w:w="80"/>
              <w:bottom w:type="dxa" w:w="50"/>
              <w:right w:type="dxa" w:w="80"/>
            </w:tcMar>
            <w:vAlign w:val="top"/>
          </w:tcPr>
          <w:p>
            <w:r>
              <w:rPr>
                <w:b w:val="false"/>
                <w:bCs w:val="false"/>
                <w:color w:val="000000"/>
                <w:sz w:val="14"/>
                <w:szCs w:val="14"/>
              </w:rPr>
              <w:t xml:space="preserve">Documents</w:t>
            </w:r>
          </w:p>
        </w:tc>
      </w:tr>
      <w:tr>
        <w:tc>
          <w:tcPr>
            <w:tcW w:type="dxa" w:w="1825"/>
            <w:tcMar>
              <w:top w:type="dxa" w:w="50"/>
              <w:left w:type="dxa" w:w="80"/>
              <w:bottom w:type="dxa" w:w="50"/>
              <w:right w:type="dxa" w:w="80"/>
            </w:tcMar>
            <w:vAlign w:val="top"/>
          </w:tcPr>
          <w:p>
            <w:r>
              <w:rPr>
                <w:b/>
                <w:bCs/>
                <w:color w:val="000000"/>
                <w:sz w:val="14"/>
                <w:szCs w:val="14"/>
              </w:rPr>
              <w:t xml:space="preserve">action</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CRUD verb or module-specific action</w:t>
            </w:r>
          </w:p>
        </w:tc>
        <w:tc>
          <w:tcPr>
            <w:tcW w:type="dxa" w:w="1685"/>
            <w:tcMar>
              <w:top w:type="dxa" w:w="50"/>
              <w:left w:type="dxa" w:w="80"/>
              <w:bottom w:type="dxa" w:w="50"/>
              <w:right w:type="dxa" w:w="80"/>
            </w:tcMar>
            <w:vAlign w:val="top"/>
          </w:tcPr>
          <w:p>
            <w:r>
              <w:rPr>
                <w:b w:val="false"/>
                <w:bCs w:val="false"/>
                <w:color w:val="000000"/>
                <w:sz w:val="14"/>
                <w:szCs w:val="14"/>
              </w:rPr>
              <w:t xml:space="preserve">approve</w:t>
            </w:r>
          </w:p>
        </w:tc>
      </w:tr>
      <w:tr>
        <w:tc>
          <w:tcPr>
            <w:tcW w:type="dxa" w:w="1825"/>
            <w:tcMar>
              <w:top w:type="dxa" w:w="50"/>
              <w:left w:type="dxa" w:w="80"/>
              <w:bottom w:type="dxa" w:w="50"/>
              <w:right w:type="dxa" w:w="80"/>
            </w:tcMar>
            <w:vAlign w:val="top"/>
          </w:tcPr>
          <w:p>
            <w:r>
              <w:rPr>
                <w:b/>
                <w:bCs/>
                <w:color w:val="000000"/>
                <w:sz w:val="14"/>
                <w:szCs w:val="14"/>
              </w:rPr>
              <w:t xml:space="preserve">code</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module.action machine key</w:t>
            </w:r>
          </w:p>
        </w:tc>
        <w:tc>
          <w:tcPr>
            <w:tcW w:type="dxa" w:w="1685"/>
            <w:tcMar>
              <w:top w:type="dxa" w:w="50"/>
              <w:left w:type="dxa" w:w="80"/>
              <w:bottom w:type="dxa" w:w="50"/>
              <w:right w:type="dxa" w:w="80"/>
            </w:tcMar>
            <w:vAlign w:val="top"/>
          </w:tcPr>
          <w:p>
            <w:r>
              <w:rPr>
                <w:b w:val="false"/>
                <w:bCs w:val="false"/>
                <w:color w:val="000000"/>
                <w:sz w:val="14"/>
                <w:szCs w:val="14"/>
              </w:rPr>
              <w:t xml:space="preserve">document.approve</w:t>
            </w:r>
          </w:p>
        </w:tc>
      </w:tr>
    </w:tbl>
    <w:p>
      <w:pPr>
        <w:spacing w:after="100"/>
      </w:pPr>
    </w:p>
    <w:p>
      <w:pPr>
        <w:spacing w:after="80" w:before="160"/>
      </w:pPr>
      <w:r>
        <w:rPr>
          <w:b/>
          <w:bCs/>
          <w:color w:val="5C2D91"/>
          <w:sz w:val="18"/>
          <w:szCs w:val="18"/>
        </w:rPr>
        <w:t xml:space="preserve">ENT-IAM-04 — RolePermission (3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role_id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 FK:Role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ROLE-04</w:t>
            </w:r>
          </w:p>
        </w:tc>
      </w:tr>
      <w:tr>
        <w:tc>
          <w:tcPr>
            <w:tcW w:type="dxa" w:w="1825"/>
            <w:tcMar>
              <w:top w:type="dxa" w:w="50"/>
              <w:left w:type="dxa" w:w="80"/>
              <w:bottom w:type="dxa" w:w="50"/>
              <w:right w:type="dxa" w:w="80"/>
            </w:tcMar>
            <w:vAlign w:val="top"/>
          </w:tcPr>
          <w:p>
            <w:r>
              <w:rPr>
                <w:b/>
                <w:bCs/>
                <w:color w:val="000000"/>
                <w:sz w:val="14"/>
                <w:szCs w:val="14"/>
              </w:rPr>
              <w:t xml:space="preserve">permission_id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 FK:Permission</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PERM-DOC-APPROVE</w:t>
            </w:r>
          </w:p>
        </w:tc>
      </w:tr>
      <w:tr>
        <w:tc>
          <w:tcPr>
            <w:tcW w:type="dxa" w:w="1825"/>
            <w:tcMar>
              <w:top w:type="dxa" w:w="50"/>
              <w:left w:type="dxa" w:w="80"/>
              <w:bottom w:type="dxa" w:w="50"/>
              <w:right w:type="dxa" w:w="80"/>
            </w:tcMar>
            <w:vAlign w:val="top"/>
          </w:tcPr>
          <w:p>
            <w:r>
              <w:rPr>
                <w:b/>
                <w:bCs/>
                <w:color w:val="000000"/>
                <w:sz w:val="14"/>
                <w:szCs w:val="14"/>
              </w:rPr>
              <w:t xml:space="preserve">granted_by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ICT Admin user_id</w:t>
            </w:r>
          </w:p>
        </w:tc>
      </w:tr>
    </w:tbl>
    <w:p>
      <w:pPr>
        <w:spacing w:after="100"/>
      </w:pPr>
    </w:p>
    <w:p>
      <w:pPr>
        <w:spacing w:after="80" w:before="160"/>
      </w:pPr>
      <w:r>
        <w:rPr>
          <w:b/>
          <w:bCs/>
          <w:color w:val="5C2D91"/>
          <w:sz w:val="18"/>
          <w:szCs w:val="18"/>
        </w:rPr>
        <w:t xml:space="preserve">ENT-IAM-05 — MFAToken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mfa_token_id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secret_encrypted</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AES-256 encrypted TOTP seed</w:t>
            </w:r>
          </w:p>
        </w:tc>
        <w:tc>
          <w:tcPr>
            <w:tcW w:type="dxa" w:w="1685"/>
            <w:tcMar>
              <w:top w:type="dxa" w:w="50"/>
              <w:left w:type="dxa" w:w="80"/>
              <w:bottom w:type="dxa" w:w="50"/>
              <w:right w:type="dxa" w:w="80"/>
            </w:tcMar>
            <w:vAlign w:val="top"/>
          </w:tcPr>
          <w:p>
            <w:r>
              <w:rPr>
                <w:b w:val="false"/>
                <w:bCs w:val="false"/>
                <w:color w:val="000000"/>
                <w:sz w:val="14"/>
                <w:szCs w:val="14"/>
              </w:rPr>
              <w:t xml:space="preserve">(encrypted)</w:t>
            </w:r>
          </w:p>
        </w:tc>
      </w:tr>
      <w:tr>
        <w:tc>
          <w:tcPr>
            <w:tcW w:type="dxa" w:w="1825"/>
            <w:tcMar>
              <w:top w:type="dxa" w:w="50"/>
              <w:left w:type="dxa" w:w="80"/>
              <w:bottom w:type="dxa" w:w="50"/>
              <w:right w:type="dxa" w:w="80"/>
            </w:tcMar>
            <w:vAlign w:val="top"/>
          </w:tcPr>
          <w:p>
            <w:r>
              <w:rPr>
                <w:b/>
                <w:bCs/>
                <w:color w:val="000000"/>
                <w:sz w:val="14"/>
                <w:szCs w:val="14"/>
              </w:rPr>
              <w:t xml:space="preserve">method</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'totp'</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totp / sms</w:t>
            </w:r>
          </w:p>
        </w:tc>
        <w:tc>
          <w:tcPr>
            <w:tcW w:type="dxa" w:w="1685"/>
            <w:tcMar>
              <w:top w:type="dxa" w:w="50"/>
              <w:left w:type="dxa" w:w="80"/>
              <w:bottom w:type="dxa" w:w="50"/>
              <w:right w:type="dxa" w:w="80"/>
            </w:tcMar>
            <w:vAlign w:val="top"/>
          </w:tcPr>
          <w:p>
            <w:r>
              <w:rPr>
                <w:b w:val="false"/>
                <w:bCs w:val="false"/>
                <w:color w:val="000000"/>
                <w:sz w:val="14"/>
                <w:szCs w:val="14"/>
              </w:rPr>
              <w:t xml:space="preserve">totp</w:t>
            </w:r>
          </w:p>
        </w:tc>
      </w:tr>
      <w:tr>
        <w:tc>
          <w:tcPr>
            <w:tcW w:type="dxa" w:w="1825"/>
            <w:tcMar>
              <w:top w:type="dxa" w:w="50"/>
              <w:left w:type="dxa" w:w="80"/>
              <w:bottom w:type="dxa" w:w="50"/>
              <w:right w:type="dxa" w:w="80"/>
            </w:tcMar>
            <w:vAlign w:val="top"/>
          </w:tcPr>
          <w:p>
            <w:r>
              <w:rPr>
                <w:b/>
                <w:bCs/>
                <w:color w:val="000000"/>
                <w:sz w:val="14"/>
                <w:szCs w:val="14"/>
              </w:rPr>
              <w:t xml:space="preserve">last_verified_at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2026-07-18T09:12:00Z</w:t>
            </w:r>
          </w:p>
        </w:tc>
      </w:tr>
    </w:tbl>
    <w:p>
      <w:pPr>
        <w:spacing w:after="100"/>
      </w:pPr>
    </w:p>
    <w:p>
      <w:pPr>
        <w:spacing w:after="100"/>
      </w:pPr>
    </w:p>
    <w:p>
      <w:pPr>
        <w:pStyle w:val="Heading2"/>
        <w:spacing w:after="100" w:before="220"/>
      </w:pPr>
      <w:r>
        <w:rPr>
          <w:b/>
          <w:bCs/>
          <w:color w:val="7A43B6"/>
          <w:sz w:val="21"/>
          <w:szCs w:val="21"/>
        </w:rPr>
        <w:t xml:space="preserve">Domain: Organizations &amp; Reference</w:t>
      </w:r>
    </w:p>
    <w:p>
      <w:pPr>
        <w:spacing w:after="80" w:before="160"/>
      </w:pPr>
      <w:r>
        <w:rPr>
          <w:b/>
          <w:bCs/>
          <w:color w:val="5C2D91"/>
          <w:sz w:val="18"/>
          <w:szCs w:val="18"/>
        </w:rPr>
        <w:t xml:space="preserve">ENT-ORG-01 — State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state_id</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1–8</w:t>
            </w:r>
          </w:p>
        </w:tc>
        <w:tc>
          <w:tcPr>
            <w:tcW w:type="dxa" w:w="1685"/>
            <w:tcMar>
              <w:top w:type="dxa" w:w="50"/>
              <w:left w:type="dxa" w:w="80"/>
              <w:bottom w:type="dxa" w:w="50"/>
              <w:right w:type="dxa" w:w="80"/>
            </w:tcMar>
            <w:vAlign w:val="top"/>
          </w:tcPr>
          <w:p>
            <w:r>
              <w:rPr>
                <w:b w:val="false"/>
                <w:bCs w:val="false"/>
                <w:color w:val="000000"/>
                <w:sz w:val="14"/>
                <w:szCs w:val="14"/>
              </w:rPr>
              <w:t xml:space="preserve">3</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match official SAPZ state list</w:t>
            </w:r>
          </w:p>
        </w:tc>
        <w:tc>
          <w:tcPr>
            <w:tcW w:type="dxa" w:w="1685"/>
            <w:tcMar>
              <w:top w:type="dxa" w:w="50"/>
              <w:left w:type="dxa" w:w="80"/>
              <w:bottom w:type="dxa" w:w="50"/>
              <w:right w:type="dxa" w:w="80"/>
            </w:tcMar>
            <w:vAlign w:val="top"/>
          </w:tcPr>
          <w:p>
            <w:r>
              <w:rPr>
                <w:b w:val="false"/>
                <w:bCs w:val="false"/>
                <w:color w:val="000000"/>
                <w:sz w:val="14"/>
                <w:szCs w:val="14"/>
              </w:rPr>
              <w:t xml:space="preserve">Kano</w:t>
            </w:r>
          </w:p>
        </w:tc>
      </w:tr>
      <w:tr>
        <w:tc>
          <w:tcPr>
            <w:tcW w:type="dxa" w:w="1825"/>
            <w:tcMar>
              <w:top w:type="dxa" w:w="50"/>
              <w:left w:type="dxa" w:w="80"/>
              <w:bottom w:type="dxa" w:w="50"/>
              <w:right w:type="dxa" w:w="80"/>
            </w:tcMar>
            <w:vAlign w:val="top"/>
          </w:tcPr>
          <w:p>
            <w:r>
              <w:rPr>
                <w:b/>
                <w:bCs/>
                <w:color w:val="000000"/>
                <w:sz w:val="14"/>
                <w:szCs w:val="14"/>
              </w:rPr>
              <w:t xml:space="preserve">region</w:t>
            </w:r>
          </w:p>
        </w:tc>
        <w:tc>
          <w:tcPr>
            <w:tcW w:type="dxa" w:w="1966"/>
            <w:tcMar>
              <w:top w:type="dxa" w:w="50"/>
              <w:left w:type="dxa" w:w="80"/>
              <w:bottom w:type="dxa" w:w="50"/>
              <w:right w:type="dxa" w:w="80"/>
            </w:tcMar>
            <w:vAlign w:val="top"/>
          </w:tcPr>
          <w:p>
            <w:r>
              <w:rPr>
                <w:b w:val="false"/>
                <w:bCs w:val="false"/>
                <w:color w:val="000000"/>
                <w:sz w:val="14"/>
                <w:szCs w:val="14"/>
              </w:rPr>
              <w:t xml:space="preserve">VARCHAR(50)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North West</w:t>
            </w:r>
          </w:p>
        </w:tc>
      </w:tr>
      <w:tr>
        <w:tc>
          <w:tcPr>
            <w:tcW w:type="dxa" w:w="1825"/>
            <w:tcMar>
              <w:top w:type="dxa" w:w="50"/>
              <w:left w:type="dxa" w:w="80"/>
              <w:bottom w:type="dxa" w:w="50"/>
              <w:right w:type="dxa" w:w="80"/>
            </w:tcMar>
            <w:vAlign w:val="top"/>
          </w:tcPr>
          <w:p>
            <w:r>
              <w:rPr>
                <w:b/>
                <w:bCs/>
                <w:color w:val="000000"/>
                <w:sz w:val="14"/>
                <w:szCs w:val="14"/>
              </w:rPr>
              <w:t xml:space="preserve">is_fct</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false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false</w:t>
            </w:r>
          </w:p>
        </w:tc>
      </w:tr>
    </w:tbl>
    <w:p>
      <w:pPr>
        <w:spacing w:after="100"/>
      </w:pPr>
    </w:p>
    <w:p>
      <w:pPr>
        <w:spacing w:after="80" w:before="160"/>
      </w:pPr>
      <w:r>
        <w:rPr>
          <w:b/>
          <w:bCs/>
          <w:color w:val="5C2D91"/>
          <w:sz w:val="18"/>
          <w:szCs w:val="18"/>
        </w:rPr>
        <w:t xml:space="preserve">ENT-ORG-02 — Organization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organization_id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AfDB Nigeria Country Office</w:t>
            </w:r>
          </w:p>
        </w:tc>
      </w:tr>
      <w:tr>
        <w:tc>
          <w:tcPr>
            <w:tcW w:type="dxa" w:w="1825"/>
            <w:tcMar>
              <w:top w:type="dxa" w:w="50"/>
              <w:left w:type="dxa" w:w="80"/>
              <w:bottom w:type="dxa" w:w="50"/>
              <w:right w:type="dxa" w:w="80"/>
            </w:tcMar>
            <w:vAlign w:val="top"/>
          </w:tcPr>
          <w:p>
            <w:r>
              <w:rPr>
                <w:b/>
                <w:bCs/>
                <w:color w:val="000000"/>
                <w:sz w:val="14"/>
                <w:szCs w:val="14"/>
              </w:rPr>
              <w:t xml:space="preserve">org_type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donor / implementing_partner / private_sector / government / community</w:t>
            </w:r>
          </w:p>
        </w:tc>
        <w:tc>
          <w:tcPr>
            <w:tcW w:type="dxa" w:w="1685"/>
            <w:tcMar>
              <w:top w:type="dxa" w:w="50"/>
              <w:left w:type="dxa" w:w="80"/>
              <w:bottom w:type="dxa" w:w="50"/>
              <w:right w:type="dxa" w:w="80"/>
            </w:tcMar>
            <w:vAlign w:val="top"/>
          </w:tcPr>
          <w:p>
            <w:r>
              <w:rPr>
                <w:b w:val="false"/>
                <w:bCs w:val="false"/>
                <w:color w:val="000000"/>
                <w:sz w:val="14"/>
                <w:szCs w:val="14"/>
              </w:rPr>
              <w:t xml:space="preserve">donor</w:t>
            </w:r>
          </w:p>
        </w:tc>
      </w:tr>
      <w:tr>
        <w:tc>
          <w:tcPr>
            <w:tcW w:type="dxa" w:w="1825"/>
            <w:tcMar>
              <w:top w:type="dxa" w:w="50"/>
              <w:left w:type="dxa" w:w="80"/>
              <w:bottom w:type="dxa" w:w="50"/>
              <w:right w:type="dxa" w:w="80"/>
            </w:tcMar>
            <w:vAlign w:val="top"/>
          </w:tcPr>
          <w:p>
            <w:r>
              <w:rPr>
                <w:b/>
                <w:bCs/>
                <w:color w:val="000000"/>
                <w:sz w:val="14"/>
                <w:szCs w:val="14"/>
              </w:rPr>
              <w:t xml:space="preserve">contact_email</w:t>
            </w:r>
          </w:p>
        </w:tc>
        <w:tc>
          <w:tcPr>
            <w:tcW w:type="dxa" w:w="1966"/>
            <w:tcMar>
              <w:top w:type="dxa" w:w="50"/>
              <w:left w:type="dxa" w:w="80"/>
              <w:bottom w:type="dxa" w:w="50"/>
              <w:right w:type="dxa" w:w="80"/>
            </w:tcMar>
            <w:vAlign w:val="top"/>
          </w:tcPr>
          <w:p>
            <w:r>
              <w:rPr>
                <w:b w:val="false"/>
                <w:bCs w:val="false"/>
                <w:color w:val="000000"/>
                <w:sz w:val="14"/>
                <w:szCs w:val="14"/>
              </w:rPr>
              <w:t xml:space="preserve">VARCHAR(255)</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RFC 5322 format if present</w:t>
            </w:r>
          </w:p>
        </w:tc>
        <w:tc>
          <w:tcPr>
            <w:tcW w:type="dxa" w:w="1685"/>
            <w:tcMar>
              <w:top w:type="dxa" w:w="50"/>
              <w:left w:type="dxa" w:w="80"/>
              <w:bottom w:type="dxa" w:w="50"/>
              <w:right w:type="dxa" w:w="80"/>
            </w:tcMar>
            <w:vAlign w:val="top"/>
          </w:tcPr>
          <w:p>
            <w:r>
              <w:rPr>
                <w:b w:val="false"/>
                <w:bCs w:val="false"/>
                <w:color w:val="000000"/>
                <w:sz w:val="14"/>
                <w:szCs w:val="14"/>
              </w:rPr>
              <w:t xml:space="preserve">contact@afdb.org</w:t>
            </w:r>
          </w:p>
        </w:tc>
      </w:tr>
    </w:tbl>
    <w:p>
      <w:pPr>
        <w:spacing w:after="100"/>
      </w:pPr>
    </w:p>
    <w:p>
      <w:pPr>
        <w:spacing w:after="80" w:before="160"/>
      </w:pPr>
      <w:r>
        <w:rPr>
          <w:b/>
          <w:bCs/>
          <w:color w:val="5C2D91"/>
          <w:sz w:val="18"/>
          <w:szCs w:val="18"/>
        </w:rPr>
        <w:t xml:space="preserve">ENT-ORG-03 — OrgUnit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org_unit_id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Kano State Programme Office</w:t>
            </w:r>
          </w:p>
        </w:tc>
      </w:tr>
      <w:tr>
        <w:tc>
          <w:tcPr>
            <w:tcW w:type="dxa" w:w="1825"/>
            <w:tcMar>
              <w:top w:type="dxa" w:w="50"/>
              <w:left w:type="dxa" w:w="80"/>
              <w:bottom w:type="dxa" w:w="50"/>
              <w:right w:type="dxa" w:w="80"/>
            </w:tcMar>
            <w:vAlign w:val="top"/>
          </w:tcPr>
          <w:p>
            <w:r>
              <w:rPr>
                <w:b/>
                <w:bCs/>
                <w:color w:val="000000"/>
                <w:sz w:val="14"/>
                <w:szCs w:val="14"/>
              </w:rPr>
              <w:t xml:space="preserve">state_id</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FK:State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for national office</w:t>
            </w:r>
          </w:p>
        </w:tc>
        <w:tc>
          <w:tcPr>
            <w:tcW w:type="dxa" w:w="1685"/>
            <w:tcMar>
              <w:top w:type="dxa" w:w="50"/>
              <w:left w:type="dxa" w:w="80"/>
              <w:bottom w:type="dxa" w:w="50"/>
              <w:right w:type="dxa" w:w="80"/>
            </w:tcMar>
            <w:vAlign w:val="top"/>
          </w:tcPr>
          <w:p>
            <w:r>
              <w:rPr>
                <w:b w:val="false"/>
                <w:bCs w:val="false"/>
                <w:color w:val="000000"/>
                <w:sz w:val="14"/>
                <w:szCs w:val="14"/>
              </w:rPr>
              <w:t xml:space="preserve">3</w:t>
            </w:r>
          </w:p>
        </w:tc>
      </w:tr>
      <w:tr>
        <w:tc>
          <w:tcPr>
            <w:tcW w:type="dxa" w:w="1825"/>
            <w:tcMar>
              <w:top w:type="dxa" w:w="50"/>
              <w:left w:type="dxa" w:w="80"/>
              <w:bottom w:type="dxa" w:w="50"/>
              <w:right w:type="dxa" w:w="80"/>
            </w:tcMar>
            <w:vAlign w:val="top"/>
          </w:tcPr>
          <w:p>
            <w:r>
              <w:rPr>
                <w:b/>
                <w:bCs/>
                <w:color w:val="000000"/>
                <w:sz w:val="14"/>
                <w:szCs w:val="14"/>
              </w:rPr>
              <w:t xml:space="preserve">unit_type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national / state</w:t>
            </w:r>
          </w:p>
        </w:tc>
        <w:tc>
          <w:tcPr>
            <w:tcW w:type="dxa" w:w="1685"/>
            <w:tcMar>
              <w:top w:type="dxa" w:w="50"/>
              <w:left w:type="dxa" w:w="80"/>
              <w:bottom w:type="dxa" w:w="50"/>
              <w:right w:type="dxa" w:w="80"/>
            </w:tcMar>
            <w:vAlign w:val="top"/>
          </w:tcPr>
          <w:p>
            <w:r>
              <w:rPr>
                <w:b w:val="false"/>
                <w:bCs w:val="false"/>
                <w:color w:val="000000"/>
                <w:sz w:val="14"/>
                <w:szCs w:val="14"/>
              </w:rPr>
              <w:t xml:space="preserve">state</w:t>
            </w:r>
          </w:p>
        </w:tc>
      </w:tr>
    </w:tbl>
    <w:p>
      <w:pPr>
        <w:spacing w:after="100"/>
      </w:pPr>
    </w:p>
    <w:p>
      <w:pPr>
        <w:spacing w:after="100"/>
      </w:pPr>
    </w:p>
    <w:p>
      <w:pPr>
        <w:pStyle w:val="Heading2"/>
        <w:spacing w:after="100" w:before="220"/>
      </w:pPr>
      <w:r>
        <w:rPr>
          <w:b/>
          <w:bCs/>
          <w:color w:val="7A43B6"/>
          <w:sz w:val="21"/>
          <w:szCs w:val="21"/>
        </w:rPr>
        <w:t xml:space="preserve">Domain: Executive Oversight</w:t>
      </w:r>
    </w:p>
    <w:p>
      <w:pPr>
        <w:spacing w:after="80" w:before="160"/>
      </w:pPr>
      <w:r>
        <w:rPr>
          <w:b/>
          <w:bCs/>
          <w:color w:val="5C2D91"/>
          <w:sz w:val="18"/>
          <w:szCs w:val="18"/>
        </w:rPr>
        <w:t xml:space="preserve">ENT-EXE-01 — StrategicPriority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priority_id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Increase agro-processing capacity in Kano SAPZ</w:t>
            </w:r>
          </w:p>
        </w:tc>
      </w:tr>
      <w:tr>
        <w:tc>
          <w:tcPr>
            <w:tcW w:type="dxa" w:w="1825"/>
            <w:tcMar>
              <w:top w:type="dxa" w:w="50"/>
              <w:left w:type="dxa" w:w="80"/>
              <w:bottom w:type="dxa" w:w="50"/>
              <w:right w:type="dxa" w:w="80"/>
            </w:tcMar>
            <w:vAlign w:val="top"/>
          </w:tcPr>
          <w:p>
            <w:r>
              <w:rPr>
                <w:b/>
                <w:bCs/>
                <w:color w:val="000000"/>
                <w:sz w:val="14"/>
                <w:szCs w:val="14"/>
              </w:rPr>
              <w:t xml:space="preserve">owner_user_id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target_date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2027-12-31</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'on_track'</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on_track / at_risk / delayed / achieved</w:t>
            </w:r>
          </w:p>
        </w:tc>
        <w:tc>
          <w:tcPr>
            <w:tcW w:type="dxa" w:w="1685"/>
            <w:tcMar>
              <w:top w:type="dxa" w:w="50"/>
              <w:left w:type="dxa" w:w="80"/>
              <w:bottom w:type="dxa" w:w="50"/>
              <w:right w:type="dxa" w:w="80"/>
            </w:tcMar>
            <w:vAlign w:val="top"/>
          </w:tcPr>
          <w:p>
            <w:r>
              <w:rPr>
                <w:b w:val="false"/>
                <w:bCs w:val="false"/>
                <w:color w:val="000000"/>
                <w:sz w:val="14"/>
                <w:szCs w:val="14"/>
              </w:rPr>
              <w:t xml:space="preserve">on_track</w:t>
            </w:r>
          </w:p>
        </w:tc>
      </w:tr>
    </w:tbl>
    <w:p>
      <w:pPr>
        <w:spacing w:after="100"/>
      </w:pPr>
    </w:p>
    <w:p>
      <w:pPr>
        <w:spacing w:after="80" w:before="160"/>
      </w:pPr>
      <w:r>
        <w:rPr>
          <w:b/>
          <w:bCs/>
          <w:color w:val="5C2D91"/>
          <w:sz w:val="18"/>
          <w:szCs w:val="18"/>
        </w:rPr>
        <w:t xml:space="preserve">ENT-EXE-02 — KPITarget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kpi_target_id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Hectares under improved processing</w:t>
            </w:r>
          </w:p>
        </w:tc>
      </w:tr>
      <w:tr>
        <w:tc>
          <w:tcPr>
            <w:tcW w:type="dxa" w:w="1825"/>
            <w:tcMar>
              <w:top w:type="dxa" w:w="50"/>
              <w:left w:type="dxa" w:w="80"/>
              <w:bottom w:type="dxa" w:w="50"/>
              <w:right w:type="dxa" w:w="80"/>
            </w:tcMar>
            <w:vAlign w:val="top"/>
          </w:tcPr>
          <w:p>
            <w:r>
              <w:rPr>
                <w:b/>
                <w:bCs/>
                <w:color w:val="000000"/>
                <w:sz w:val="14"/>
                <w:szCs w:val="14"/>
              </w:rPr>
              <w:t xml:space="preserve">priority_id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FK:StrategicPriority</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state_id</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FK:State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 programme-wide</w:t>
            </w:r>
          </w:p>
        </w:tc>
        <w:tc>
          <w:tcPr>
            <w:tcW w:type="dxa" w:w="1685"/>
            <w:tcMar>
              <w:top w:type="dxa" w:w="50"/>
              <w:left w:type="dxa" w:w="80"/>
              <w:bottom w:type="dxa" w:w="50"/>
              <w:right w:type="dxa" w:w="80"/>
            </w:tcMar>
            <w:vAlign w:val="top"/>
          </w:tcPr>
          <w:p>
            <w:r>
              <w:rPr>
                <w:b w:val="false"/>
                <w:bCs w:val="false"/>
                <w:color w:val="000000"/>
                <w:sz w:val="14"/>
                <w:szCs w:val="14"/>
              </w:rPr>
              <w:t xml:space="preserve">3</w:t>
            </w:r>
          </w:p>
        </w:tc>
      </w:tr>
      <w:tr>
        <w:tc>
          <w:tcPr>
            <w:tcW w:type="dxa" w:w="1825"/>
            <w:tcMar>
              <w:top w:type="dxa" w:w="50"/>
              <w:left w:type="dxa" w:w="80"/>
              <w:bottom w:type="dxa" w:w="50"/>
              <w:right w:type="dxa" w:w="80"/>
            </w:tcMar>
            <w:vAlign w:val="top"/>
          </w:tcPr>
          <w:p>
            <w:r>
              <w:rPr>
                <w:b/>
                <w:bCs/>
                <w:color w:val="000000"/>
                <w:sz w:val="14"/>
                <w:szCs w:val="14"/>
              </w:rPr>
              <w:t xml:space="preserve">target_value</w:t>
            </w:r>
          </w:p>
        </w:tc>
        <w:tc>
          <w:tcPr>
            <w:tcW w:type="dxa" w:w="1966"/>
            <w:tcMar>
              <w:top w:type="dxa" w:w="50"/>
              <w:left w:type="dxa" w:w="80"/>
              <w:bottom w:type="dxa" w:w="50"/>
              <w:right w:type="dxa" w:w="80"/>
            </w:tcMar>
            <w:vAlign w:val="top"/>
          </w:tcPr>
          <w:p>
            <w:r>
              <w:rPr>
                <w:b w:val="false"/>
                <w:bCs w:val="false"/>
                <w:color w:val="000000"/>
                <w:sz w:val="14"/>
                <w:szCs w:val="14"/>
              </w:rPr>
              <w:t xml:space="preserve">NUMERIC(14,2)</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 0</w:t>
            </w:r>
          </w:p>
        </w:tc>
        <w:tc>
          <w:tcPr>
            <w:tcW w:type="dxa" w:w="1685"/>
            <w:tcMar>
              <w:top w:type="dxa" w:w="50"/>
              <w:left w:type="dxa" w:w="80"/>
              <w:bottom w:type="dxa" w:w="50"/>
              <w:right w:type="dxa" w:w="80"/>
            </w:tcMar>
            <w:vAlign w:val="top"/>
          </w:tcPr>
          <w:p>
            <w:r>
              <w:rPr>
                <w:b w:val="false"/>
                <w:bCs w:val="false"/>
                <w:color w:val="000000"/>
                <w:sz w:val="14"/>
                <w:szCs w:val="14"/>
              </w:rPr>
              <w:t xml:space="preserve">5000.00</w:t>
            </w:r>
          </w:p>
        </w:tc>
      </w:tr>
      <w:tr>
        <w:tc>
          <w:tcPr>
            <w:tcW w:type="dxa" w:w="1825"/>
            <w:tcMar>
              <w:top w:type="dxa" w:w="50"/>
              <w:left w:type="dxa" w:w="80"/>
              <w:bottom w:type="dxa" w:w="50"/>
              <w:right w:type="dxa" w:w="80"/>
            </w:tcMar>
            <w:vAlign w:val="top"/>
          </w:tcPr>
          <w:p>
            <w:r>
              <w:rPr>
                <w:b/>
                <w:bCs/>
                <w:color w:val="000000"/>
                <w:sz w:val="14"/>
                <w:szCs w:val="14"/>
              </w:rPr>
              <w:t xml:space="preserve">current_value</w:t>
            </w:r>
          </w:p>
        </w:tc>
        <w:tc>
          <w:tcPr>
            <w:tcW w:type="dxa" w:w="1966"/>
            <w:tcMar>
              <w:top w:type="dxa" w:w="50"/>
              <w:left w:type="dxa" w:w="80"/>
              <w:bottom w:type="dxa" w:w="50"/>
              <w:right w:type="dxa" w:w="80"/>
            </w:tcMar>
            <w:vAlign w:val="top"/>
          </w:tcPr>
          <w:p>
            <w:r>
              <w:rPr>
                <w:b w:val="false"/>
                <w:bCs w:val="false"/>
                <w:color w:val="000000"/>
                <w:sz w:val="14"/>
                <w:szCs w:val="14"/>
              </w:rPr>
              <w:t xml:space="preserve">NUMERIC(14,2)</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0</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 0</w:t>
            </w:r>
          </w:p>
        </w:tc>
        <w:tc>
          <w:tcPr>
            <w:tcW w:type="dxa" w:w="1685"/>
            <w:tcMar>
              <w:top w:type="dxa" w:w="50"/>
              <w:left w:type="dxa" w:w="80"/>
              <w:bottom w:type="dxa" w:w="50"/>
              <w:right w:type="dxa" w:w="80"/>
            </w:tcMar>
            <w:vAlign w:val="top"/>
          </w:tcPr>
          <w:p>
            <w:r>
              <w:rPr>
                <w:b w:val="false"/>
                <w:bCs w:val="false"/>
                <w:color w:val="000000"/>
                <w:sz w:val="14"/>
                <w:szCs w:val="14"/>
              </w:rPr>
              <w:t xml:space="preserve">3200.00</w:t>
            </w:r>
          </w:p>
        </w:tc>
      </w:tr>
      <w:tr>
        <w:tc>
          <w:tcPr>
            <w:tcW w:type="dxa" w:w="1825"/>
            <w:tcMar>
              <w:top w:type="dxa" w:w="50"/>
              <w:left w:type="dxa" w:w="80"/>
              <w:bottom w:type="dxa" w:w="50"/>
              <w:right w:type="dxa" w:w="80"/>
            </w:tcMar>
            <w:vAlign w:val="top"/>
          </w:tcPr>
          <w:p>
            <w:r>
              <w:rPr>
                <w:b/>
                <w:bCs/>
                <w:color w:val="000000"/>
                <w:sz w:val="14"/>
                <w:szCs w:val="14"/>
              </w:rPr>
              <w:t xml:space="preserve">unit</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hectares</w:t>
            </w:r>
          </w:p>
        </w:tc>
      </w:tr>
    </w:tbl>
    <w:p>
      <w:pPr>
        <w:spacing w:after="100"/>
      </w:pPr>
    </w:p>
    <w:p>
      <w:pPr>
        <w:spacing w:after="100"/>
      </w:pPr>
    </w:p>
    <w:p>
      <w:pPr>
        <w:pStyle w:val="Heading2"/>
        <w:spacing w:after="100" w:before="220"/>
      </w:pPr>
      <w:r>
        <w:rPr>
          <w:b/>
          <w:bCs/>
          <w:color w:val="7A43B6"/>
          <w:sz w:val="21"/>
          <w:szCs w:val="21"/>
        </w:rPr>
        <w:t xml:space="preserve">Domain: Programme Management</w:t>
      </w:r>
    </w:p>
    <w:p>
      <w:pPr>
        <w:spacing w:after="80" w:before="160"/>
      </w:pPr>
      <w:r>
        <w:rPr>
          <w:b/>
          <w:bCs/>
          <w:color w:val="5C2D91"/>
          <w:sz w:val="18"/>
          <w:szCs w:val="18"/>
        </w:rPr>
        <w:t xml:space="preserve">ENT-PRG-01 — Programme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programme_id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Special Agro-Industrial Processing Zones Programme</w:t>
            </w:r>
          </w:p>
        </w:tc>
      </w:tr>
      <w:tr>
        <w:tc>
          <w:tcPr>
            <w:tcW w:type="dxa" w:w="1825"/>
            <w:tcMar>
              <w:top w:type="dxa" w:w="50"/>
              <w:left w:type="dxa" w:w="80"/>
              <w:bottom w:type="dxa" w:w="50"/>
              <w:right w:type="dxa" w:w="80"/>
            </w:tcMar>
            <w:vAlign w:val="top"/>
          </w:tcPr>
          <w:p>
            <w:r>
              <w:rPr>
                <w:b/>
                <w:bCs/>
                <w:color w:val="000000"/>
                <w:sz w:val="14"/>
                <w:szCs w:val="14"/>
              </w:rPr>
              <w:t xml:space="preserve">financing_sources</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IFAD, AfDB, IsDB</w:t>
            </w:r>
          </w:p>
        </w:tc>
      </w:tr>
      <w:tr>
        <w:tc>
          <w:tcPr>
            <w:tcW w:type="dxa" w:w="1825"/>
            <w:tcMar>
              <w:top w:type="dxa" w:w="50"/>
              <w:left w:type="dxa" w:w="80"/>
              <w:bottom w:type="dxa" w:w="50"/>
              <w:right w:type="dxa" w:w="80"/>
            </w:tcMar>
            <w:vAlign w:val="top"/>
          </w:tcPr>
          <w:p>
            <w:r>
              <w:rPr>
                <w:b/>
                <w:bCs/>
                <w:color w:val="000000"/>
                <w:sz w:val="14"/>
                <w:szCs w:val="14"/>
              </w:rPr>
              <w:t xml:space="preserve">start_date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2023-01-01</w:t>
            </w:r>
          </w:p>
        </w:tc>
      </w:tr>
    </w:tbl>
    <w:p>
      <w:pPr>
        <w:spacing w:after="100"/>
      </w:pPr>
    </w:p>
    <w:p>
      <w:pPr>
        <w:spacing w:after="80" w:before="160"/>
      </w:pPr>
      <w:r>
        <w:rPr>
          <w:b/>
          <w:bCs/>
          <w:color w:val="5C2D91"/>
          <w:sz w:val="18"/>
          <w:szCs w:val="18"/>
        </w:rPr>
        <w:t xml:space="preserve">ENT-PRG-02 — ProgrammeComponent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component_id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programme_id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FK:Programme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Agribusiness Development</w:t>
            </w:r>
          </w:p>
        </w:tc>
      </w:tr>
      <w:tr>
        <w:tc>
          <w:tcPr>
            <w:tcW w:type="dxa" w:w="1825"/>
            <w:tcMar>
              <w:top w:type="dxa" w:w="50"/>
              <w:left w:type="dxa" w:w="80"/>
              <w:bottom w:type="dxa" w:w="50"/>
              <w:right w:type="dxa" w:w="80"/>
            </w:tcMar>
            <w:vAlign w:val="top"/>
          </w:tcPr>
          <w:p>
            <w:r>
              <w:rPr>
                <w:b/>
                <w:bCs/>
                <w:color w:val="000000"/>
                <w:sz w:val="14"/>
                <w:szCs w:val="14"/>
              </w:rPr>
              <w:t xml:space="preserve">description</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ENT-PRG-03 — WorkPlan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work_plan_id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org_unit_id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FK:OrgUnit,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component_id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FK:ProgrammeComponent</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period_label</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e.g. 2026-Q3</w:t>
            </w:r>
          </w:p>
        </w:tc>
        <w:tc>
          <w:tcPr>
            <w:tcW w:type="dxa" w:w="1685"/>
            <w:tcMar>
              <w:top w:type="dxa" w:w="50"/>
              <w:left w:type="dxa" w:w="80"/>
              <w:bottom w:type="dxa" w:w="50"/>
              <w:right w:type="dxa" w:w="80"/>
            </w:tcMar>
            <w:vAlign w:val="top"/>
          </w:tcPr>
          <w:p>
            <w:r>
              <w:rPr>
                <w:b w:val="false"/>
                <w:bCs w:val="false"/>
                <w:color w:val="000000"/>
                <w:sz w:val="14"/>
                <w:szCs w:val="14"/>
              </w:rPr>
              <w:t xml:space="preserve">2026-Q3</w:t>
            </w:r>
          </w:p>
        </w:tc>
      </w:tr>
      <w:tr>
        <w:tc>
          <w:tcPr>
            <w:tcW w:type="dxa" w:w="1825"/>
            <w:tcMar>
              <w:top w:type="dxa" w:w="50"/>
              <w:left w:type="dxa" w:w="80"/>
              <w:bottom w:type="dxa" w:w="50"/>
              <w:right w:type="dxa" w:w="80"/>
            </w:tcMar>
            <w:vAlign w:val="top"/>
          </w:tcPr>
          <w:p>
            <w:r>
              <w:rPr>
                <w:b/>
                <w:bCs/>
                <w:color w:val="000000"/>
                <w:sz w:val="14"/>
                <w:szCs w:val="14"/>
              </w:rPr>
              <w:t xml:space="preserve">submitted_by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'draft'</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draft / submitted / approved / rejected</w:t>
            </w:r>
          </w:p>
        </w:tc>
        <w:tc>
          <w:tcPr>
            <w:tcW w:type="dxa" w:w="1685"/>
            <w:tcMar>
              <w:top w:type="dxa" w:w="50"/>
              <w:left w:type="dxa" w:w="80"/>
              <w:bottom w:type="dxa" w:w="50"/>
              <w:right w:type="dxa" w:w="80"/>
            </w:tcMar>
            <w:vAlign w:val="top"/>
          </w:tcPr>
          <w:p>
            <w:r>
              <w:rPr>
                <w:b w:val="false"/>
                <w:bCs w:val="false"/>
                <w:color w:val="000000"/>
                <w:sz w:val="14"/>
                <w:szCs w:val="14"/>
              </w:rPr>
              <w:t xml:space="preserve">submitted</w:t>
            </w:r>
          </w:p>
        </w:tc>
      </w:tr>
      <w:tr>
        <w:tc>
          <w:tcPr>
            <w:tcW w:type="dxa" w:w="1825"/>
            <w:tcMar>
              <w:top w:type="dxa" w:w="50"/>
              <w:left w:type="dxa" w:w="80"/>
              <w:bottom w:type="dxa" w:w="50"/>
              <w:right w:type="dxa" w:w="80"/>
            </w:tcMar>
            <w:vAlign w:val="top"/>
          </w:tcPr>
          <w:p>
            <w:r>
              <w:rPr>
                <w:b/>
                <w:bCs/>
                <w:color w:val="000000"/>
                <w:sz w:val="14"/>
                <w:szCs w:val="14"/>
              </w:rPr>
              <w:t xml:space="preserve">workflow_item_id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FK:WorkflowItem</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Projects</w:t>
      </w:r>
    </w:p>
    <w:p>
      <w:pPr>
        <w:spacing w:after="80" w:before="160"/>
      </w:pPr>
      <w:r>
        <w:rPr>
          <w:b/>
          <w:bCs/>
          <w:color w:val="5C2D91"/>
          <w:sz w:val="18"/>
          <w:szCs w:val="18"/>
        </w:rPr>
        <w:t xml:space="preserve">ENT-PROJ-01 — Project (10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project_id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Kano SAPZ Cold-Chain Storage Facility</w:t>
            </w:r>
          </w:p>
        </w:tc>
      </w:tr>
      <w:tr>
        <w:tc>
          <w:tcPr>
            <w:tcW w:type="dxa" w:w="1825"/>
            <w:tcMar>
              <w:top w:type="dxa" w:w="50"/>
              <w:left w:type="dxa" w:w="80"/>
              <w:bottom w:type="dxa" w:w="50"/>
              <w:right w:type="dxa" w:w="80"/>
            </w:tcMar>
            <w:vAlign w:val="top"/>
          </w:tcPr>
          <w:p>
            <w:r>
              <w:rPr>
                <w:b/>
                <w:bCs/>
                <w:color w:val="000000"/>
                <w:sz w:val="14"/>
                <w:szCs w:val="14"/>
              </w:rPr>
              <w:t xml:space="preserve">state_id</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FK:State,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3</w:t>
            </w:r>
          </w:p>
        </w:tc>
      </w:tr>
      <w:tr>
        <w:tc>
          <w:tcPr>
            <w:tcW w:type="dxa" w:w="1825"/>
            <w:tcMar>
              <w:top w:type="dxa" w:w="50"/>
              <w:left w:type="dxa" w:w="80"/>
              <w:bottom w:type="dxa" w:w="50"/>
              <w:right w:type="dxa" w:w="80"/>
            </w:tcMar>
            <w:vAlign w:val="top"/>
          </w:tcPr>
          <w:p>
            <w:r>
              <w:rPr>
                <w:b/>
                <w:bCs/>
                <w:color w:val="000000"/>
                <w:sz w:val="14"/>
                <w:szCs w:val="14"/>
              </w:rPr>
              <w:t xml:space="preserve">component_id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FK:ProgrammeComponent</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scope_statement</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start_date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2026-02-01</w:t>
            </w:r>
          </w:p>
        </w:tc>
      </w:tr>
      <w:tr>
        <w:tc>
          <w:tcPr>
            <w:tcW w:type="dxa" w:w="1825"/>
            <w:tcMar>
              <w:top w:type="dxa" w:w="50"/>
              <w:left w:type="dxa" w:w="80"/>
              <w:bottom w:type="dxa" w:w="50"/>
              <w:right w:type="dxa" w:w="80"/>
            </w:tcMar>
            <w:vAlign w:val="top"/>
          </w:tcPr>
          <w:p>
            <w:r>
              <w:rPr>
                <w:b/>
                <w:bCs/>
                <w:color w:val="000000"/>
                <w:sz w:val="14"/>
                <w:szCs w:val="14"/>
              </w:rPr>
              <w:t xml:space="preserve">end_date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be ≥ start_date</w:t>
            </w:r>
          </w:p>
        </w:tc>
        <w:tc>
          <w:tcPr>
            <w:tcW w:type="dxa" w:w="1685"/>
            <w:tcMar>
              <w:top w:type="dxa" w:w="50"/>
              <w:left w:type="dxa" w:w="80"/>
              <w:bottom w:type="dxa" w:w="50"/>
              <w:right w:type="dxa" w:w="80"/>
            </w:tcMar>
            <w:vAlign w:val="top"/>
          </w:tcPr>
          <w:p>
            <w:r>
              <w:rPr>
                <w:b w:val="false"/>
                <w:bCs w:val="false"/>
                <w:color w:val="000000"/>
                <w:sz w:val="14"/>
                <w:szCs w:val="14"/>
              </w:rPr>
              <w:t xml:space="preserve">2026-11-30</w:t>
            </w:r>
          </w:p>
        </w:tc>
      </w:tr>
      <w:tr>
        <w:tc>
          <w:tcPr>
            <w:tcW w:type="dxa" w:w="1825"/>
            <w:tcMar>
              <w:top w:type="dxa" w:w="50"/>
              <w:left w:type="dxa" w:w="80"/>
              <w:bottom w:type="dxa" w:w="50"/>
              <w:right w:type="dxa" w:w="80"/>
            </w:tcMar>
            <w:vAlign w:val="top"/>
          </w:tcPr>
          <w:p>
            <w:r>
              <w:rPr>
                <w:b/>
                <w:bCs/>
                <w:color w:val="000000"/>
                <w:sz w:val="14"/>
                <w:szCs w:val="14"/>
              </w:rPr>
              <w:t xml:space="preserve">budget</w:t>
            </w:r>
          </w:p>
        </w:tc>
        <w:tc>
          <w:tcPr>
            <w:tcW w:type="dxa" w:w="1966"/>
            <w:tcMar>
              <w:top w:type="dxa" w:w="50"/>
              <w:left w:type="dxa" w:w="80"/>
              <w:bottom w:type="dxa" w:w="50"/>
              <w:right w:type="dxa" w:w="80"/>
            </w:tcMar>
            <w:vAlign w:val="top"/>
          </w:tcPr>
          <w:p>
            <w:r>
              <w:rPr>
                <w:b w:val="false"/>
                <w:bCs w:val="false"/>
                <w:color w:val="000000"/>
                <w:sz w:val="14"/>
                <w:szCs w:val="14"/>
              </w:rPr>
              <w:t xml:space="preserve">NUMERIC(16,2)</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 0</w:t>
            </w:r>
          </w:p>
        </w:tc>
        <w:tc>
          <w:tcPr>
            <w:tcW w:type="dxa" w:w="1685"/>
            <w:tcMar>
              <w:top w:type="dxa" w:w="50"/>
              <w:left w:type="dxa" w:w="80"/>
              <w:bottom w:type="dxa" w:w="50"/>
              <w:right w:type="dxa" w:w="80"/>
            </w:tcMar>
            <w:vAlign w:val="top"/>
          </w:tcPr>
          <w:p>
            <w:r>
              <w:rPr>
                <w:b w:val="false"/>
                <w:bCs w:val="false"/>
                <w:color w:val="000000"/>
                <w:sz w:val="14"/>
                <w:szCs w:val="14"/>
              </w:rPr>
              <w:t xml:space="preserve">450000000.00</w:t>
            </w:r>
          </w:p>
        </w:tc>
      </w:tr>
      <w:tr>
        <w:tc>
          <w:tcPr>
            <w:tcW w:type="dxa" w:w="1825"/>
            <w:tcMar>
              <w:top w:type="dxa" w:w="50"/>
              <w:left w:type="dxa" w:w="80"/>
              <w:bottom w:type="dxa" w:w="50"/>
              <w:right w:type="dxa" w:w="80"/>
            </w:tcMar>
            <w:vAlign w:val="top"/>
          </w:tcPr>
          <w:p>
            <w:r>
              <w:rPr>
                <w:b/>
                <w:bCs/>
                <w:color w:val="000000"/>
                <w:sz w:val="14"/>
                <w:szCs w:val="14"/>
              </w:rPr>
              <w:t xml:space="preserve">funding_source</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IFAD</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'planning'</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planning / active / on_hold / completed / cancelled</w:t>
            </w:r>
          </w:p>
        </w:tc>
        <w:tc>
          <w:tcPr>
            <w:tcW w:type="dxa" w:w="1685"/>
            <w:tcMar>
              <w:top w:type="dxa" w:w="50"/>
              <w:left w:type="dxa" w:w="80"/>
              <w:bottom w:type="dxa" w:w="50"/>
              <w:right w:type="dxa" w:w="80"/>
            </w:tcMar>
            <w:vAlign w:val="top"/>
          </w:tcPr>
          <w:p>
            <w:r>
              <w:rPr>
                <w:b w:val="false"/>
                <w:bCs w:val="false"/>
                <w:color w:val="000000"/>
                <w:sz w:val="14"/>
                <w:szCs w:val="14"/>
              </w:rPr>
              <w:t xml:space="preserve">active</w:t>
            </w:r>
          </w:p>
        </w:tc>
      </w:tr>
    </w:tbl>
    <w:p>
      <w:pPr>
        <w:spacing w:after="100"/>
      </w:pPr>
    </w:p>
    <w:p>
      <w:pPr>
        <w:spacing w:after="80" w:before="160"/>
      </w:pPr>
      <w:r>
        <w:rPr>
          <w:b/>
          <w:bCs/>
          <w:color w:val="5C2D91"/>
          <w:sz w:val="18"/>
          <w:szCs w:val="18"/>
        </w:rPr>
        <w:t xml:space="preserve">ENT-PROJ-02 — ProjectMilestone (6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milestone_id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project_id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FK:Project,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Foundation works complete</w:t>
            </w:r>
          </w:p>
        </w:tc>
      </w:tr>
      <w:tr>
        <w:tc>
          <w:tcPr>
            <w:tcW w:type="dxa" w:w="1825"/>
            <w:tcMar>
              <w:top w:type="dxa" w:w="50"/>
              <w:left w:type="dxa" w:w="80"/>
              <w:bottom w:type="dxa" w:w="50"/>
              <w:right w:type="dxa" w:w="80"/>
            </w:tcMar>
            <w:vAlign w:val="top"/>
          </w:tcPr>
          <w:p>
            <w:r>
              <w:rPr>
                <w:b/>
                <w:bCs/>
                <w:color w:val="000000"/>
                <w:sz w:val="14"/>
                <w:szCs w:val="14"/>
              </w:rPr>
              <w:t xml:space="preserve">due_date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2026-05-31</w:t>
            </w:r>
          </w:p>
        </w:tc>
      </w:tr>
      <w:tr>
        <w:tc>
          <w:tcPr>
            <w:tcW w:type="dxa" w:w="1825"/>
            <w:tcMar>
              <w:top w:type="dxa" w:w="50"/>
              <w:left w:type="dxa" w:w="80"/>
              <w:bottom w:type="dxa" w:w="50"/>
              <w:right w:type="dxa" w:w="80"/>
            </w:tcMar>
            <w:vAlign w:val="top"/>
          </w:tcPr>
          <w:p>
            <w:r>
              <w:rPr>
                <w:b/>
                <w:bCs/>
                <w:color w:val="000000"/>
                <w:sz w:val="14"/>
                <w:szCs w:val="14"/>
              </w:rPr>
              <w:t xml:space="preserve">completion_pct</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0</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0–100</w:t>
            </w:r>
          </w:p>
        </w:tc>
        <w:tc>
          <w:tcPr>
            <w:tcW w:type="dxa" w:w="1685"/>
            <w:tcMar>
              <w:top w:type="dxa" w:w="50"/>
              <w:left w:type="dxa" w:w="80"/>
              <w:bottom w:type="dxa" w:w="50"/>
              <w:right w:type="dxa" w:w="80"/>
            </w:tcMar>
            <w:vAlign w:val="top"/>
          </w:tcPr>
          <w:p>
            <w:r>
              <w:rPr>
                <w:b w:val="false"/>
                <w:bCs w:val="false"/>
                <w:color w:val="000000"/>
                <w:sz w:val="14"/>
                <w:szCs w:val="14"/>
              </w:rPr>
              <w:t xml:space="preserve">65</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'not_started'</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not_started / in_progress / completed / overdue</w:t>
            </w:r>
          </w:p>
        </w:tc>
        <w:tc>
          <w:tcPr>
            <w:tcW w:type="dxa" w:w="1685"/>
            <w:tcMar>
              <w:top w:type="dxa" w:w="50"/>
              <w:left w:type="dxa" w:w="80"/>
              <w:bottom w:type="dxa" w:w="50"/>
              <w:right w:type="dxa" w:w="80"/>
            </w:tcMar>
            <w:vAlign w:val="top"/>
          </w:tcPr>
          <w:p>
            <w:r>
              <w:rPr>
                <w:b w:val="false"/>
                <w:bCs w:val="false"/>
                <w:color w:val="000000"/>
                <w:sz w:val="14"/>
                <w:szCs w:val="14"/>
              </w:rPr>
              <w:t xml:space="preserve">in_progress</w:t>
            </w:r>
          </w:p>
        </w:tc>
      </w:tr>
    </w:tbl>
    <w:p>
      <w:pPr>
        <w:spacing w:after="100"/>
      </w:pPr>
    </w:p>
    <w:p>
      <w:pPr>
        <w:spacing w:after="80" w:before="160"/>
      </w:pPr>
      <w:r>
        <w:rPr>
          <w:b/>
          <w:bCs/>
          <w:color w:val="5C2D91"/>
          <w:sz w:val="18"/>
          <w:szCs w:val="18"/>
        </w:rPr>
        <w:t xml:space="preserve">ENT-PROJ-03 — ProjectTeamAssignment (3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project_id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 FK:Project</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 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project_role</w:t>
            </w:r>
          </w:p>
        </w:tc>
        <w:tc>
          <w:tcPr>
            <w:tcW w:type="dxa" w:w="1966"/>
            <w:tcMar>
              <w:top w:type="dxa" w:w="50"/>
              <w:left w:type="dxa" w:w="80"/>
              <w:bottom w:type="dxa" w:w="50"/>
              <w:right w:type="dxa" w:w="80"/>
            </w:tcMar>
            <w:vAlign w:val="top"/>
          </w:tcPr>
          <w:p>
            <w:r>
              <w:rPr>
                <w:b w:val="false"/>
                <w:bCs w:val="false"/>
                <w:color w:val="000000"/>
                <w:sz w:val="14"/>
                <w:szCs w:val="14"/>
              </w:rPr>
              <w:t xml:space="preserve">VARCHAR(80)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Project Lead</w:t>
            </w:r>
          </w:p>
        </w:tc>
      </w:tr>
    </w:tbl>
    <w:p>
      <w:pPr>
        <w:spacing w:after="100"/>
      </w:pPr>
    </w:p>
    <w:p>
      <w:pPr>
        <w:spacing w:after="100"/>
      </w:pPr>
    </w:p>
    <w:p>
      <w:pPr>
        <w:pStyle w:val="Heading2"/>
        <w:spacing w:after="100" w:before="220"/>
      </w:pPr>
      <w:r>
        <w:rPr>
          <w:b/>
          <w:bCs/>
          <w:color w:val="7A43B6"/>
          <w:sz w:val="21"/>
          <w:szCs w:val="21"/>
        </w:rPr>
        <w:t xml:space="preserve">Domain: Tasks</w:t>
      </w:r>
    </w:p>
    <w:p>
      <w:pPr>
        <w:spacing w:after="80" w:before="160"/>
      </w:pPr>
      <w:r>
        <w:rPr>
          <w:b/>
          <w:bCs/>
          <w:color w:val="5C2D91"/>
          <w:sz w:val="18"/>
          <w:szCs w:val="18"/>
        </w:rPr>
        <w:t xml:space="preserve">ENT-TASK-01 — Task (10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task_id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Submit Q3 procurement report</w:t>
            </w:r>
          </w:p>
        </w:tc>
      </w:tr>
      <w:tr>
        <w:tc>
          <w:tcPr>
            <w:tcW w:type="dxa" w:w="1825"/>
            <w:tcMar>
              <w:top w:type="dxa" w:w="50"/>
              <w:left w:type="dxa" w:w="80"/>
              <w:bottom w:type="dxa" w:w="50"/>
              <w:right w:type="dxa" w:w="80"/>
            </w:tcMar>
            <w:vAlign w:val="top"/>
          </w:tcPr>
          <w:p>
            <w:r>
              <w:rPr>
                <w:b/>
                <w:bCs/>
                <w:color w:val="000000"/>
                <w:sz w:val="14"/>
                <w:szCs w:val="14"/>
              </w:rPr>
              <w:t xml:space="preserve">description</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project_id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FK:Project,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work_plan_id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FK:WorkPlan</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assignee_id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due_date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2026-08-15</w:t>
            </w:r>
          </w:p>
        </w:tc>
      </w:tr>
      <w:tr>
        <w:tc>
          <w:tcPr>
            <w:tcW w:type="dxa" w:w="1825"/>
            <w:tcMar>
              <w:top w:type="dxa" w:w="50"/>
              <w:left w:type="dxa" w:w="80"/>
              <w:bottom w:type="dxa" w:w="50"/>
              <w:right w:type="dxa" w:w="80"/>
            </w:tcMar>
            <w:vAlign w:val="top"/>
          </w:tcPr>
          <w:p>
            <w:r>
              <w:rPr>
                <w:b/>
                <w:bCs/>
                <w:color w:val="000000"/>
                <w:sz w:val="14"/>
                <w:szCs w:val="14"/>
              </w:rPr>
              <w:t xml:space="preserve">priority</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'medium'</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low / medium / high / critical</w:t>
            </w:r>
          </w:p>
        </w:tc>
        <w:tc>
          <w:tcPr>
            <w:tcW w:type="dxa" w:w="1685"/>
            <w:tcMar>
              <w:top w:type="dxa" w:w="50"/>
              <w:left w:type="dxa" w:w="80"/>
              <w:bottom w:type="dxa" w:w="50"/>
              <w:right w:type="dxa" w:w="80"/>
            </w:tcMar>
            <w:vAlign w:val="top"/>
          </w:tcPr>
          <w:p>
            <w:r>
              <w:rPr>
                <w:b w:val="false"/>
                <w:bCs w:val="false"/>
                <w:color w:val="000000"/>
                <w:sz w:val="14"/>
                <w:szCs w:val="14"/>
              </w:rPr>
              <w:t xml:space="preserve">high</w:t>
            </w:r>
          </w:p>
        </w:tc>
      </w:tr>
      <w:tr>
        <w:tc>
          <w:tcPr>
            <w:tcW w:type="dxa" w:w="1825"/>
            <w:tcMar>
              <w:top w:type="dxa" w:w="50"/>
              <w:left w:type="dxa" w:w="80"/>
              <w:bottom w:type="dxa" w:w="50"/>
              <w:right w:type="dxa" w:w="80"/>
            </w:tcMar>
            <w:vAlign w:val="top"/>
          </w:tcPr>
          <w:p>
            <w:r>
              <w:rPr>
                <w:b/>
                <w:bCs/>
                <w:color w:val="000000"/>
                <w:sz w:val="14"/>
                <w:szCs w:val="14"/>
              </w:rPr>
              <w:t xml:space="preserve">progress_pct</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0</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0–100</w:t>
            </w:r>
          </w:p>
        </w:tc>
        <w:tc>
          <w:tcPr>
            <w:tcW w:type="dxa" w:w="1685"/>
            <w:tcMar>
              <w:top w:type="dxa" w:w="50"/>
              <w:left w:type="dxa" w:w="80"/>
              <w:bottom w:type="dxa" w:w="50"/>
              <w:right w:type="dxa" w:w="80"/>
            </w:tcMar>
            <w:vAlign w:val="top"/>
          </w:tcPr>
          <w:p>
            <w:r>
              <w:rPr>
                <w:b w:val="false"/>
                <w:bCs w:val="false"/>
                <w:color w:val="000000"/>
                <w:sz w:val="14"/>
                <w:szCs w:val="14"/>
              </w:rPr>
              <w:t xml:space="preserve">40</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'not_started'</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not_started / in_progress / completed / overdue</w:t>
            </w:r>
          </w:p>
        </w:tc>
        <w:tc>
          <w:tcPr>
            <w:tcW w:type="dxa" w:w="1685"/>
            <w:tcMar>
              <w:top w:type="dxa" w:w="50"/>
              <w:left w:type="dxa" w:w="80"/>
              <w:bottom w:type="dxa" w:w="50"/>
              <w:right w:type="dxa" w:w="80"/>
            </w:tcMar>
            <w:vAlign w:val="top"/>
          </w:tcPr>
          <w:p>
            <w:r>
              <w:rPr>
                <w:b w:val="false"/>
                <w:bCs w:val="false"/>
                <w:color w:val="000000"/>
                <w:sz w:val="14"/>
                <w:szCs w:val="14"/>
              </w:rPr>
              <w:t xml:space="preserve">in_progress</w:t>
            </w:r>
          </w:p>
        </w:tc>
      </w:tr>
    </w:tbl>
    <w:p>
      <w:pPr>
        <w:spacing w:after="100"/>
      </w:pPr>
    </w:p>
    <w:p>
      <w:pPr>
        <w:spacing w:after="80" w:before="160"/>
      </w:pPr>
      <w:r>
        <w:rPr>
          <w:b/>
          <w:bCs/>
          <w:color w:val="5C2D91"/>
          <w:sz w:val="18"/>
          <w:szCs w:val="18"/>
        </w:rPr>
        <w:t xml:space="preserve">ENT-TASK-02 — TaskDependency (3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task_dependency_id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task_id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FK:Task,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Cannot equal depends_on_task_id</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depends_on_task_id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FK:Task,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ENT-TASK-03 — TaskComment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comment_id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task_id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FK:Task,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author_id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body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1–2000 chars</w:t>
            </w:r>
          </w:p>
        </w:tc>
        <w:tc>
          <w:tcPr>
            <w:tcW w:type="dxa" w:w="1685"/>
            <w:tcMar>
              <w:top w:type="dxa" w:w="50"/>
              <w:left w:type="dxa" w:w="80"/>
              <w:bottom w:type="dxa" w:w="50"/>
              <w:right w:type="dxa" w:w="80"/>
            </w:tcMar>
            <w:vAlign w:val="top"/>
          </w:tcPr>
          <w:p>
            <w:r>
              <w:rPr>
                <w:b w:val="false"/>
                <w:bCs w:val="false"/>
                <w:color w:val="000000"/>
                <w:sz w:val="14"/>
                <w:szCs w:val="14"/>
              </w:rPr>
              <w:t xml:space="preserve">On track, foundation 65% complete</w:t>
            </w:r>
          </w:p>
        </w:tc>
      </w:tr>
    </w:tbl>
    <w:p>
      <w:pPr>
        <w:spacing w:after="100"/>
      </w:pPr>
    </w:p>
    <w:p>
      <w:pPr>
        <w:spacing w:after="100"/>
      </w:pPr>
    </w:p>
    <w:p>
      <w:pPr>
        <w:pStyle w:val="Heading2"/>
        <w:spacing w:after="100" w:before="220"/>
      </w:pPr>
      <w:r>
        <w:rPr>
          <w:b/>
          <w:bCs/>
          <w:color w:val="7A43B6"/>
          <w:sz w:val="21"/>
          <w:szCs w:val="21"/>
        </w:rPr>
        <w:t xml:space="preserve">Domain: Workflow</w:t>
      </w:r>
    </w:p>
    <w:p>
      <w:pPr>
        <w:spacing w:after="80" w:before="160"/>
      </w:pPr>
      <w:r>
        <w:rPr>
          <w:b/>
          <w:bCs/>
          <w:color w:val="5C2D91"/>
          <w:sz w:val="18"/>
          <w:szCs w:val="18"/>
        </w:rPr>
        <w:t xml:space="preserve">ENT-WF-01 — WorkflowTemplate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template_id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item_type</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work_plan / document / decision / procurement</w:t>
            </w:r>
          </w:p>
        </w:tc>
        <w:tc>
          <w:tcPr>
            <w:tcW w:type="dxa" w:w="1685"/>
            <w:tcMar>
              <w:top w:type="dxa" w:w="50"/>
              <w:left w:type="dxa" w:w="80"/>
              <w:bottom w:type="dxa" w:w="50"/>
              <w:right w:type="dxa" w:w="80"/>
            </w:tcMar>
            <w:vAlign w:val="top"/>
          </w:tcPr>
          <w:p>
            <w:r>
              <w:rPr>
                <w:b w:val="false"/>
                <w:bCs w:val="false"/>
                <w:color w:val="000000"/>
                <w:sz w:val="14"/>
                <w:szCs w:val="14"/>
              </w:rPr>
              <w:t xml:space="preserve">work_plan</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Work Plan Approval Chain</w:t>
            </w:r>
          </w:p>
        </w:tc>
      </w:tr>
      <w:tr>
        <w:tc>
          <w:tcPr>
            <w:tcW w:type="dxa" w:w="1825"/>
            <w:tcMar>
              <w:top w:type="dxa" w:w="50"/>
              <w:left w:type="dxa" w:w="80"/>
              <w:bottom w:type="dxa" w:w="50"/>
              <w:right w:type="dxa" w:w="80"/>
            </w:tcMar>
            <w:vAlign w:val="top"/>
          </w:tcPr>
          <w:p>
            <w:r>
              <w:rPr>
                <w:b/>
                <w:bCs/>
                <w:color w:val="000000"/>
                <w:sz w:val="14"/>
                <w:szCs w:val="14"/>
              </w:rPr>
              <w:t xml:space="preserve">allow_parallel</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false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true</w:t>
            </w:r>
          </w:p>
        </w:tc>
      </w:tr>
    </w:tbl>
    <w:p>
      <w:pPr>
        <w:spacing w:after="100"/>
      </w:pPr>
    </w:p>
    <w:p>
      <w:pPr>
        <w:spacing w:after="80" w:before="160"/>
      </w:pPr>
      <w:r>
        <w:rPr>
          <w:b/>
          <w:bCs/>
          <w:color w:val="5C2D91"/>
          <w:sz w:val="18"/>
          <w:szCs w:val="18"/>
        </w:rPr>
        <w:t xml:space="preserve">ENT-WF-02 — WorkflowStage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stage_id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template_id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FK:WorkflowTemplate,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sequence_no</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1-based order within template</w:t>
            </w:r>
          </w:p>
        </w:tc>
        <w:tc>
          <w:tcPr>
            <w:tcW w:type="dxa" w:w="1685"/>
            <w:tcMar>
              <w:top w:type="dxa" w:w="50"/>
              <w:left w:type="dxa" w:w="80"/>
              <w:bottom w:type="dxa" w:w="50"/>
              <w:right w:type="dxa" w:w="80"/>
            </w:tcMar>
            <w:vAlign w:val="top"/>
          </w:tcPr>
          <w:p>
            <w:r>
              <w:rPr>
                <w:b w:val="false"/>
                <w:bCs w:val="false"/>
                <w:color w:val="000000"/>
                <w:sz w:val="14"/>
                <w:szCs w:val="14"/>
              </w:rPr>
              <w:t xml:space="preserve">2</w:t>
            </w:r>
          </w:p>
        </w:tc>
      </w:tr>
      <w:tr>
        <w:tc>
          <w:tcPr>
            <w:tcW w:type="dxa" w:w="1825"/>
            <w:tcMar>
              <w:top w:type="dxa" w:w="50"/>
              <w:left w:type="dxa" w:w="80"/>
              <w:bottom w:type="dxa" w:w="50"/>
              <w:right w:type="dxa" w:w="80"/>
            </w:tcMar>
            <w:vAlign w:val="top"/>
          </w:tcPr>
          <w:p>
            <w:r>
              <w:rPr>
                <w:b/>
                <w:bCs/>
                <w:color w:val="000000"/>
                <w:sz w:val="14"/>
                <w:szCs w:val="14"/>
              </w:rPr>
              <w:t xml:space="preserve">approver_role_id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FK:Role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escalation_hours</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Working hours before auto-escalation</w:t>
            </w:r>
          </w:p>
        </w:tc>
        <w:tc>
          <w:tcPr>
            <w:tcW w:type="dxa" w:w="1685"/>
            <w:tcMar>
              <w:top w:type="dxa" w:w="50"/>
              <w:left w:type="dxa" w:w="80"/>
              <w:bottom w:type="dxa" w:w="50"/>
              <w:right w:type="dxa" w:w="80"/>
            </w:tcMar>
            <w:vAlign w:val="top"/>
          </w:tcPr>
          <w:p>
            <w:r>
              <w:rPr>
                <w:b w:val="false"/>
                <w:bCs w:val="false"/>
                <w:color w:val="000000"/>
                <w:sz w:val="14"/>
                <w:szCs w:val="14"/>
              </w:rPr>
              <w:t xml:space="preserve">48</w:t>
            </w:r>
          </w:p>
        </w:tc>
      </w:tr>
    </w:tbl>
    <w:p>
      <w:pPr>
        <w:spacing w:after="100"/>
      </w:pPr>
    </w:p>
    <w:p>
      <w:pPr>
        <w:spacing w:after="80" w:before="160"/>
      </w:pPr>
      <w:r>
        <w:rPr>
          <w:b/>
          <w:bCs/>
          <w:color w:val="5C2D91"/>
          <w:sz w:val="18"/>
          <w:szCs w:val="18"/>
        </w:rPr>
        <w:t xml:space="preserve">ENT-WF-03 — WorkflowItem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workflow_item_id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template_id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FK:WorkflowTemplate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source_type</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document / work_plan / decision</w:t>
            </w:r>
          </w:p>
        </w:tc>
        <w:tc>
          <w:tcPr>
            <w:tcW w:type="dxa" w:w="1685"/>
            <w:tcMar>
              <w:top w:type="dxa" w:w="50"/>
              <w:left w:type="dxa" w:w="80"/>
              <w:bottom w:type="dxa" w:w="50"/>
              <w:right w:type="dxa" w:w="80"/>
            </w:tcMar>
            <w:vAlign w:val="top"/>
          </w:tcPr>
          <w:p>
            <w:r>
              <w:rPr>
                <w:b w:val="false"/>
                <w:bCs w:val="false"/>
                <w:color w:val="000000"/>
                <w:sz w:val="14"/>
                <w:szCs w:val="14"/>
              </w:rPr>
              <w:t xml:space="preserve">document</w:t>
            </w:r>
          </w:p>
        </w:tc>
      </w:tr>
      <w:tr>
        <w:tc>
          <w:tcPr>
            <w:tcW w:type="dxa" w:w="1825"/>
            <w:tcMar>
              <w:top w:type="dxa" w:w="50"/>
              <w:left w:type="dxa" w:w="80"/>
              <w:bottom w:type="dxa" w:w="50"/>
              <w:right w:type="dxa" w:w="80"/>
            </w:tcMar>
            <w:vAlign w:val="top"/>
          </w:tcPr>
          <w:p>
            <w:r>
              <w:rPr>
                <w:b/>
                <w:bCs/>
                <w:color w:val="000000"/>
                <w:sz w:val="14"/>
                <w:szCs w:val="14"/>
              </w:rPr>
              <w:t xml:space="preserve">source_id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Polymorphic — no DB-level FK, enforced in application layer</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current_stage_no</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1</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'pending'</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pending / approved / rejected / escalated</w:t>
            </w:r>
          </w:p>
        </w:tc>
        <w:tc>
          <w:tcPr>
            <w:tcW w:type="dxa" w:w="1685"/>
            <w:tcMar>
              <w:top w:type="dxa" w:w="50"/>
              <w:left w:type="dxa" w:w="80"/>
              <w:bottom w:type="dxa" w:w="50"/>
              <w:right w:type="dxa" w:w="80"/>
            </w:tcMar>
            <w:vAlign w:val="top"/>
          </w:tcPr>
          <w:p>
            <w:r>
              <w:rPr>
                <w:b w:val="false"/>
                <w:bCs w:val="false"/>
                <w:color w:val="000000"/>
                <w:sz w:val="14"/>
                <w:szCs w:val="14"/>
              </w:rPr>
              <w:t xml:space="preserve">pending</w:t>
            </w:r>
          </w:p>
        </w:tc>
      </w:tr>
      <w:tr>
        <w:tc>
          <w:tcPr>
            <w:tcW w:type="dxa" w:w="1825"/>
            <w:tcMar>
              <w:top w:type="dxa" w:w="50"/>
              <w:left w:type="dxa" w:w="80"/>
              <w:bottom w:type="dxa" w:w="50"/>
              <w:right w:type="dxa" w:w="80"/>
            </w:tcMar>
            <w:vAlign w:val="top"/>
          </w:tcPr>
          <w:p>
            <w:r>
              <w:rPr>
                <w:b/>
                <w:bCs/>
                <w:color w:val="000000"/>
                <w:sz w:val="14"/>
                <w:szCs w:val="14"/>
              </w:rPr>
              <w:t xml:space="preserve">escalation_timer_expiry</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Drives BR-WF-02 auto-escalation</w:t>
            </w:r>
          </w:p>
        </w:tc>
        <w:tc>
          <w:tcPr>
            <w:tcW w:type="dxa" w:w="1685"/>
            <w:tcMar>
              <w:top w:type="dxa" w:w="50"/>
              <w:left w:type="dxa" w:w="80"/>
              <w:bottom w:type="dxa" w:w="50"/>
              <w:right w:type="dxa" w:w="80"/>
            </w:tcMar>
            <w:vAlign w:val="top"/>
          </w:tcPr>
          <w:p>
            <w:r>
              <w:rPr>
                <w:b w:val="false"/>
                <w:bCs w:val="false"/>
                <w:color w:val="000000"/>
                <w:sz w:val="14"/>
                <w:szCs w:val="14"/>
              </w:rPr>
              <w:t xml:space="preserve">2026-07-20T17:00:00Z</w:t>
            </w:r>
          </w:p>
        </w:tc>
      </w:tr>
    </w:tbl>
    <w:p>
      <w:pPr>
        <w:spacing w:after="100"/>
      </w:pPr>
    </w:p>
    <w:p>
      <w:pPr>
        <w:spacing w:after="100"/>
      </w:pPr>
    </w:p>
    <w:p>
      <w:pPr>
        <w:pStyle w:val="Heading2"/>
        <w:spacing w:after="100" w:before="220"/>
      </w:pPr>
      <w:r>
        <w:rPr>
          <w:b/>
          <w:bCs/>
          <w:color w:val="7A43B6"/>
          <w:sz w:val="21"/>
          <w:szCs w:val="21"/>
        </w:rPr>
        <w:t xml:space="preserve">Domain: Approvals</w:t>
      </w:r>
    </w:p>
    <w:p>
      <w:pPr>
        <w:spacing w:after="80" w:before="160"/>
      </w:pPr>
      <w:r>
        <w:rPr>
          <w:b/>
          <w:bCs/>
          <w:color w:val="5C2D91"/>
          <w:sz w:val="18"/>
          <w:szCs w:val="18"/>
        </w:rPr>
        <w:t xml:space="preserve">ENT-APR-01 — WorkflowDecision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decision_id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workflow_item_id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FK:WorkflowItem,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stage_id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FK:WorkflowStage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approver_id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decision</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approved / rejected</w:t>
            </w:r>
          </w:p>
        </w:tc>
        <w:tc>
          <w:tcPr>
            <w:tcW w:type="dxa" w:w="1685"/>
            <w:tcMar>
              <w:top w:type="dxa" w:w="50"/>
              <w:left w:type="dxa" w:w="80"/>
              <w:bottom w:type="dxa" w:w="50"/>
              <w:right w:type="dxa" w:w="80"/>
            </w:tcMar>
            <w:vAlign w:val="top"/>
          </w:tcPr>
          <w:p>
            <w:r>
              <w:rPr>
                <w:b w:val="false"/>
                <w:bCs w:val="false"/>
                <w:color w:val="000000"/>
                <w:sz w:val="14"/>
                <w:szCs w:val="14"/>
              </w:rPr>
              <w:t xml:space="preserve">approved</w:t>
            </w:r>
          </w:p>
        </w:tc>
      </w:tr>
      <w:tr>
        <w:tc>
          <w:tcPr>
            <w:tcW w:type="dxa" w:w="1825"/>
            <w:tcMar>
              <w:top w:type="dxa" w:w="50"/>
              <w:left w:type="dxa" w:w="80"/>
              <w:bottom w:type="dxa" w:w="50"/>
              <w:right w:type="dxa" w:w="80"/>
            </w:tcMar>
            <w:vAlign w:val="top"/>
          </w:tcPr>
          <w:p>
            <w:r>
              <w:rPr>
                <w:b/>
                <w:bCs/>
                <w:color w:val="000000"/>
                <w:sz w:val="14"/>
                <w:szCs w:val="14"/>
              </w:rPr>
              <w:t xml:space="preserve">comment</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Approved, budget confirmed</w:t>
            </w:r>
          </w:p>
        </w:tc>
      </w:tr>
      <w:tr>
        <w:tc>
          <w:tcPr>
            <w:tcW w:type="dxa" w:w="1825"/>
            <w:tcMar>
              <w:top w:type="dxa" w:w="50"/>
              <w:left w:type="dxa" w:w="80"/>
              <w:bottom w:type="dxa" w:w="50"/>
              <w:right w:type="dxa" w:w="80"/>
            </w:tcMar>
            <w:vAlign w:val="top"/>
          </w:tcPr>
          <w:p>
            <w:r>
              <w:rPr>
                <w:b/>
                <w:bCs/>
                <w:color w:val="000000"/>
                <w:sz w:val="14"/>
                <w:szCs w:val="14"/>
              </w:rPr>
              <w:t xml:space="preserve">decided_at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Immutable once written</w:t>
            </w:r>
          </w:p>
        </w:tc>
        <w:tc>
          <w:tcPr>
            <w:tcW w:type="dxa" w:w="1685"/>
            <w:tcMar>
              <w:top w:type="dxa" w:w="50"/>
              <w:left w:type="dxa" w:w="80"/>
              <w:bottom w:type="dxa" w:w="50"/>
              <w:right w:type="dxa" w:w="80"/>
            </w:tcMar>
            <w:vAlign w:val="top"/>
          </w:tcPr>
          <w:p>
            <w:r>
              <w:rPr>
                <w:b w:val="false"/>
                <w:bCs w:val="false"/>
                <w:color w:val="000000"/>
                <w:sz w:val="14"/>
                <w:szCs w:val="14"/>
              </w:rPr>
              <w:t xml:space="preserve">2026-07-18T14:02:00Z</w:t>
            </w:r>
          </w:p>
        </w:tc>
      </w:tr>
    </w:tbl>
    <w:p>
      <w:pPr>
        <w:spacing w:after="100"/>
      </w:pPr>
    </w:p>
    <w:p>
      <w:pPr>
        <w:spacing w:after="80" w:before="160"/>
      </w:pPr>
      <w:r>
        <w:rPr>
          <w:b/>
          <w:bCs/>
          <w:color w:val="5C2D91"/>
          <w:sz w:val="18"/>
          <w:szCs w:val="18"/>
        </w:rPr>
        <w:t xml:space="preserve">ENT-APR-02 — ApprovalDelegate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delegate_id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delegator_id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delegate_user_id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differ from delegator_id</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starts_at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2026-08-01T00:00:00Z</w:t>
            </w:r>
          </w:p>
        </w:tc>
      </w:tr>
      <w:tr>
        <w:tc>
          <w:tcPr>
            <w:tcW w:type="dxa" w:w="1825"/>
            <w:tcMar>
              <w:top w:type="dxa" w:w="50"/>
              <w:left w:type="dxa" w:w="80"/>
              <w:bottom w:type="dxa" w:w="50"/>
              <w:right w:type="dxa" w:w="80"/>
            </w:tcMar>
            <w:vAlign w:val="top"/>
          </w:tcPr>
          <w:p>
            <w:r>
              <w:rPr>
                <w:b/>
                <w:bCs/>
                <w:color w:val="000000"/>
                <w:sz w:val="14"/>
                <w:szCs w:val="14"/>
              </w:rPr>
              <w:t xml:space="preserve">ends_at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be &gt; starts_at</w:t>
            </w:r>
          </w:p>
        </w:tc>
        <w:tc>
          <w:tcPr>
            <w:tcW w:type="dxa" w:w="1685"/>
            <w:tcMar>
              <w:top w:type="dxa" w:w="50"/>
              <w:left w:type="dxa" w:w="80"/>
              <w:bottom w:type="dxa" w:w="50"/>
              <w:right w:type="dxa" w:w="80"/>
            </w:tcMar>
            <w:vAlign w:val="top"/>
          </w:tcPr>
          <w:p>
            <w:r>
              <w:rPr>
                <w:b w:val="false"/>
                <w:bCs w:val="false"/>
                <w:color w:val="000000"/>
                <w:sz w:val="14"/>
                <w:szCs w:val="14"/>
              </w:rPr>
              <w:t xml:space="preserve">2026-08-14T23:59:59Z</w:t>
            </w:r>
          </w:p>
        </w:tc>
      </w:tr>
    </w:tbl>
    <w:p>
      <w:pPr>
        <w:spacing w:after="100"/>
      </w:pPr>
    </w:p>
    <w:p>
      <w:pPr>
        <w:spacing w:after="100"/>
      </w:pPr>
    </w:p>
    <w:p>
      <w:pPr>
        <w:pStyle w:val="Heading2"/>
        <w:spacing w:after="100" w:before="220"/>
      </w:pPr>
      <w:r>
        <w:rPr>
          <w:b/>
          <w:bCs/>
          <w:color w:val="7A43B6"/>
          <w:sz w:val="21"/>
          <w:szCs w:val="21"/>
        </w:rPr>
        <w:t xml:space="preserve">Domain: Security</w:t>
      </w:r>
    </w:p>
    <w:p>
      <w:pPr>
        <w:spacing w:after="80" w:before="160"/>
      </w:pPr>
      <w:r>
        <w:rPr>
          <w:b/>
          <w:bCs/>
          <w:color w:val="5C2D91"/>
          <w:sz w:val="18"/>
          <w:szCs w:val="18"/>
        </w:rPr>
        <w:t xml:space="preserve">ENT-SEC-01 — AuditLog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audit_log_id</w:t>
            </w:r>
          </w:p>
        </w:tc>
        <w:tc>
          <w:tcPr>
            <w:tcW w:type="dxa" w:w="1966"/>
            <w:tcMar>
              <w:top w:type="dxa" w:w="50"/>
              <w:left w:type="dxa" w:w="80"/>
              <w:bottom w:type="dxa" w:w="50"/>
              <w:right w:type="dxa" w:w="80"/>
            </w:tcMar>
            <w:vAlign w:val="top"/>
          </w:tcPr>
          <w:p>
            <w:r>
              <w:rPr>
                <w:b w:val="false"/>
                <w:bCs w:val="false"/>
                <w:color w:val="000000"/>
                <w:sz w:val="14"/>
                <w:szCs w:val="14"/>
              </w:rPr>
              <w:t xml:space="preserve">BIGSERIAL</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auto-increment</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actor_user_id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 anonymous/public action</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action</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e.g. login, document.approve, task.update</w:t>
            </w:r>
          </w:p>
        </w:tc>
        <w:tc>
          <w:tcPr>
            <w:tcW w:type="dxa" w:w="1685"/>
            <w:tcMar>
              <w:top w:type="dxa" w:w="50"/>
              <w:left w:type="dxa" w:w="80"/>
              <w:bottom w:type="dxa" w:w="50"/>
              <w:right w:type="dxa" w:w="80"/>
            </w:tcMar>
            <w:vAlign w:val="top"/>
          </w:tcPr>
          <w:p>
            <w:r>
              <w:rPr>
                <w:b w:val="false"/>
                <w:bCs w:val="false"/>
                <w:color w:val="000000"/>
                <w:sz w:val="14"/>
                <w:szCs w:val="14"/>
              </w:rPr>
              <w:t xml:space="preserve">document.approve</w:t>
            </w:r>
          </w:p>
        </w:tc>
      </w:tr>
      <w:tr>
        <w:tc>
          <w:tcPr>
            <w:tcW w:type="dxa" w:w="1825"/>
            <w:tcMar>
              <w:top w:type="dxa" w:w="50"/>
              <w:left w:type="dxa" w:w="80"/>
              <w:bottom w:type="dxa" w:w="50"/>
              <w:right w:type="dxa" w:w="80"/>
            </w:tcMar>
            <w:vAlign w:val="top"/>
          </w:tcPr>
          <w:p>
            <w:r>
              <w:rPr>
                <w:b/>
                <w:bCs/>
                <w:color w:val="000000"/>
                <w:sz w:val="14"/>
                <w:szCs w:val="14"/>
              </w:rPr>
              <w:t xml:space="preserve">entity_type</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Polymorphic target type</w:t>
            </w:r>
          </w:p>
        </w:tc>
        <w:tc>
          <w:tcPr>
            <w:tcW w:type="dxa" w:w="1685"/>
            <w:tcMar>
              <w:top w:type="dxa" w:w="50"/>
              <w:left w:type="dxa" w:w="80"/>
              <w:bottom w:type="dxa" w:w="50"/>
              <w:right w:type="dxa" w:w="80"/>
            </w:tcMar>
            <w:vAlign w:val="top"/>
          </w:tcPr>
          <w:p>
            <w:r>
              <w:rPr>
                <w:b w:val="false"/>
                <w:bCs w:val="false"/>
                <w:color w:val="000000"/>
                <w:sz w:val="14"/>
                <w:szCs w:val="14"/>
              </w:rPr>
              <w:t xml:space="preserve">Document</w:t>
            </w:r>
          </w:p>
        </w:tc>
      </w:tr>
      <w:tr>
        <w:tc>
          <w:tcPr>
            <w:tcW w:type="dxa" w:w="1825"/>
            <w:tcMar>
              <w:top w:type="dxa" w:w="50"/>
              <w:left w:type="dxa" w:w="80"/>
              <w:bottom w:type="dxa" w:w="50"/>
              <w:right w:type="dxa" w:w="80"/>
            </w:tcMar>
            <w:vAlign w:val="top"/>
          </w:tcPr>
          <w:p>
            <w:r>
              <w:rPr>
                <w:b/>
                <w:bCs/>
                <w:color w:val="000000"/>
                <w:sz w:val="14"/>
                <w:szCs w:val="14"/>
              </w:rPr>
              <w:t xml:space="preserve">entity_id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Polymorphic target id</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ip_address</w:t>
            </w:r>
          </w:p>
        </w:tc>
        <w:tc>
          <w:tcPr>
            <w:tcW w:type="dxa" w:w="1966"/>
            <w:tcMar>
              <w:top w:type="dxa" w:w="50"/>
              <w:left w:type="dxa" w:w="80"/>
              <w:bottom w:type="dxa" w:w="50"/>
              <w:right w:type="dxa" w:w="80"/>
            </w:tcMar>
            <w:vAlign w:val="top"/>
          </w:tcPr>
          <w:p>
            <w:r>
              <w:rPr>
                <w:b w:val="false"/>
                <w:bCs w:val="false"/>
                <w:color w:val="000000"/>
                <w:sz w:val="14"/>
                <w:szCs w:val="14"/>
              </w:rPr>
              <w:t xml:space="preserve">INET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102.89.23.14</w:t>
            </w:r>
          </w:p>
        </w:tc>
      </w:tr>
      <w:tr>
        <w:tc>
          <w:tcPr>
            <w:tcW w:type="dxa" w:w="1825"/>
            <w:tcMar>
              <w:top w:type="dxa" w:w="50"/>
              <w:left w:type="dxa" w:w="80"/>
              <w:bottom w:type="dxa" w:w="50"/>
              <w:right w:type="dxa" w:w="80"/>
            </w:tcMar>
            <w:vAlign w:val="top"/>
          </w:tcPr>
          <w:p>
            <w:r>
              <w:rPr>
                <w:b/>
                <w:bCs/>
                <w:color w:val="000000"/>
                <w:sz w:val="14"/>
                <w:szCs w:val="14"/>
              </w:rPr>
              <w:t xml:space="preserve">occurred_at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Immutable</w:t>
            </w:r>
          </w:p>
        </w:tc>
        <w:tc>
          <w:tcPr>
            <w:tcW w:type="dxa" w:w="1685"/>
            <w:tcMar>
              <w:top w:type="dxa" w:w="50"/>
              <w:left w:type="dxa" w:w="80"/>
              <w:bottom w:type="dxa" w:w="50"/>
              <w:right w:type="dxa" w:w="80"/>
            </w:tcMar>
            <w:vAlign w:val="top"/>
          </w:tcPr>
          <w:p>
            <w:r>
              <w:rPr>
                <w:b w:val="false"/>
                <w:bCs w:val="false"/>
                <w:color w:val="000000"/>
                <w:sz w:val="14"/>
                <w:szCs w:val="14"/>
              </w:rPr>
              <w:t xml:space="preserve">2026-07-18T14:02:00Z</w:t>
            </w:r>
          </w:p>
        </w:tc>
      </w:tr>
    </w:tbl>
    <w:p>
      <w:pPr>
        <w:spacing w:after="100"/>
      </w:pPr>
    </w:p>
    <w:p>
      <w:pPr>
        <w:spacing w:after="80" w:before="160"/>
      </w:pPr>
      <w:r>
        <w:rPr>
          <w:b/>
          <w:bCs/>
          <w:color w:val="5C2D91"/>
          <w:sz w:val="18"/>
          <w:szCs w:val="18"/>
        </w:rPr>
        <w:t xml:space="preserve">ENT-SEC-02 — SecurityIncident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incident_id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Suspicious login pattern — state office account</w:t>
            </w:r>
          </w:p>
        </w:tc>
      </w:tr>
      <w:tr>
        <w:tc>
          <w:tcPr>
            <w:tcW w:type="dxa" w:w="1825"/>
            <w:tcMar>
              <w:top w:type="dxa" w:w="50"/>
              <w:left w:type="dxa" w:w="80"/>
              <w:bottom w:type="dxa" w:w="50"/>
              <w:right w:type="dxa" w:w="80"/>
            </w:tcMar>
            <w:vAlign w:val="top"/>
          </w:tcPr>
          <w:p>
            <w:r>
              <w:rPr>
                <w:b/>
                <w:bCs/>
                <w:color w:val="000000"/>
                <w:sz w:val="14"/>
                <w:szCs w:val="14"/>
              </w:rPr>
              <w:t xml:space="preserve">severity</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low / medium / high / critical</w:t>
            </w:r>
          </w:p>
        </w:tc>
        <w:tc>
          <w:tcPr>
            <w:tcW w:type="dxa" w:w="1685"/>
            <w:tcMar>
              <w:top w:type="dxa" w:w="50"/>
              <w:left w:type="dxa" w:w="80"/>
              <w:bottom w:type="dxa" w:w="50"/>
              <w:right w:type="dxa" w:w="80"/>
            </w:tcMar>
            <w:vAlign w:val="top"/>
          </w:tcPr>
          <w:p>
            <w:r>
              <w:rPr>
                <w:b w:val="false"/>
                <w:bCs w:val="false"/>
                <w:color w:val="000000"/>
                <w:sz w:val="14"/>
                <w:szCs w:val="14"/>
              </w:rPr>
              <w:t xml:space="preserve">high</w:t>
            </w:r>
          </w:p>
        </w:tc>
      </w:tr>
      <w:tr>
        <w:tc>
          <w:tcPr>
            <w:tcW w:type="dxa" w:w="1825"/>
            <w:tcMar>
              <w:top w:type="dxa" w:w="50"/>
              <w:left w:type="dxa" w:w="80"/>
              <w:bottom w:type="dxa" w:w="50"/>
              <w:right w:type="dxa" w:w="80"/>
            </w:tcMar>
            <w:vAlign w:val="top"/>
          </w:tcPr>
          <w:p>
            <w:r>
              <w:rPr>
                <w:b/>
                <w:bCs/>
                <w:color w:val="000000"/>
                <w:sz w:val="14"/>
                <w:szCs w:val="14"/>
              </w:rPr>
              <w:t xml:space="preserve">reported_by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assigned_to</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'open'</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open / investigating / contained / notified / closed</w:t>
            </w:r>
          </w:p>
        </w:tc>
        <w:tc>
          <w:tcPr>
            <w:tcW w:type="dxa" w:w="1685"/>
            <w:tcMar>
              <w:top w:type="dxa" w:w="50"/>
              <w:left w:type="dxa" w:w="80"/>
              <w:bottom w:type="dxa" w:w="50"/>
              <w:right w:type="dxa" w:w="80"/>
            </w:tcMar>
            <w:vAlign w:val="top"/>
          </w:tcPr>
          <w:p>
            <w:r>
              <w:rPr>
                <w:b w:val="false"/>
                <w:bCs w:val="false"/>
                <w:color w:val="000000"/>
                <w:sz w:val="14"/>
                <w:szCs w:val="14"/>
              </w:rPr>
              <w:t xml:space="preserve">investigating</w:t>
            </w:r>
          </w:p>
        </w:tc>
      </w:tr>
      <w:tr>
        <w:tc>
          <w:tcPr>
            <w:tcW w:type="dxa" w:w="1825"/>
            <w:tcMar>
              <w:top w:type="dxa" w:w="50"/>
              <w:left w:type="dxa" w:w="80"/>
              <w:bottom w:type="dxa" w:w="50"/>
              <w:right w:type="dxa" w:w="80"/>
            </w:tcMar>
            <w:vAlign w:val="top"/>
          </w:tcPr>
          <w:p>
            <w:r>
              <w:rPr>
                <w:b/>
                <w:bCs/>
                <w:color w:val="000000"/>
                <w:sz w:val="14"/>
                <w:szCs w:val="14"/>
              </w:rPr>
              <w:t xml:space="preserve">npco_notified_at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Must be within 72h of discovery per NDPR Art. 2.6</w:t>
            </w:r>
          </w:p>
        </w:tc>
        <w:tc>
          <w:tcPr>
            <w:tcW w:type="dxa" w:w="1685"/>
            <w:tcMar>
              <w:top w:type="dxa" w:w="50"/>
              <w:left w:type="dxa" w:w="80"/>
              <w:bottom w:type="dxa" w:w="50"/>
              <w:right w:type="dxa" w:w="80"/>
            </w:tcMar>
            <w:vAlign w:val="top"/>
          </w:tcPr>
          <w:p>
            <w:r>
              <w:rPr>
                <w:b w:val="false"/>
                <w:bCs w:val="false"/>
                <w:color w:val="000000"/>
                <w:sz w:val="14"/>
                <w:szCs w:val="14"/>
              </w:rPr>
              <w:t xml:space="preserve">2026-07-19T10:00:00Z</w:t>
            </w:r>
          </w:p>
        </w:tc>
      </w:tr>
    </w:tbl>
    <w:p>
      <w:pPr>
        <w:spacing w:after="100"/>
      </w:pPr>
    </w:p>
    <w:p>
      <w:pPr>
        <w:spacing w:after="100"/>
      </w:pPr>
    </w:p>
    <w:p>
      <w:pPr>
        <w:pStyle w:val="Heading2"/>
        <w:spacing w:after="100" w:before="220"/>
      </w:pPr>
      <w:r>
        <w:rPr>
          <w:b/>
          <w:bCs/>
          <w:color w:val="7A43B6"/>
          <w:sz w:val="21"/>
          <w:szCs w:val="21"/>
        </w:rPr>
        <w:t xml:space="preserve">Domain: Administration</w:t>
      </w:r>
    </w:p>
    <w:p>
      <w:pPr>
        <w:spacing w:after="80" w:before="160"/>
      </w:pPr>
      <w:r>
        <w:rPr>
          <w:b/>
          <w:bCs/>
          <w:color w:val="5C2D91"/>
          <w:sz w:val="18"/>
          <w:szCs w:val="18"/>
        </w:rPr>
        <w:t xml:space="preserve">ENT-ADM-01 — SystemSetting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setting_key</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snake_case key</w:t>
            </w:r>
          </w:p>
        </w:tc>
        <w:tc>
          <w:tcPr>
            <w:tcW w:type="dxa" w:w="1685"/>
            <w:tcMar>
              <w:top w:type="dxa" w:w="50"/>
              <w:left w:type="dxa" w:w="80"/>
              <w:bottom w:type="dxa" w:w="50"/>
              <w:right w:type="dxa" w:w="80"/>
            </w:tcMar>
            <w:vAlign w:val="top"/>
          </w:tcPr>
          <w:p>
            <w:r>
              <w:rPr>
                <w:b w:val="false"/>
                <w:bCs w:val="false"/>
                <w:color w:val="000000"/>
                <w:sz w:val="14"/>
                <w:szCs w:val="14"/>
              </w:rPr>
              <w:t xml:space="preserve">default_escalation_hours</w:t>
            </w:r>
          </w:p>
        </w:tc>
      </w:tr>
      <w:tr>
        <w:tc>
          <w:tcPr>
            <w:tcW w:type="dxa" w:w="1825"/>
            <w:tcMar>
              <w:top w:type="dxa" w:w="50"/>
              <w:left w:type="dxa" w:w="80"/>
              <w:bottom w:type="dxa" w:w="50"/>
              <w:right w:type="dxa" w:w="80"/>
            </w:tcMar>
            <w:vAlign w:val="top"/>
          </w:tcPr>
          <w:p>
            <w:r>
              <w:rPr>
                <w:b/>
                <w:bCs/>
                <w:color w:val="000000"/>
                <w:sz w:val="14"/>
                <w:szCs w:val="14"/>
              </w:rPr>
              <w:t xml:space="preserve">setting_value</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48</w:t>
            </w:r>
          </w:p>
        </w:tc>
      </w:tr>
      <w:tr>
        <w:tc>
          <w:tcPr>
            <w:tcW w:type="dxa" w:w="1825"/>
            <w:tcMar>
              <w:top w:type="dxa" w:w="50"/>
              <w:left w:type="dxa" w:w="80"/>
              <w:bottom w:type="dxa" w:w="50"/>
              <w:right w:type="dxa" w:w="80"/>
            </w:tcMar>
            <w:vAlign w:val="top"/>
          </w:tcPr>
          <w:p>
            <w:r>
              <w:rPr>
                <w:b/>
                <w:bCs/>
                <w:color w:val="000000"/>
                <w:sz w:val="14"/>
                <w:szCs w:val="14"/>
              </w:rPr>
              <w:t xml:space="preserve">value_type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'string'</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string / integer / boolean / json</w:t>
            </w:r>
          </w:p>
        </w:tc>
        <w:tc>
          <w:tcPr>
            <w:tcW w:type="dxa" w:w="1685"/>
            <w:tcMar>
              <w:top w:type="dxa" w:w="50"/>
              <w:left w:type="dxa" w:w="80"/>
              <w:bottom w:type="dxa" w:w="50"/>
              <w:right w:type="dxa" w:w="80"/>
            </w:tcMar>
            <w:vAlign w:val="top"/>
          </w:tcPr>
          <w:p>
            <w:r>
              <w:rPr>
                <w:b w:val="false"/>
                <w:bCs w:val="false"/>
                <w:color w:val="000000"/>
                <w:sz w:val="14"/>
                <w:szCs w:val="14"/>
              </w:rPr>
              <w:t xml:space="preserve">integer</w:t>
            </w:r>
          </w:p>
        </w:tc>
      </w:tr>
      <w:tr>
        <w:tc>
          <w:tcPr>
            <w:tcW w:type="dxa" w:w="1825"/>
            <w:tcMar>
              <w:top w:type="dxa" w:w="50"/>
              <w:left w:type="dxa" w:w="80"/>
              <w:bottom w:type="dxa" w:w="50"/>
              <w:right w:type="dxa" w:w="80"/>
            </w:tcMar>
            <w:vAlign w:val="top"/>
          </w:tcPr>
          <w:p>
            <w:r>
              <w:rPr>
                <w:b/>
                <w:bCs/>
                <w:color w:val="000000"/>
                <w:sz w:val="14"/>
                <w:szCs w:val="14"/>
              </w:rPr>
              <w:t xml:space="preserve">updated_by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ENT-ADM-02 — Announcement (6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announcement_id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Scheduled maintenance — 20 July, 22:00-23:00 WAT</w:t>
            </w:r>
          </w:p>
        </w:tc>
      </w:tr>
      <w:tr>
        <w:tc>
          <w:tcPr>
            <w:tcW w:type="dxa" w:w="1825"/>
            <w:tcMar>
              <w:top w:type="dxa" w:w="50"/>
              <w:left w:type="dxa" w:w="80"/>
              <w:bottom w:type="dxa" w:w="50"/>
              <w:right w:type="dxa" w:w="80"/>
            </w:tcMar>
            <w:vAlign w:val="top"/>
          </w:tcPr>
          <w:p>
            <w:r>
              <w:rPr>
                <w:b/>
                <w:bCs/>
                <w:color w:val="000000"/>
                <w:sz w:val="14"/>
                <w:szCs w:val="14"/>
              </w:rPr>
              <w:t xml:space="preserve">body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target_role</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FK:Role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 all roles</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starts_at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ends_at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Documents</w:t>
      </w:r>
    </w:p>
    <w:p>
      <w:pPr>
        <w:spacing w:after="80" w:before="160"/>
      </w:pPr>
      <w:r>
        <w:rPr>
          <w:b/>
          <w:bCs/>
          <w:color w:val="5C2D91"/>
          <w:sz w:val="18"/>
          <w:szCs w:val="18"/>
        </w:rPr>
        <w:t xml:space="preserve">ENT-DOC-01 — Document (9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document_id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Q3 2026 Narrative Progress Report — Kano State</w:t>
            </w:r>
          </w:p>
        </w:tc>
      </w:tr>
      <w:tr>
        <w:tc>
          <w:tcPr>
            <w:tcW w:type="dxa" w:w="1825"/>
            <w:tcMar>
              <w:top w:type="dxa" w:w="50"/>
              <w:left w:type="dxa" w:w="80"/>
              <w:bottom w:type="dxa" w:w="50"/>
              <w:right w:type="dxa" w:w="80"/>
            </w:tcMar>
            <w:vAlign w:val="top"/>
          </w:tcPr>
          <w:p>
            <w:r>
              <w:rPr>
                <w:b/>
                <w:bCs/>
                <w:color w:val="000000"/>
                <w:sz w:val="14"/>
                <w:szCs w:val="14"/>
              </w:rPr>
              <w:t xml:space="preserve">category_id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FK:DocumentCategory,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project_id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FK:Project</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access_level</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'internal'</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public / internal / restricted</w:t>
            </w:r>
          </w:p>
        </w:tc>
        <w:tc>
          <w:tcPr>
            <w:tcW w:type="dxa" w:w="1685"/>
            <w:tcMar>
              <w:top w:type="dxa" w:w="50"/>
              <w:left w:type="dxa" w:w="80"/>
              <w:bottom w:type="dxa" w:w="50"/>
              <w:right w:type="dxa" w:w="80"/>
            </w:tcMar>
            <w:vAlign w:val="top"/>
          </w:tcPr>
          <w:p>
            <w:r>
              <w:rPr>
                <w:b w:val="false"/>
                <w:bCs w:val="false"/>
                <w:color w:val="000000"/>
                <w:sz w:val="14"/>
                <w:szCs w:val="14"/>
              </w:rPr>
              <w:t xml:space="preserve">internal</w:t>
            </w:r>
          </w:p>
        </w:tc>
      </w:tr>
      <w:tr>
        <w:tc>
          <w:tcPr>
            <w:tcW w:type="dxa" w:w="1825"/>
            <w:tcMar>
              <w:top w:type="dxa" w:w="50"/>
              <w:left w:type="dxa" w:w="80"/>
              <w:bottom w:type="dxa" w:w="50"/>
              <w:right w:type="dxa" w:w="80"/>
            </w:tcMar>
            <w:vAlign w:val="top"/>
          </w:tcPr>
          <w:p>
            <w:r>
              <w:rPr>
                <w:b/>
                <w:bCs/>
                <w:color w:val="000000"/>
                <w:sz w:val="14"/>
                <w:szCs w:val="14"/>
              </w:rPr>
              <w:t xml:space="preserve">approval_required</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false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true</w:t>
            </w:r>
          </w:p>
        </w:tc>
      </w:tr>
      <w:tr>
        <w:tc>
          <w:tcPr>
            <w:tcW w:type="dxa" w:w="1825"/>
            <w:tcMar>
              <w:top w:type="dxa" w:w="50"/>
              <w:left w:type="dxa" w:w="80"/>
              <w:bottom w:type="dxa" w:w="50"/>
              <w:right w:type="dxa" w:w="80"/>
            </w:tcMar>
            <w:vAlign w:val="top"/>
          </w:tcPr>
          <w:p>
            <w:r>
              <w:rPr>
                <w:b/>
                <w:bCs/>
                <w:color w:val="000000"/>
                <w:sz w:val="14"/>
                <w:szCs w:val="14"/>
              </w:rPr>
              <w:t xml:space="preserve">workflow_item_id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FK:WorkflowItem</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current_version_no</w:t>
            </w:r>
          </w:p>
        </w:tc>
        <w:tc>
          <w:tcPr>
            <w:tcW w:type="dxa" w:w="1966"/>
            <w:tcMar>
              <w:top w:type="dxa" w:w="50"/>
              <w:left w:type="dxa" w:w="80"/>
              <w:bottom w:type="dxa" w:w="50"/>
              <w:right w:type="dxa" w:w="80"/>
            </w:tcMar>
            <w:vAlign w:val="top"/>
          </w:tcPr>
          <w:p>
            <w:r>
              <w:rPr>
                <w:b w:val="false"/>
                <w:bCs w:val="false"/>
                <w:color w:val="000000"/>
                <w:sz w:val="14"/>
                <w:szCs w:val="14"/>
              </w:rPr>
              <w:t xml:space="preserve">INTEGER</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1</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 1</w:t>
            </w:r>
          </w:p>
        </w:tc>
        <w:tc>
          <w:tcPr>
            <w:tcW w:type="dxa" w:w="1685"/>
            <w:tcMar>
              <w:top w:type="dxa" w:w="50"/>
              <w:left w:type="dxa" w:w="80"/>
              <w:bottom w:type="dxa" w:w="50"/>
              <w:right w:type="dxa" w:w="80"/>
            </w:tcMar>
            <w:vAlign w:val="top"/>
          </w:tcPr>
          <w:p>
            <w:r>
              <w:rPr>
                <w:b w:val="false"/>
                <w:bCs w:val="false"/>
                <w:color w:val="000000"/>
                <w:sz w:val="14"/>
                <w:szCs w:val="14"/>
              </w:rPr>
              <w:t xml:space="preserve">3</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'draft'</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draft / active / archived / deleted</w:t>
            </w:r>
          </w:p>
        </w:tc>
        <w:tc>
          <w:tcPr>
            <w:tcW w:type="dxa" w:w="1685"/>
            <w:tcMar>
              <w:top w:type="dxa" w:w="50"/>
              <w:left w:type="dxa" w:w="80"/>
              <w:bottom w:type="dxa" w:w="50"/>
              <w:right w:type="dxa" w:w="80"/>
            </w:tcMar>
            <w:vAlign w:val="top"/>
          </w:tcPr>
          <w:p>
            <w:r>
              <w:rPr>
                <w:b w:val="false"/>
                <w:bCs w:val="false"/>
                <w:color w:val="000000"/>
                <w:sz w:val="14"/>
                <w:szCs w:val="14"/>
              </w:rPr>
              <w:t xml:space="preserve">active</w:t>
            </w:r>
          </w:p>
        </w:tc>
      </w:tr>
    </w:tbl>
    <w:p>
      <w:pPr>
        <w:spacing w:after="100"/>
      </w:pPr>
    </w:p>
    <w:p>
      <w:pPr>
        <w:spacing w:after="80" w:before="160"/>
      </w:pPr>
      <w:r>
        <w:rPr>
          <w:b/>
          <w:bCs/>
          <w:color w:val="5C2D91"/>
          <w:sz w:val="18"/>
          <w:szCs w:val="18"/>
        </w:rPr>
        <w:t xml:space="preserve">ENT-DOC-02 — DocumentVersion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document_version_id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document_id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FK:Document,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version_no</w:t>
            </w:r>
          </w:p>
        </w:tc>
        <w:tc>
          <w:tcPr>
            <w:tcW w:type="dxa" w:w="1966"/>
            <w:tcMar>
              <w:top w:type="dxa" w:w="50"/>
              <w:left w:type="dxa" w:w="80"/>
              <w:bottom w:type="dxa" w:w="50"/>
              <w:right w:type="dxa" w:w="80"/>
            </w:tcMar>
            <w:vAlign w:val="top"/>
          </w:tcPr>
          <w:p>
            <w:r>
              <w:rPr>
                <w:b w:val="false"/>
                <w:bCs w:val="false"/>
                <w:color w:val="000000"/>
                <w:sz w:val="14"/>
                <w:szCs w:val="14"/>
              </w:rPr>
              <w:t xml:space="preserve">INTEGER</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Sequential per document</w:t>
            </w:r>
          </w:p>
        </w:tc>
        <w:tc>
          <w:tcPr>
            <w:tcW w:type="dxa" w:w="1685"/>
            <w:tcMar>
              <w:top w:type="dxa" w:w="50"/>
              <w:left w:type="dxa" w:w="80"/>
              <w:bottom w:type="dxa" w:w="50"/>
              <w:right w:type="dxa" w:w="80"/>
            </w:tcMar>
            <w:vAlign w:val="top"/>
          </w:tcPr>
          <w:p>
            <w:r>
              <w:rPr>
                <w:b w:val="false"/>
                <w:bCs w:val="false"/>
                <w:color w:val="000000"/>
                <w:sz w:val="14"/>
                <w:szCs w:val="14"/>
              </w:rPr>
              <w:t xml:space="preserve">3</w:t>
            </w:r>
          </w:p>
        </w:tc>
      </w:tr>
      <w:tr>
        <w:tc>
          <w:tcPr>
            <w:tcW w:type="dxa" w:w="1825"/>
            <w:tcMar>
              <w:top w:type="dxa" w:w="50"/>
              <w:left w:type="dxa" w:w="80"/>
              <w:bottom w:type="dxa" w:w="50"/>
              <w:right w:type="dxa" w:w="80"/>
            </w:tcMar>
            <w:vAlign w:val="top"/>
          </w:tcPr>
          <w:p>
            <w:r>
              <w:rPr>
                <w:b/>
                <w:bCs/>
                <w:color w:val="000000"/>
                <w:sz w:val="14"/>
                <w:szCs w:val="14"/>
              </w:rPr>
              <w:t xml:space="preserve">file_path</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Object storage key, not public URL</w:t>
            </w:r>
          </w:p>
        </w:tc>
        <w:tc>
          <w:tcPr>
            <w:tcW w:type="dxa" w:w="1685"/>
            <w:tcMar>
              <w:top w:type="dxa" w:w="50"/>
              <w:left w:type="dxa" w:w="80"/>
              <w:bottom w:type="dxa" w:w="50"/>
              <w:right w:type="dxa" w:w="80"/>
            </w:tcMar>
            <w:vAlign w:val="top"/>
          </w:tcPr>
          <w:p>
            <w:r>
              <w:rPr>
                <w:b w:val="false"/>
                <w:bCs w:val="false"/>
                <w:color w:val="000000"/>
                <w:sz w:val="14"/>
                <w:szCs w:val="14"/>
              </w:rPr>
              <w:t xml:space="preserve">documents/2026/q3/…pdf</w:t>
            </w:r>
          </w:p>
        </w:tc>
      </w:tr>
      <w:tr>
        <w:tc>
          <w:tcPr>
            <w:tcW w:type="dxa" w:w="1825"/>
            <w:tcMar>
              <w:top w:type="dxa" w:w="50"/>
              <w:left w:type="dxa" w:w="80"/>
              <w:bottom w:type="dxa" w:w="50"/>
              <w:right w:type="dxa" w:w="80"/>
            </w:tcMar>
            <w:vAlign w:val="top"/>
          </w:tcPr>
          <w:p>
            <w:r>
              <w:rPr>
                <w:b/>
                <w:bCs/>
                <w:color w:val="000000"/>
                <w:sz w:val="14"/>
                <w:szCs w:val="14"/>
              </w:rPr>
              <w:t xml:space="preserve">file_size_bytes</w:t>
            </w:r>
          </w:p>
        </w:tc>
        <w:tc>
          <w:tcPr>
            <w:tcW w:type="dxa" w:w="1966"/>
            <w:tcMar>
              <w:top w:type="dxa" w:w="50"/>
              <w:left w:type="dxa" w:w="80"/>
              <w:bottom w:type="dxa" w:w="50"/>
              <w:right w:type="dxa" w:w="80"/>
            </w:tcMar>
            <w:vAlign w:val="top"/>
          </w:tcPr>
          <w:p>
            <w:r>
              <w:rPr>
                <w:b w:val="false"/>
                <w:bCs w:val="false"/>
                <w:color w:val="000000"/>
                <w:sz w:val="14"/>
                <w:szCs w:val="14"/>
              </w:rPr>
              <w:t xml:space="preserve">BIGINT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 0</w:t>
            </w:r>
          </w:p>
        </w:tc>
        <w:tc>
          <w:tcPr>
            <w:tcW w:type="dxa" w:w="1685"/>
            <w:tcMar>
              <w:top w:type="dxa" w:w="50"/>
              <w:left w:type="dxa" w:w="80"/>
              <w:bottom w:type="dxa" w:w="50"/>
              <w:right w:type="dxa" w:w="80"/>
            </w:tcMar>
            <w:vAlign w:val="top"/>
          </w:tcPr>
          <w:p>
            <w:r>
              <w:rPr>
                <w:b w:val="false"/>
                <w:bCs w:val="false"/>
                <w:color w:val="000000"/>
                <w:sz w:val="14"/>
                <w:szCs w:val="14"/>
              </w:rPr>
              <w:t xml:space="preserve">2458213</w:t>
            </w:r>
          </w:p>
        </w:tc>
      </w:tr>
      <w:tr>
        <w:tc>
          <w:tcPr>
            <w:tcW w:type="dxa" w:w="1825"/>
            <w:tcMar>
              <w:top w:type="dxa" w:w="50"/>
              <w:left w:type="dxa" w:w="80"/>
              <w:bottom w:type="dxa" w:w="50"/>
              <w:right w:type="dxa" w:w="80"/>
            </w:tcMar>
            <w:vAlign w:val="top"/>
          </w:tcPr>
          <w:p>
            <w:r>
              <w:rPr>
                <w:b/>
                <w:bCs/>
                <w:color w:val="000000"/>
                <w:sz w:val="14"/>
                <w:szCs w:val="14"/>
              </w:rPr>
              <w:t xml:space="preserve">checksum_sha256</w:t>
            </w:r>
          </w:p>
        </w:tc>
        <w:tc>
          <w:tcPr>
            <w:tcW w:type="dxa" w:w="1966"/>
            <w:tcMar>
              <w:top w:type="dxa" w:w="50"/>
              <w:left w:type="dxa" w:w="80"/>
              <w:bottom w:type="dxa" w:w="50"/>
              <w:right w:type="dxa" w:w="80"/>
            </w:tcMar>
            <w:vAlign w:val="top"/>
          </w:tcPr>
          <w:p>
            <w:r>
              <w:rPr>
                <w:b w:val="false"/>
                <w:bCs w:val="false"/>
                <w:color w:val="000000"/>
                <w:sz w:val="14"/>
                <w:szCs w:val="14"/>
              </w:rPr>
              <w:t xml:space="preserve">CHAR(64)</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Integrity verification</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uploaded_by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ENT-DOC-03 — DocumentCategory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category_id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Financial Report</w:t>
            </w:r>
          </w:p>
        </w:tc>
      </w:tr>
      <w:tr>
        <w:tc>
          <w:tcPr>
            <w:tcW w:type="dxa" w:w="1825"/>
            <w:tcMar>
              <w:top w:type="dxa" w:w="50"/>
              <w:left w:type="dxa" w:w="80"/>
              <w:bottom w:type="dxa" w:w="50"/>
              <w:right w:type="dxa" w:w="80"/>
            </w:tcMar>
            <w:vAlign w:val="top"/>
          </w:tcPr>
          <w:p>
            <w:r>
              <w:rPr>
                <w:b/>
                <w:bCs/>
                <w:color w:val="000000"/>
                <w:sz w:val="14"/>
                <w:szCs w:val="14"/>
              </w:rPr>
              <w:t xml:space="preserve">default_workflow_template_id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FK:WorkflowTemplate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default_retention_years</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5</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 1</w:t>
            </w:r>
          </w:p>
        </w:tc>
        <w:tc>
          <w:tcPr>
            <w:tcW w:type="dxa" w:w="1685"/>
            <w:tcMar>
              <w:top w:type="dxa" w:w="50"/>
              <w:left w:type="dxa" w:w="80"/>
              <w:bottom w:type="dxa" w:w="50"/>
              <w:right w:type="dxa" w:w="80"/>
            </w:tcMar>
            <w:vAlign w:val="top"/>
          </w:tcPr>
          <w:p>
            <w:r>
              <w:rPr>
                <w:b w:val="false"/>
                <w:bCs w:val="false"/>
                <w:color w:val="000000"/>
                <w:sz w:val="14"/>
                <w:szCs w:val="14"/>
              </w:rPr>
              <w:t xml:space="preserve">7</w:t>
            </w:r>
          </w:p>
        </w:tc>
      </w:tr>
    </w:tbl>
    <w:p>
      <w:pPr>
        <w:spacing w:after="100"/>
      </w:pPr>
    </w:p>
    <w:p>
      <w:pPr>
        <w:spacing w:after="100"/>
      </w:pPr>
    </w:p>
    <w:p>
      <w:pPr>
        <w:pStyle w:val="Heading2"/>
        <w:spacing w:after="100" w:before="220"/>
      </w:pPr>
      <w:r>
        <w:rPr>
          <w:b/>
          <w:bCs/>
          <w:color w:val="7A43B6"/>
          <w:sz w:val="21"/>
          <w:szCs w:val="21"/>
        </w:rPr>
        <w:t xml:space="preserve">Domain: Knowledge Repository</w:t>
      </w:r>
    </w:p>
    <w:p>
      <w:pPr>
        <w:spacing w:after="80" w:before="160"/>
      </w:pPr>
      <w:r>
        <w:rPr>
          <w:b/>
          <w:bCs/>
          <w:color w:val="5C2D91"/>
          <w:sz w:val="18"/>
          <w:szCs w:val="18"/>
        </w:rPr>
        <w:t xml:space="preserve">ENT-KNOW-01 — KnowledgeArticle (9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article_id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Improved Cassava Processing Techniques — Field Guide</w:t>
            </w:r>
          </w:p>
        </w:tc>
      </w:tr>
      <w:tr>
        <w:tc>
          <w:tcPr>
            <w:tcW w:type="dxa" w:w="1825"/>
            <w:tcMar>
              <w:top w:type="dxa" w:w="50"/>
              <w:left w:type="dxa" w:w="80"/>
              <w:bottom w:type="dxa" w:w="50"/>
              <w:right w:type="dxa" w:w="80"/>
            </w:tcMar>
            <w:vAlign w:val="top"/>
          </w:tcPr>
          <w:p>
            <w:r>
              <w:rPr>
                <w:b/>
                <w:bCs/>
                <w:color w:val="000000"/>
                <w:sz w:val="14"/>
                <w:szCs w:val="14"/>
              </w:rPr>
              <w:t xml:space="preserve">summary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body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category_id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FK:TaxonomyTerm,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visibility</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'public'</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public / registered / internal</w:t>
            </w:r>
          </w:p>
        </w:tc>
        <w:tc>
          <w:tcPr>
            <w:tcW w:type="dxa" w:w="1685"/>
            <w:tcMar>
              <w:top w:type="dxa" w:w="50"/>
              <w:left w:type="dxa" w:w="80"/>
              <w:bottom w:type="dxa" w:w="50"/>
              <w:right w:type="dxa" w:w="80"/>
            </w:tcMar>
            <w:vAlign w:val="top"/>
          </w:tcPr>
          <w:p>
            <w:r>
              <w:rPr>
                <w:b w:val="false"/>
                <w:bCs w:val="false"/>
                <w:color w:val="000000"/>
                <w:sz w:val="14"/>
                <w:szCs w:val="14"/>
              </w:rPr>
              <w:t xml:space="preserve">public</w:t>
            </w:r>
          </w:p>
        </w:tc>
      </w:tr>
      <w:tr>
        <w:tc>
          <w:tcPr>
            <w:tcW w:type="dxa" w:w="1825"/>
            <w:tcMar>
              <w:top w:type="dxa" w:w="50"/>
              <w:left w:type="dxa" w:w="80"/>
              <w:bottom w:type="dxa" w:w="50"/>
              <w:right w:type="dxa" w:w="80"/>
            </w:tcMar>
            <w:vAlign w:val="top"/>
          </w:tcPr>
          <w:p>
            <w:r>
              <w:rPr>
                <w:b/>
                <w:bCs/>
                <w:color w:val="000000"/>
                <w:sz w:val="14"/>
                <w:szCs w:val="14"/>
              </w:rPr>
              <w:t xml:space="preserve">publication_status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'draft'</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draft / in_review / published / archived</w:t>
            </w:r>
          </w:p>
        </w:tc>
        <w:tc>
          <w:tcPr>
            <w:tcW w:type="dxa" w:w="1685"/>
            <w:tcMar>
              <w:top w:type="dxa" w:w="50"/>
              <w:left w:type="dxa" w:w="80"/>
              <w:bottom w:type="dxa" w:w="50"/>
              <w:right w:type="dxa" w:w="80"/>
            </w:tcMar>
            <w:vAlign w:val="top"/>
          </w:tcPr>
          <w:p>
            <w:r>
              <w:rPr>
                <w:b w:val="false"/>
                <w:bCs w:val="false"/>
                <w:color w:val="000000"/>
                <w:sz w:val="14"/>
                <w:szCs w:val="14"/>
              </w:rPr>
              <w:t xml:space="preserve">published</w:t>
            </w:r>
          </w:p>
        </w:tc>
      </w:tr>
      <w:tr>
        <w:tc>
          <w:tcPr>
            <w:tcW w:type="dxa" w:w="1825"/>
            <w:tcMar>
              <w:top w:type="dxa" w:w="50"/>
              <w:left w:type="dxa" w:w="80"/>
              <w:bottom w:type="dxa" w:w="50"/>
              <w:right w:type="dxa" w:w="80"/>
            </w:tcMar>
            <w:vAlign w:val="top"/>
          </w:tcPr>
          <w:p>
            <w:r>
              <w:rPr>
                <w:b/>
                <w:bCs/>
                <w:color w:val="000000"/>
                <w:sz w:val="14"/>
                <w:szCs w:val="14"/>
              </w:rPr>
              <w:t xml:space="preserve">review_due_date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2027-01-15</w:t>
            </w:r>
          </w:p>
        </w:tc>
      </w:tr>
      <w:tr>
        <w:tc>
          <w:tcPr>
            <w:tcW w:type="dxa" w:w="1825"/>
            <w:tcMar>
              <w:top w:type="dxa" w:w="50"/>
              <w:left w:type="dxa" w:w="80"/>
              <w:bottom w:type="dxa" w:w="50"/>
              <w:right w:type="dxa" w:w="80"/>
            </w:tcMar>
            <w:vAlign w:val="top"/>
          </w:tcPr>
          <w:p>
            <w:r>
              <w:rPr>
                <w:b/>
                <w:bCs/>
                <w:color w:val="000000"/>
                <w:sz w:val="14"/>
                <w:szCs w:val="14"/>
              </w:rPr>
              <w:t xml:space="preserve">published_at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2026-06-01T09:00:00Z</w:t>
            </w:r>
          </w:p>
        </w:tc>
      </w:tr>
    </w:tbl>
    <w:p>
      <w:pPr>
        <w:spacing w:after="100"/>
      </w:pPr>
    </w:p>
    <w:p>
      <w:pPr>
        <w:spacing w:after="80" w:before="160"/>
      </w:pPr>
      <w:r>
        <w:rPr>
          <w:b/>
          <w:bCs/>
          <w:color w:val="5C2D91"/>
          <w:sz w:val="18"/>
          <w:szCs w:val="18"/>
        </w:rPr>
        <w:t xml:space="preserve">ENT-KNOW-02 — TaxonomyTerm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term_id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Agribusiness / Cold Chain</w:t>
            </w:r>
          </w:p>
        </w:tc>
      </w:tr>
      <w:tr>
        <w:tc>
          <w:tcPr>
            <w:tcW w:type="dxa" w:w="1825"/>
            <w:tcMar>
              <w:top w:type="dxa" w:w="50"/>
              <w:left w:type="dxa" w:w="80"/>
              <w:bottom w:type="dxa" w:w="50"/>
              <w:right w:type="dxa" w:w="80"/>
            </w:tcMar>
            <w:vAlign w:val="top"/>
          </w:tcPr>
          <w:p>
            <w:r>
              <w:rPr>
                <w:b/>
                <w:bCs/>
                <w:color w:val="000000"/>
                <w:sz w:val="14"/>
                <w:szCs w:val="14"/>
              </w:rPr>
              <w:t xml:space="preserve">parent_term_id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FK:TaxonomyTerm</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Self-reference; NULL = top-level</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synonyms</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{"cold storage","refrigerated logistics"}</w:t>
            </w:r>
          </w:p>
        </w:tc>
      </w:tr>
    </w:tbl>
    <w:p>
      <w:pPr>
        <w:spacing w:after="100"/>
      </w:pPr>
    </w:p>
    <w:p>
      <w:pPr>
        <w:spacing w:after="80" w:before="160"/>
      </w:pPr>
      <w:r>
        <w:rPr>
          <w:b/>
          <w:bCs/>
          <w:color w:val="5C2D91"/>
          <w:sz w:val="18"/>
          <w:szCs w:val="18"/>
        </w:rPr>
        <w:t xml:space="preserve">ENT-KNOW-03 — KnowledgeReview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review_id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article_id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FK:KnowledgeArticle,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reviewed_by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outcome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confirmed_current / updated / withdrawn</w:t>
            </w:r>
          </w:p>
        </w:tc>
        <w:tc>
          <w:tcPr>
            <w:tcW w:type="dxa" w:w="1685"/>
            <w:tcMar>
              <w:top w:type="dxa" w:w="50"/>
              <w:left w:type="dxa" w:w="80"/>
              <w:bottom w:type="dxa" w:w="50"/>
              <w:right w:type="dxa" w:w="80"/>
            </w:tcMar>
            <w:vAlign w:val="top"/>
          </w:tcPr>
          <w:p>
            <w:r>
              <w:rPr>
                <w:b w:val="false"/>
                <w:bCs w:val="false"/>
                <w:color w:val="000000"/>
                <w:sz w:val="14"/>
                <w:szCs w:val="14"/>
              </w:rPr>
              <w:t xml:space="preserve">confirmed_current</w:t>
            </w:r>
          </w:p>
        </w:tc>
      </w:tr>
      <w:tr>
        <w:tc>
          <w:tcPr>
            <w:tcW w:type="dxa" w:w="1825"/>
            <w:tcMar>
              <w:top w:type="dxa" w:w="50"/>
              <w:left w:type="dxa" w:w="80"/>
              <w:bottom w:type="dxa" w:w="50"/>
              <w:right w:type="dxa" w:w="80"/>
            </w:tcMar>
            <w:vAlign w:val="top"/>
          </w:tcPr>
          <w:p>
            <w:r>
              <w:rPr>
                <w:b/>
                <w:bCs/>
                <w:color w:val="000000"/>
                <w:sz w:val="14"/>
                <w:szCs w:val="14"/>
              </w:rPr>
              <w:t xml:space="preserve">reviewed_at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Media</w:t>
      </w:r>
    </w:p>
    <w:p>
      <w:pPr>
        <w:spacing w:after="80" w:before="160"/>
      </w:pPr>
      <w:r>
        <w:rPr>
          <w:b/>
          <w:bCs/>
          <w:color w:val="5C2D91"/>
          <w:sz w:val="18"/>
          <w:szCs w:val="18"/>
        </w:rPr>
        <w:t xml:space="preserve">ENT-MED-01 — MediaAsset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media_asset_id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Cold-chain facility groundbreaking, Kano</w:t>
            </w:r>
          </w:p>
        </w:tc>
      </w:tr>
      <w:tr>
        <w:tc>
          <w:tcPr>
            <w:tcW w:type="dxa" w:w="1825"/>
            <w:tcMar>
              <w:top w:type="dxa" w:w="50"/>
              <w:left w:type="dxa" w:w="80"/>
              <w:bottom w:type="dxa" w:w="50"/>
              <w:right w:type="dxa" w:w="80"/>
            </w:tcMar>
            <w:vAlign w:val="top"/>
          </w:tcPr>
          <w:p>
            <w:r>
              <w:rPr>
                <w:b/>
                <w:bCs/>
                <w:color w:val="000000"/>
                <w:sz w:val="14"/>
                <w:szCs w:val="14"/>
              </w:rPr>
              <w:t xml:space="preserve">alt_text</w:t>
            </w:r>
          </w:p>
        </w:tc>
        <w:tc>
          <w:tcPr>
            <w:tcW w:type="dxa" w:w="1966"/>
            <w:tcMar>
              <w:top w:type="dxa" w:w="50"/>
              <w:left w:type="dxa" w:w="80"/>
              <w:bottom w:type="dxa" w:w="50"/>
              <w:right w:type="dxa" w:w="80"/>
            </w:tcMar>
            <w:vAlign w:val="top"/>
          </w:tcPr>
          <w:p>
            <w:r>
              <w:rPr>
                <w:b w:val="false"/>
                <w:bCs w:val="false"/>
                <w:color w:val="000000"/>
                <w:sz w:val="14"/>
                <w:szCs w:val="14"/>
              </w:rPr>
              <w:t xml:space="preserve">VARCHAR(300)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 for accessibility (WCAG 2.1 AA)</w:t>
            </w:r>
          </w:p>
        </w:tc>
        <w:tc>
          <w:tcPr>
            <w:tcW w:type="dxa" w:w="1685"/>
            <w:tcMar>
              <w:top w:type="dxa" w:w="50"/>
              <w:left w:type="dxa" w:w="80"/>
              <w:bottom w:type="dxa" w:w="50"/>
              <w:right w:type="dxa" w:w="80"/>
            </w:tcMar>
            <w:vAlign w:val="top"/>
          </w:tcPr>
          <w:p>
            <w:r>
              <w:rPr>
                <w:b w:val="false"/>
                <w:bCs w:val="false"/>
                <w:color w:val="000000"/>
                <w:sz w:val="14"/>
                <w:szCs w:val="14"/>
              </w:rPr>
              <w:t xml:space="preserve">Groundbreaking ceremony at the Kano SAPZ site</w:t>
            </w:r>
          </w:p>
        </w:tc>
      </w:tr>
      <w:tr>
        <w:tc>
          <w:tcPr>
            <w:tcW w:type="dxa" w:w="1825"/>
            <w:tcMar>
              <w:top w:type="dxa" w:w="50"/>
              <w:left w:type="dxa" w:w="80"/>
              <w:bottom w:type="dxa" w:w="50"/>
              <w:right w:type="dxa" w:w="80"/>
            </w:tcMar>
            <w:vAlign w:val="top"/>
          </w:tcPr>
          <w:p>
            <w:r>
              <w:rPr>
                <w:b/>
                <w:bCs/>
                <w:color w:val="000000"/>
                <w:sz w:val="14"/>
                <w:szCs w:val="14"/>
              </w:rPr>
              <w:t xml:space="preserve">file_type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image / video / audio / document</w:t>
            </w:r>
          </w:p>
        </w:tc>
        <w:tc>
          <w:tcPr>
            <w:tcW w:type="dxa" w:w="1685"/>
            <w:tcMar>
              <w:top w:type="dxa" w:w="50"/>
              <w:left w:type="dxa" w:w="80"/>
              <w:bottom w:type="dxa" w:w="50"/>
              <w:right w:type="dxa" w:w="80"/>
            </w:tcMar>
            <w:vAlign w:val="top"/>
          </w:tcPr>
          <w:p>
            <w:r>
              <w:rPr>
                <w:b w:val="false"/>
                <w:bCs w:val="false"/>
                <w:color w:val="000000"/>
                <w:sz w:val="14"/>
                <w:szCs w:val="14"/>
              </w:rPr>
              <w:t xml:space="preserve">image</w:t>
            </w:r>
          </w:p>
        </w:tc>
      </w:tr>
      <w:tr>
        <w:tc>
          <w:tcPr>
            <w:tcW w:type="dxa" w:w="1825"/>
            <w:tcMar>
              <w:top w:type="dxa" w:w="50"/>
              <w:left w:type="dxa" w:w="80"/>
              <w:bottom w:type="dxa" w:w="50"/>
              <w:right w:type="dxa" w:w="80"/>
            </w:tcMar>
            <w:vAlign w:val="top"/>
          </w:tcPr>
          <w:p>
            <w:r>
              <w:rPr>
                <w:b/>
                <w:bCs/>
                <w:color w:val="000000"/>
                <w:sz w:val="14"/>
                <w:szCs w:val="14"/>
              </w:rPr>
              <w:t xml:space="preserve">file_path</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Object storage key</w:t>
            </w:r>
          </w:p>
        </w:tc>
        <w:tc>
          <w:tcPr>
            <w:tcW w:type="dxa" w:w="1685"/>
            <w:tcMar>
              <w:top w:type="dxa" w:w="50"/>
              <w:left w:type="dxa" w:w="80"/>
              <w:bottom w:type="dxa" w:w="50"/>
              <w:right w:type="dxa" w:w="80"/>
            </w:tcMar>
            <w:vAlign w:val="top"/>
          </w:tcPr>
          <w:p>
            <w:r>
              <w:rPr>
                <w:b w:val="false"/>
                <w:bCs w:val="false"/>
                <w:color w:val="000000"/>
                <w:sz w:val="14"/>
                <w:szCs w:val="14"/>
              </w:rPr>
              <w:t xml:space="preserve">media/2026/…jpg</w:t>
            </w:r>
          </w:p>
        </w:tc>
      </w:tr>
      <w:tr>
        <w:tc>
          <w:tcPr>
            <w:tcW w:type="dxa" w:w="1825"/>
            <w:tcMar>
              <w:top w:type="dxa" w:w="50"/>
              <w:left w:type="dxa" w:w="80"/>
              <w:bottom w:type="dxa" w:w="50"/>
              <w:right w:type="dxa" w:w="80"/>
            </w:tcMar>
            <w:vAlign w:val="top"/>
          </w:tcPr>
          <w:p>
            <w:r>
              <w:rPr>
                <w:b/>
                <w:bCs/>
                <w:color w:val="000000"/>
                <w:sz w:val="14"/>
                <w:szCs w:val="14"/>
              </w:rPr>
              <w:t xml:space="preserve">usage_rights_note</w:t>
            </w:r>
          </w:p>
        </w:tc>
        <w:tc>
          <w:tcPr>
            <w:tcW w:type="dxa" w:w="1966"/>
            <w:tcMar>
              <w:top w:type="dxa" w:w="50"/>
              <w:left w:type="dxa" w:w="80"/>
              <w:bottom w:type="dxa" w:w="50"/>
              <w:right w:type="dxa" w:w="80"/>
            </w:tcMar>
            <w:vAlign w:val="top"/>
          </w:tcPr>
          <w:p>
            <w:r>
              <w:rPr>
                <w:b w:val="false"/>
                <w:bCs w:val="false"/>
                <w:color w:val="000000"/>
                <w:sz w:val="14"/>
                <w:szCs w:val="14"/>
              </w:rPr>
              <w:t xml:space="preserve">VARCHAR(300)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SAPZ Programme, all rights reserved</w:t>
            </w:r>
          </w:p>
        </w:tc>
      </w:tr>
      <w:tr>
        <w:tc>
          <w:tcPr>
            <w:tcW w:type="dxa" w:w="1825"/>
            <w:tcMar>
              <w:top w:type="dxa" w:w="50"/>
              <w:left w:type="dxa" w:w="80"/>
              <w:bottom w:type="dxa" w:w="50"/>
              <w:right w:type="dxa" w:w="80"/>
            </w:tcMar>
            <w:vAlign w:val="top"/>
          </w:tcPr>
          <w:p>
            <w:r>
              <w:rPr>
                <w:b/>
                <w:bCs/>
                <w:color w:val="000000"/>
                <w:sz w:val="14"/>
                <w:szCs w:val="14"/>
              </w:rPr>
              <w:t xml:space="preserve">album_id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FK:MediaAlbum</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ENT-MED-02 — MediaAlbum (3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album_id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2026 State Site Visits</w:t>
            </w:r>
          </w:p>
        </w:tc>
      </w:tr>
      <w:tr>
        <w:tc>
          <w:tcPr>
            <w:tcW w:type="dxa" w:w="1825"/>
            <w:tcMar>
              <w:top w:type="dxa" w:w="50"/>
              <w:left w:type="dxa" w:w="80"/>
              <w:bottom w:type="dxa" w:w="50"/>
              <w:right w:type="dxa" w:w="80"/>
            </w:tcMar>
            <w:vAlign w:val="top"/>
          </w:tcPr>
          <w:p>
            <w:r>
              <w:rPr>
                <w:b/>
                <w:bCs/>
                <w:color w:val="000000"/>
                <w:sz w:val="14"/>
                <w:szCs w:val="14"/>
              </w:rPr>
              <w:t xml:space="preserve">created_by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Search</w:t>
      </w:r>
    </w:p>
    <w:p>
      <w:pPr>
        <w:spacing w:after="80" w:before="160"/>
      </w:pPr>
      <w:r>
        <w:rPr>
          <w:b/>
          <w:bCs/>
          <w:color w:val="5C2D91"/>
          <w:sz w:val="18"/>
          <w:szCs w:val="18"/>
        </w:rPr>
        <w:t xml:space="preserve">ENT-SRCH-01 — SearchIndexEntry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source_type</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document / knowledge_article / task</w:t>
            </w:r>
          </w:p>
        </w:tc>
        <w:tc>
          <w:tcPr>
            <w:tcW w:type="dxa" w:w="1685"/>
            <w:tcMar>
              <w:top w:type="dxa" w:w="50"/>
              <w:left w:type="dxa" w:w="80"/>
              <w:bottom w:type="dxa" w:w="50"/>
              <w:right w:type="dxa" w:w="80"/>
            </w:tcMar>
            <w:vAlign w:val="top"/>
          </w:tcPr>
          <w:p>
            <w:r>
              <w:rPr>
                <w:b w:val="false"/>
                <w:bCs w:val="false"/>
                <w:color w:val="000000"/>
                <w:sz w:val="14"/>
                <w:szCs w:val="14"/>
              </w:rPr>
              <w:t xml:space="preserve">document</w:t>
            </w:r>
          </w:p>
        </w:tc>
      </w:tr>
      <w:tr>
        <w:tc>
          <w:tcPr>
            <w:tcW w:type="dxa" w:w="1825"/>
            <w:tcMar>
              <w:top w:type="dxa" w:w="50"/>
              <w:left w:type="dxa" w:w="80"/>
              <w:bottom w:type="dxa" w:w="50"/>
              <w:right w:type="dxa" w:w="80"/>
            </w:tcMar>
            <w:vAlign w:val="top"/>
          </w:tcPr>
          <w:p>
            <w:r>
              <w:rPr>
                <w:b/>
                <w:bCs/>
                <w:color w:val="000000"/>
                <w:sz w:val="14"/>
                <w:szCs w:val="14"/>
              </w:rPr>
              <w:t xml:space="preserve">source_id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indexed_text</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FULLTEXT</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Concatenated searchable fields</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access_level</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Mirrors source access_level/visibility for query-time filtering</w:t>
            </w:r>
          </w:p>
        </w:tc>
        <w:tc>
          <w:tcPr>
            <w:tcW w:type="dxa" w:w="1685"/>
            <w:tcMar>
              <w:top w:type="dxa" w:w="50"/>
              <w:left w:type="dxa" w:w="80"/>
              <w:bottom w:type="dxa" w:w="50"/>
              <w:right w:type="dxa" w:w="80"/>
            </w:tcMar>
            <w:vAlign w:val="top"/>
          </w:tcPr>
          <w:p>
            <w:r>
              <w:rPr>
                <w:b w:val="false"/>
                <w:bCs w:val="false"/>
                <w:color w:val="000000"/>
                <w:sz w:val="14"/>
                <w:szCs w:val="14"/>
              </w:rPr>
              <w:t xml:space="preserve">internal</w:t>
            </w:r>
          </w:p>
        </w:tc>
      </w:tr>
      <w:tr>
        <w:tc>
          <w:tcPr>
            <w:tcW w:type="dxa" w:w="1825"/>
            <w:tcMar>
              <w:top w:type="dxa" w:w="50"/>
              <w:left w:type="dxa" w:w="80"/>
              <w:bottom w:type="dxa" w:w="50"/>
              <w:right w:type="dxa" w:w="80"/>
            </w:tcMar>
            <w:vAlign w:val="top"/>
          </w:tcPr>
          <w:p>
            <w:r>
              <w:rPr>
                <w:b/>
                <w:bCs/>
                <w:color w:val="000000"/>
                <w:sz w:val="14"/>
                <w:szCs w:val="14"/>
              </w:rPr>
              <w:t xml:space="preserve">indexed_at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ENT-SRCH-02 — SavedSearch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saved_search_id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query_text</w:t>
            </w:r>
          </w:p>
        </w:tc>
        <w:tc>
          <w:tcPr>
            <w:tcW w:type="dxa" w:w="1966"/>
            <w:tcMar>
              <w:top w:type="dxa" w:w="50"/>
              <w:left w:type="dxa" w:w="80"/>
              <w:bottom w:type="dxa" w:w="50"/>
              <w:right w:type="dxa" w:w="80"/>
            </w:tcMar>
            <w:vAlign w:val="top"/>
          </w:tcPr>
          <w:p>
            <w:r>
              <w:rPr>
                <w:b w:val="false"/>
                <w:bCs w:val="false"/>
                <w:color w:val="000000"/>
                <w:sz w:val="14"/>
                <w:szCs w:val="14"/>
              </w:rPr>
              <w:t xml:space="preserve">VARCHAR(300)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cold chain kano</w:t>
            </w:r>
          </w:p>
        </w:tc>
      </w:tr>
      <w:tr>
        <w:tc>
          <w:tcPr>
            <w:tcW w:type="dxa" w:w="1825"/>
            <w:tcMar>
              <w:top w:type="dxa" w:w="50"/>
              <w:left w:type="dxa" w:w="80"/>
              <w:bottom w:type="dxa" w:w="50"/>
              <w:right w:type="dxa" w:w="80"/>
            </w:tcMar>
            <w:vAlign w:val="top"/>
          </w:tcPr>
          <w:p>
            <w:r>
              <w:rPr>
                <w:b/>
                <w:bCs/>
                <w:color w:val="000000"/>
                <w:sz w:val="14"/>
                <w:szCs w:val="14"/>
              </w:rPr>
              <w:t xml:space="preserve">filters_json</w:t>
            </w:r>
          </w:p>
        </w:tc>
        <w:tc>
          <w:tcPr>
            <w:tcW w:type="dxa" w:w="1966"/>
            <w:tcMar>
              <w:top w:type="dxa" w:w="50"/>
              <w:left w:type="dxa" w:w="80"/>
              <w:bottom w:type="dxa" w:w="50"/>
              <w:right w:type="dxa" w:w="80"/>
            </w:tcMar>
            <w:vAlign w:val="top"/>
          </w:tcPr>
          <w:p>
            <w:r>
              <w:rPr>
                <w:b w:val="false"/>
                <w:bCs w:val="false"/>
                <w:color w:val="000000"/>
                <w:sz w:val="14"/>
                <w:szCs w:val="14"/>
              </w:rPr>
              <w:t xml:space="preserve">JSONB</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{"state":"Kano","type":"document"}</w:t>
            </w:r>
          </w:p>
        </w:tc>
      </w:tr>
    </w:tbl>
    <w:p>
      <w:pPr>
        <w:spacing w:after="100"/>
      </w:pPr>
    </w:p>
    <w:p>
      <w:pPr>
        <w:spacing w:after="100"/>
      </w:pPr>
    </w:p>
    <w:p>
      <w:pPr>
        <w:pStyle w:val="Heading2"/>
        <w:spacing w:after="100" w:before="220"/>
      </w:pPr>
      <w:r>
        <w:rPr>
          <w:b/>
          <w:bCs/>
          <w:color w:val="7A43B6"/>
          <w:sz w:val="21"/>
          <w:szCs w:val="21"/>
        </w:rPr>
        <w:t xml:space="preserve">Domain: Reporting</w:t>
      </w:r>
    </w:p>
    <w:p>
      <w:pPr>
        <w:spacing w:after="80" w:before="160"/>
      </w:pPr>
      <w:r>
        <w:rPr>
          <w:b/>
          <w:bCs/>
          <w:color w:val="5C2D91"/>
          <w:sz w:val="18"/>
          <w:szCs w:val="18"/>
        </w:rPr>
        <w:t xml:space="preserve">ENT-RPT-01 — ReportDefinition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report_definition_id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Audit Trail Report</w:t>
            </w:r>
          </w:p>
        </w:tc>
      </w:tr>
      <w:tr>
        <w:tc>
          <w:tcPr>
            <w:tcW w:type="dxa" w:w="1825"/>
            <w:tcMar>
              <w:top w:type="dxa" w:w="50"/>
              <w:left w:type="dxa" w:w="80"/>
              <w:bottom w:type="dxa" w:w="50"/>
              <w:right w:type="dxa" w:w="80"/>
            </w:tcMar>
            <w:vAlign w:val="top"/>
          </w:tcPr>
          <w:p>
            <w:r>
              <w:rPr>
                <w:b/>
                <w:bCs/>
                <w:color w:val="000000"/>
                <w:sz w:val="14"/>
                <w:szCs w:val="14"/>
              </w:rPr>
              <w:t xml:space="preserve">output_formats</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'pdf,excel,csv'</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Comma-separated</w:t>
            </w:r>
          </w:p>
        </w:tc>
        <w:tc>
          <w:tcPr>
            <w:tcW w:type="dxa" w:w="1685"/>
            <w:tcMar>
              <w:top w:type="dxa" w:w="50"/>
              <w:left w:type="dxa" w:w="80"/>
              <w:bottom w:type="dxa" w:w="50"/>
              <w:right w:type="dxa" w:w="80"/>
            </w:tcMar>
            <w:vAlign w:val="top"/>
          </w:tcPr>
          <w:p>
            <w:r>
              <w:rPr>
                <w:b w:val="false"/>
                <w:bCs w:val="false"/>
                <w:color w:val="000000"/>
                <w:sz w:val="14"/>
                <w:szCs w:val="14"/>
              </w:rPr>
              <w:t xml:space="preserve">pdf,excel,csv</w:t>
            </w:r>
          </w:p>
        </w:tc>
      </w:tr>
      <w:tr>
        <w:tc>
          <w:tcPr>
            <w:tcW w:type="dxa" w:w="1825"/>
            <w:tcMar>
              <w:top w:type="dxa" w:w="50"/>
              <w:left w:type="dxa" w:w="80"/>
              <w:bottom w:type="dxa" w:w="50"/>
              <w:right w:type="dxa" w:w="80"/>
            </w:tcMar>
            <w:vAlign w:val="top"/>
          </w:tcPr>
          <w:p>
            <w:r>
              <w:rPr>
                <w:b/>
                <w:bCs/>
                <w:color w:val="000000"/>
                <w:sz w:val="14"/>
                <w:szCs w:val="14"/>
              </w:rPr>
              <w:t xml:space="preserve">parameters_schema</w:t>
            </w:r>
          </w:p>
        </w:tc>
        <w:tc>
          <w:tcPr>
            <w:tcW w:type="dxa" w:w="1966"/>
            <w:tcMar>
              <w:top w:type="dxa" w:w="50"/>
              <w:left w:type="dxa" w:w="80"/>
              <w:bottom w:type="dxa" w:w="50"/>
              <w:right w:type="dxa" w:w="80"/>
            </w:tcMar>
            <w:vAlign w:val="top"/>
          </w:tcPr>
          <w:p>
            <w:r>
              <w:rPr>
                <w:b w:val="false"/>
                <w:bCs w:val="false"/>
                <w:color w:val="000000"/>
                <w:sz w:val="14"/>
                <w:szCs w:val="14"/>
              </w:rPr>
              <w:t xml:space="preserve">JSONB</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{"date_range":true,"state":true}</w:t>
            </w:r>
          </w:p>
        </w:tc>
      </w:tr>
    </w:tbl>
    <w:p>
      <w:pPr>
        <w:spacing w:after="100"/>
      </w:pPr>
    </w:p>
    <w:p>
      <w:pPr>
        <w:spacing w:after="80" w:before="160"/>
      </w:pPr>
      <w:r>
        <w:rPr>
          <w:b/>
          <w:bCs/>
          <w:color w:val="5C2D91"/>
          <w:sz w:val="18"/>
          <w:szCs w:val="18"/>
        </w:rPr>
        <w:t xml:space="preserve">ENT-RPT-02 — ReportExecutionLog (6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execution_id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report_definition_id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FK:ReportDefinition,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executed_by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 scheduled system run</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parameters_used</w:t>
            </w:r>
          </w:p>
        </w:tc>
        <w:tc>
          <w:tcPr>
            <w:tcW w:type="dxa" w:w="1966"/>
            <w:tcMar>
              <w:top w:type="dxa" w:w="50"/>
              <w:left w:type="dxa" w:w="80"/>
              <w:bottom w:type="dxa" w:w="50"/>
              <w:right w:type="dxa" w:w="80"/>
            </w:tcMar>
            <w:vAlign w:val="top"/>
          </w:tcPr>
          <w:p>
            <w:r>
              <w:rPr>
                <w:b w:val="false"/>
                <w:bCs w:val="false"/>
                <w:color w:val="000000"/>
                <w:sz w:val="14"/>
                <w:szCs w:val="14"/>
              </w:rPr>
              <w:t xml:space="preserve">JSONB</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{"date_range":"2026-Q2"}</w:t>
            </w:r>
          </w:p>
        </w:tc>
      </w:tr>
      <w:tr>
        <w:tc>
          <w:tcPr>
            <w:tcW w:type="dxa" w:w="1825"/>
            <w:tcMar>
              <w:top w:type="dxa" w:w="50"/>
              <w:left w:type="dxa" w:w="80"/>
              <w:bottom w:type="dxa" w:w="50"/>
              <w:right w:type="dxa" w:w="80"/>
            </w:tcMar>
            <w:vAlign w:val="top"/>
          </w:tcPr>
          <w:p>
            <w:r>
              <w:rPr>
                <w:b/>
                <w:bCs/>
                <w:color w:val="000000"/>
                <w:sz w:val="14"/>
                <w:szCs w:val="14"/>
              </w:rPr>
              <w:t xml:space="preserve">output_path</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reports/2026/…pdf</w:t>
            </w:r>
          </w:p>
        </w:tc>
      </w:tr>
      <w:tr>
        <w:tc>
          <w:tcPr>
            <w:tcW w:type="dxa" w:w="1825"/>
            <w:tcMar>
              <w:top w:type="dxa" w:w="50"/>
              <w:left w:type="dxa" w:w="80"/>
              <w:bottom w:type="dxa" w:w="50"/>
              <w:right w:type="dxa" w:w="80"/>
            </w:tcMar>
            <w:vAlign w:val="top"/>
          </w:tcPr>
          <w:p>
            <w:r>
              <w:rPr>
                <w:b/>
                <w:bCs/>
                <w:color w:val="000000"/>
                <w:sz w:val="14"/>
                <w:szCs w:val="14"/>
              </w:rPr>
              <w:t xml:space="preserve">executed_at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Analytics</w:t>
      </w:r>
    </w:p>
    <w:p>
      <w:pPr>
        <w:spacing w:after="80" w:before="160"/>
      </w:pPr>
      <w:r>
        <w:rPr>
          <w:b/>
          <w:bCs/>
          <w:color w:val="5C2D91"/>
          <w:sz w:val="18"/>
          <w:szCs w:val="18"/>
        </w:rPr>
        <w:t xml:space="preserve">ENT-ANL-01 — AnalyticsSnapshot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snapshot_id</w:t>
            </w:r>
          </w:p>
        </w:tc>
        <w:tc>
          <w:tcPr>
            <w:tcW w:type="dxa" w:w="1966"/>
            <w:tcMar>
              <w:top w:type="dxa" w:w="50"/>
              <w:left w:type="dxa" w:w="80"/>
              <w:bottom w:type="dxa" w:w="50"/>
              <w:right w:type="dxa" w:w="80"/>
            </w:tcMar>
            <w:vAlign w:val="top"/>
          </w:tcPr>
          <w:p>
            <w:r>
              <w:rPr>
                <w:b w:val="false"/>
                <w:bCs w:val="false"/>
                <w:color w:val="000000"/>
                <w:sz w:val="14"/>
                <w:szCs w:val="14"/>
              </w:rPr>
              <w:t xml:space="preserve">BIGSERIAL</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auto-increment</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kpi_target_id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FK:KPITarget,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value</w:t>
            </w:r>
          </w:p>
        </w:tc>
        <w:tc>
          <w:tcPr>
            <w:tcW w:type="dxa" w:w="1966"/>
            <w:tcMar>
              <w:top w:type="dxa" w:w="50"/>
              <w:left w:type="dxa" w:w="80"/>
              <w:bottom w:type="dxa" w:w="50"/>
              <w:right w:type="dxa" w:w="80"/>
            </w:tcMar>
            <w:vAlign w:val="top"/>
          </w:tcPr>
          <w:p>
            <w:r>
              <w:rPr>
                <w:b w:val="false"/>
                <w:bCs w:val="false"/>
                <w:color w:val="000000"/>
                <w:sz w:val="14"/>
                <w:szCs w:val="14"/>
              </w:rPr>
              <w:t xml:space="preserve">NUMERIC(14,2)</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3200.00</w:t>
            </w:r>
          </w:p>
        </w:tc>
      </w:tr>
      <w:tr>
        <w:tc>
          <w:tcPr>
            <w:tcW w:type="dxa" w:w="1825"/>
            <w:tcMar>
              <w:top w:type="dxa" w:w="50"/>
              <w:left w:type="dxa" w:w="80"/>
              <w:bottom w:type="dxa" w:w="50"/>
              <w:right w:type="dxa" w:w="80"/>
            </w:tcMar>
            <w:vAlign w:val="top"/>
          </w:tcPr>
          <w:p>
            <w:r>
              <w:rPr>
                <w:b/>
                <w:bCs/>
                <w:color w:val="000000"/>
                <w:sz w:val="14"/>
                <w:szCs w:val="14"/>
              </w:rPr>
              <w:t xml:space="preserve">snapshot_date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2026-07-18</w:t>
            </w:r>
          </w:p>
        </w:tc>
      </w:tr>
    </w:tbl>
    <w:p>
      <w:pPr>
        <w:spacing w:after="100"/>
      </w:pPr>
    </w:p>
    <w:p>
      <w:pPr>
        <w:spacing w:after="80" w:before="160"/>
      </w:pPr>
      <w:r>
        <w:rPr>
          <w:b/>
          <w:bCs/>
          <w:color w:val="5C2D91"/>
          <w:sz w:val="18"/>
          <w:szCs w:val="18"/>
        </w:rPr>
        <w:t xml:space="preserve">ENT-ANL-02 — DashboardWidget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widget_id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dashboard_code</w:t>
            </w:r>
          </w:p>
        </w:tc>
        <w:tc>
          <w:tcPr>
            <w:tcW w:type="dxa" w:w="1966"/>
            <w:tcMar>
              <w:top w:type="dxa" w:w="50"/>
              <w:left w:type="dxa" w:w="80"/>
              <w:bottom w:type="dxa" w:w="50"/>
              <w:right w:type="dxa" w:w="80"/>
            </w:tcMar>
            <w:vAlign w:val="top"/>
          </w:tcPr>
          <w:p>
            <w:r>
              <w:rPr>
                <w:b w:val="false"/>
                <w:bCs w:val="false"/>
                <w:color w:val="000000"/>
                <w:sz w:val="14"/>
                <w:szCs w:val="14"/>
              </w:rPr>
              <w:t xml:space="preserve">VARCHAR(20)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Matches Part 24 DASH-xx code</w:t>
            </w:r>
          </w:p>
        </w:tc>
        <w:tc>
          <w:tcPr>
            <w:tcW w:type="dxa" w:w="1685"/>
            <w:tcMar>
              <w:top w:type="dxa" w:w="50"/>
              <w:left w:type="dxa" w:w="80"/>
              <w:bottom w:type="dxa" w:w="50"/>
              <w:right w:type="dxa" w:w="80"/>
            </w:tcMar>
            <w:vAlign w:val="top"/>
          </w:tcPr>
          <w:p>
            <w:r>
              <w:rPr>
                <w:b w:val="false"/>
                <w:bCs w:val="false"/>
                <w:color w:val="000000"/>
                <w:sz w:val="14"/>
                <w:szCs w:val="14"/>
              </w:rPr>
              <w:t xml:space="preserve">DASH-01</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 role-default</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widget_key</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overdue_approvals_count</w:t>
            </w:r>
          </w:p>
        </w:tc>
      </w:tr>
      <w:tr>
        <w:tc>
          <w:tcPr>
            <w:tcW w:type="dxa" w:w="1825"/>
            <w:tcMar>
              <w:top w:type="dxa" w:w="50"/>
              <w:left w:type="dxa" w:w="80"/>
              <w:bottom w:type="dxa" w:w="50"/>
              <w:right w:type="dxa" w:w="80"/>
            </w:tcMar>
            <w:vAlign w:val="top"/>
          </w:tcPr>
          <w:p>
            <w:r>
              <w:rPr>
                <w:b/>
                <w:bCs/>
                <w:color w:val="000000"/>
                <w:sz w:val="14"/>
                <w:szCs w:val="14"/>
              </w:rPr>
              <w:t xml:space="preserve">sort_order</w:t>
            </w:r>
          </w:p>
        </w:tc>
        <w:tc>
          <w:tcPr>
            <w:tcW w:type="dxa" w:w="1966"/>
            <w:tcMar>
              <w:top w:type="dxa" w:w="50"/>
              <w:left w:type="dxa" w:w="80"/>
              <w:bottom w:type="dxa" w:w="50"/>
              <w:right w:type="dxa" w:w="80"/>
            </w:tcMar>
            <w:vAlign w:val="top"/>
          </w:tcPr>
          <w:p>
            <w:r>
              <w:rPr>
                <w:b w:val="false"/>
                <w:bCs w:val="false"/>
                <w:color w:val="000000"/>
                <w:sz w:val="14"/>
                <w:szCs w:val="14"/>
              </w:rPr>
              <w:t xml:space="preserve">SMALLINT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0</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w:t>
            </w:r>
          </w:p>
        </w:tc>
      </w:tr>
    </w:tbl>
    <w:p>
      <w:pPr>
        <w:spacing w:after="100"/>
      </w:pPr>
    </w:p>
    <w:p>
      <w:pPr>
        <w:spacing w:after="100"/>
      </w:pPr>
    </w:p>
    <w:p>
      <w:pPr>
        <w:pStyle w:val="Heading2"/>
        <w:spacing w:after="100" w:before="220"/>
      </w:pPr>
      <w:r>
        <w:rPr>
          <w:b/>
          <w:bCs/>
          <w:color w:val="7A43B6"/>
          <w:sz w:val="21"/>
          <w:szCs w:val="21"/>
        </w:rPr>
        <w:t xml:space="preserve">Domain: Notifications</w:t>
      </w:r>
    </w:p>
    <w:p>
      <w:pPr>
        <w:spacing w:after="80" w:before="160"/>
      </w:pPr>
      <w:r>
        <w:rPr>
          <w:b/>
          <w:bCs/>
          <w:color w:val="5C2D91"/>
          <w:sz w:val="18"/>
          <w:szCs w:val="18"/>
        </w:rPr>
        <w:t xml:space="preserve">ENT-NOT-01 — Notification (8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notification_id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recipient_id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template_id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FK:NotificationTemplate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channel</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'in_app'</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in_app / email / sms / push</w:t>
            </w:r>
          </w:p>
        </w:tc>
        <w:tc>
          <w:tcPr>
            <w:tcW w:type="dxa" w:w="1685"/>
            <w:tcMar>
              <w:top w:type="dxa" w:w="50"/>
              <w:left w:type="dxa" w:w="80"/>
              <w:bottom w:type="dxa" w:w="50"/>
              <w:right w:type="dxa" w:w="80"/>
            </w:tcMar>
            <w:vAlign w:val="top"/>
          </w:tcPr>
          <w:p>
            <w:r>
              <w:rPr>
                <w:b w:val="false"/>
                <w:bCs w:val="false"/>
                <w:color w:val="000000"/>
                <w:sz w:val="14"/>
                <w:szCs w:val="14"/>
              </w:rPr>
              <w:t xml:space="preserve">in_app</w:t>
            </w:r>
          </w:p>
        </w:tc>
      </w:tr>
      <w:tr>
        <w:tc>
          <w:tcPr>
            <w:tcW w:type="dxa" w:w="1825"/>
            <w:tcMar>
              <w:top w:type="dxa" w:w="50"/>
              <w:left w:type="dxa" w:w="80"/>
              <w:bottom w:type="dxa" w:w="50"/>
              <w:right w:type="dxa" w:w="80"/>
            </w:tcMar>
            <w:vAlign w:val="top"/>
          </w:tcPr>
          <w:p>
            <w:r>
              <w:rPr>
                <w:b/>
                <w:bCs/>
                <w:color w:val="000000"/>
                <w:sz w:val="14"/>
                <w:szCs w:val="14"/>
              </w:rPr>
              <w:t xml:space="preserve">source_type</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Polymorphic</w:t>
            </w:r>
          </w:p>
        </w:tc>
        <w:tc>
          <w:tcPr>
            <w:tcW w:type="dxa" w:w="1685"/>
            <w:tcMar>
              <w:top w:type="dxa" w:w="50"/>
              <w:left w:type="dxa" w:w="80"/>
              <w:bottom w:type="dxa" w:w="50"/>
              <w:right w:type="dxa" w:w="80"/>
            </w:tcMar>
            <w:vAlign w:val="top"/>
          </w:tcPr>
          <w:p>
            <w:r>
              <w:rPr>
                <w:b w:val="false"/>
                <w:bCs w:val="false"/>
                <w:color w:val="000000"/>
                <w:sz w:val="14"/>
                <w:szCs w:val="14"/>
              </w:rPr>
              <w:t xml:space="preserve">Task</w:t>
            </w:r>
          </w:p>
        </w:tc>
      </w:tr>
      <w:tr>
        <w:tc>
          <w:tcPr>
            <w:tcW w:type="dxa" w:w="1825"/>
            <w:tcMar>
              <w:top w:type="dxa" w:w="50"/>
              <w:left w:type="dxa" w:w="80"/>
              <w:bottom w:type="dxa" w:w="50"/>
              <w:right w:type="dxa" w:w="80"/>
            </w:tcMar>
            <w:vAlign w:val="top"/>
          </w:tcPr>
          <w:p>
            <w:r>
              <w:rPr>
                <w:b/>
                <w:bCs/>
                <w:color w:val="000000"/>
                <w:sz w:val="14"/>
                <w:szCs w:val="14"/>
              </w:rPr>
              <w:t xml:space="preserve">source_id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Polymorphic</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read_status</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false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false</w:t>
            </w:r>
          </w:p>
        </w:tc>
      </w:tr>
      <w:tr>
        <w:tc>
          <w:tcPr>
            <w:tcW w:type="dxa" w:w="1825"/>
            <w:tcMar>
              <w:top w:type="dxa" w:w="50"/>
              <w:left w:type="dxa" w:w="80"/>
              <w:bottom w:type="dxa" w:w="50"/>
              <w:right w:type="dxa" w:w="80"/>
            </w:tcMar>
            <w:vAlign w:val="top"/>
          </w:tcPr>
          <w:p>
            <w:r>
              <w:rPr>
                <w:b/>
                <w:bCs/>
                <w:color w:val="000000"/>
                <w:sz w:val="14"/>
                <w:szCs w:val="14"/>
              </w:rPr>
              <w:t xml:space="preserve">sent_at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ENT-NOT-02 — NotificationTemplate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template_id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code</w:t>
            </w:r>
          </w:p>
        </w:tc>
        <w:tc>
          <w:tcPr>
            <w:tcW w:type="dxa" w:w="1966"/>
            <w:tcMar>
              <w:top w:type="dxa" w:w="50"/>
              <w:left w:type="dxa" w:w="80"/>
              <w:bottom w:type="dxa" w:w="50"/>
              <w:right w:type="dxa" w:w="80"/>
            </w:tcMar>
            <w:vAlign w:val="top"/>
          </w:tcPr>
          <w:p>
            <w:r>
              <w:rPr>
                <w:b w:val="false"/>
                <w:bCs w:val="false"/>
                <w:color w:val="000000"/>
                <w:sz w:val="14"/>
                <w:szCs w:val="14"/>
              </w:rPr>
              <w:t xml:space="preserve">VARCHAR(20)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Matches Part 26 NOTIF-xx code</w:t>
            </w:r>
          </w:p>
        </w:tc>
        <w:tc>
          <w:tcPr>
            <w:tcW w:type="dxa" w:w="1685"/>
            <w:tcMar>
              <w:top w:type="dxa" w:w="50"/>
              <w:left w:type="dxa" w:w="80"/>
              <w:bottom w:type="dxa" w:w="50"/>
              <w:right w:type="dxa" w:w="80"/>
            </w:tcMar>
            <w:vAlign w:val="top"/>
          </w:tcPr>
          <w:p>
            <w:r>
              <w:rPr>
                <w:b w:val="false"/>
                <w:bCs w:val="false"/>
                <w:color w:val="000000"/>
                <w:sz w:val="14"/>
                <w:szCs w:val="14"/>
              </w:rPr>
              <w:t xml:space="preserve">NOTIF-05</w:t>
            </w:r>
          </w:p>
        </w:tc>
      </w:tr>
      <w:tr>
        <w:tc>
          <w:tcPr>
            <w:tcW w:type="dxa" w:w="1825"/>
            <w:tcMar>
              <w:top w:type="dxa" w:w="50"/>
              <w:left w:type="dxa" w:w="80"/>
              <w:bottom w:type="dxa" w:w="50"/>
              <w:right w:type="dxa" w:w="80"/>
            </w:tcMar>
            <w:vAlign w:val="top"/>
          </w:tcPr>
          <w:p>
            <w:r>
              <w:rPr>
                <w:b/>
                <w:bCs/>
                <w:color w:val="000000"/>
                <w:sz w:val="14"/>
                <w:szCs w:val="14"/>
              </w:rPr>
              <w:t xml:space="preserve">subject_template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Task overdue: {{task_title}}</w:t>
            </w:r>
          </w:p>
        </w:tc>
      </w:tr>
      <w:tr>
        <w:tc>
          <w:tcPr>
            <w:tcW w:type="dxa" w:w="1825"/>
            <w:tcMar>
              <w:top w:type="dxa" w:w="50"/>
              <w:left w:type="dxa" w:w="80"/>
              <w:bottom w:type="dxa" w:w="50"/>
              <w:right w:type="dxa" w:w="80"/>
            </w:tcMar>
            <w:vAlign w:val="top"/>
          </w:tcPr>
          <w:p>
            <w:r>
              <w:rPr>
                <w:b/>
                <w:bCs/>
                <w:color w:val="000000"/>
                <w:sz w:val="14"/>
                <w:szCs w:val="14"/>
              </w:rPr>
              <w:t xml:space="preserve">body_template</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Training</w:t>
      </w:r>
    </w:p>
    <w:p>
      <w:pPr>
        <w:spacing w:after="80" w:before="160"/>
      </w:pPr>
      <w:r>
        <w:rPr>
          <w:b/>
          <w:bCs/>
          <w:color w:val="5C2D91"/>
          <w:sz w:val="18"/>
          <w:szCs w:val="18"/>
        </w:rPr>
        <w:t xml:space="preserve">ENT-TRN-01 — TrainingCourse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course_id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System Administrator Training — ESM &amp; CKR</w:t>
            </w:r>
          </w:p>
        </w:tc>
      </w:tr>
      <w:tr>
        <w:tc>
          <w:tcPr>
            <w:tcW w:type="dxa" w:w="1825"/>
            <w:tcMar>
              <w:top w:type="dxa" w:w="50"/>
              <w:left w:type="dxa" w:w="80"/>
              <w:bottom w:type="dxa" w:w="50"/>
              <w:right w:type="dxa" w:w="80"/>
            </w:tcMar>
            <w:vAlign w:val="top"/>
          </w:tcPr>
          <w:p>
            <w:r>
              <w:rPr>
                <w:b/>
                <w:bCs/>
                <w:color w:val="000000"/>
                <w:sz w:val="14"/>
                <w:szCs w:val="14"/>
              </w:rPr>
              <w:t xml:space="preserve">target_role_id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FK:Role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delivery_mode</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in_person / virtual / self_paced</w:t>
            </w:r>
          </w:p>
        </w:tc>
        <w:tc>
          <w:tcPr>
            <w:tcW w:type="dxa" w:w="1685"/>
            <w:tcMar>
              <w:top w:type="dxa" w:w="50"/>
              <w:left w:type="dxa" w:w="80"/>
              <w:bottom w:type="dxa" w:w="50"/>
              <w:right w:type="dxa" w:w="80"/>
            </w:tcMar>
            <w:vAlign w:val="top"/>
          </w:tcPr>
          <w:p>
            <w:r>
              <w:rPr>
                <w:b w:val="false"/>
                <w:bCs w:val="false"/>
                <w:color w:val="000000"/>
                <w:sz w:val="14"/>
                <w:szCs w:val="14"/>
              </w:rPr>
              <w:t xml:space="preserve">in_person</w:t>
            </w:r>
          </w:p>
        </w:tc>
      </w:tr>
    </w:tbl>
    <w:p>
      <w:pPr>
        <w:spacing w:after="100"/>
      </w:pPr>
    </w:p>
    <w:p>
      <w:pPr>
        <w:spacing w:after="80" w:before="160"/>
      </w:pPr>
      <w:r>
        <w:rPr>
          <w:b/>
          <w:bCs/>
          <w:color w:val="5C2D91"/>
          <w:sz w:val="18"/>
          <w:szCs w:val="18"/>
        </w:rPr>
        <w:t xml:space="preserve">ENT-TRN-02 — TrainingEnrollment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enrollment_id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course_id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FK:TrainingCourse,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completion_status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'enrolled'</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enrolled / completed / no_show</w:t>
            </w:r>
          </w:p>
        </w:tc>
        <w:tc>
          <w:tcPr>
            <w:tcW w:type="dxa" w:w="1685"/>
            <w:tcMar>
              <w:top w:type="dxa" w:w="50"/>
              <w:left w:type="dxa" w:w="80"/>
              <w:bottom w:type="dxa" w:w="50"/>
              <w:right w:type="dxa" w:w="80"/>
            </w:tcMar>
            <w:vAlign w:val="top"/>
          </w:tcPr>
          <w:p>
            <w:r>
              <w:rPr>
                <w:b w:val="false"/>
                <w:bCs w:val="false"/>
                <w:color w:val="000000"/>
                <w:sz w:val="14"/>
                <w:szCs w:val="14"/>
              </w:rPr>
              <w:t xml:space="preserve">completed</w:t>
            </w:r>
          </w:p>
        </w:tc>
      </w:tr>
      <w:tr>
        <w:tc>
          <w:tcPr>
            <w:tcW w:type="dxa" w:w="1825"/>
            <w:tcMar>
              <w:top w:type="dxa" w:w="50"/>
              <w:left w:type="dxa" w:w="80"/>
              <w:bottom w:type="dxa" w:w="50"/>
              <w:right w:type="dxa" w:w="80"/>
            </w:tcMar>
            <w:vAlign w:val="top"/>
          </w:tcPr>
          <w:p>
            <w:r>
              <w:rPr>
                <w:b/>
                <w:bCs/>
                <w:color w:val="000000"/>
                <w:sz w:val="14"/>
                <w:szCs w:val="14"/>
              </w:rPr>
              <w:t xml:space="preserve">completed_at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ENT-TRN-03 — TrainingCertificate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certificate_id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enrollment_id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FK:TrainingEnrollment, 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One certificate per enrollment</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certificate_no</w:t>
            </w:r>
          </w:p>
        </w:tc>
        <w:tc>
          <w:tcPr>
            <w:tcW w:type="dxa" w:w="1966"/>
            <w:tcMar>
              <w:top w:type="dxa" w:w="50"/>
              <w:left w:type="dxa" w:w="80"/>
              <w:bottom w:type="dxa" w:w="50"/>
              <w:right w:type="dxa" w:w="80"/>
            </w:tcMar>
            <w:vAlign w:val="top"/>
          </w:tcPr>
          <w:p>
            <w:r>
              <w:rPr>
                <w:b w:val="false"/>
                <w:bCs w:val="false"/>
                <w:color w:val="000000"/>
                <w:sz w:val="14"/>
                <w:szCs w:val="14"/>
              </w:rPr>
              <w:t xml:space="preserve">VARCHAR(40)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SAPZ-TRN-2026-0451</w:t>
            </w:r>
          </w:p>
        </w:tc>
      </w:tr>
      <w:tr>
        <w:tc>
          <w:tcPr>
            <w:tcW w:type="dxa" w:w="1825"/>
            <w:tcMar>
              <w:top w:type="dxa" w:w="50"/>
              <w:left w:type="dxa" w:w="80"/>
              <w:bottom w:type="dxa" w:w="50"/>
              <w:right w:type="dxa" w:w="80"/>
            </w:tcMar>
            <w:vAlign w:val="top"/>
          </w:tcPr>
          <w:p>
            <w:r>
              <w:rPr>
                <w:b/>
                <w:bCs/>
                <w:color w:val="000000"/>
                <w:sz w:val="14"/>
                <w:szCs w:val="14"/>
              </w:rPr>
              <w:t xml:space="preserve">issued_at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Support</w:t>
      </w:r>
    </w:p>
    <w:p>
      <w:pPr>
        <w:spacing w:after="80" w:before="160"/>
      </w:pPr>
      <w:r>
        <w:rPr>
          <w:b/>
          <w:bCs/>
          <w:color w:val="5C2D91"/>
          <w:sz w:val="18"/>
          <w:szCs w:val="18"/>
        </w:rPr>
        <w:t xml:space="preserve">ENT-SUP-01 — SupportTicket (8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ticket_id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category</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access / bug / how_to / data_correction</w:t>
            </w:r>
          </w:p>
        </w:tc>
        <w:tc>
          <w:tcPr>
            <w:tcW w:type="dxa" w:w="1685"/>
            <w:tcMar>
              <w:top w:type="dxa" w:w="50"/>
              <w:left w:type="dxa" w:w="80"/>
              <w:bottom w:type="dxa" w:w="50"/>
              <w:right w:type="dxa" w:w="80"/>
            </w:tcMar>
            <w:vAlign w:val="top"/>
          </w:tcPr>
          <w:p>
            <w:r>
              <w:rPr>
                <w:b w:val="false"/>
                <w:bCs w:val="false"/>
                <w:color w:val="000000"/>
                <w:sz w:val="14"/>
                <w:szCs w:val="14"/>
              </w:rPr>
              <w:t xml:space="preserve">access</w:t>
            </w:r>
          </w:p>
        </w:tc>
      </w:tr>
      <w:tr>
        <w:tc>
          <w:tcPr>
            <w:tcW w:type="dxa" w:w="1825"/>
            <w:tcMar>
              <w:top w:type="dxa" w:w="50"/>
              <w:left w:type="dxa" w:w="80"/>
              <w:bottom w:type="dxa" w:w="50"/>
              <w:right w:type="dxa" w:w="80"/>
            </w:tcMar>
            <w:vAlign w:val="top"/>
          </w:tcPr>
          <w:p>
            <w:r>
              <w:rPr>
                <w:b/>
                <w:bCs/>
                <w:color w:val="000000"/>
                <w:sz w:val="14"/>
                <w:szCs w:val="14"/>
              </w:rPr>
              <w:t xml:space="preserve">description</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Cannot upload documents larger than 10MB</w:t>
            </w:r>
          </w:p>
        </w:tc>
      </w:tr>
      <w:tr>
        <w:tc>
          <w:tcPr>
            <w:tcW w:type="dxa" w:w="1825"/>
            <w:tcMar>
              <w:top w:type="dxa" w:w="50"/>
              <w:left w:type="dxa" w:w="80"/>
              <w:bottom w:type="dxa" w:w="50"/>
              <w:right w:type="dxa" w:w="80"/>
            </w:tcMar>
            <w:vAlign w:val="top"/>
          </w:tcPr>
          <w:p>
            <w:r>
              <w:rPr>
                <w:b/>
                <w:bCs/>
                <w:color w:val="000000"/>
                <w:sz w:val="14"/>
                <w:szCs w:val="14"/>
              </w:rPr>
              <w:t xml:space="preserve">urgency</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'normal'</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low / normal / high / critical</w:t>
            </w:r>
          </w:p>
        </w:tc>
        <w:tc>
          <w:tcPr>
            <w:tcW w:type="dxa" w:w="1685"/>
            <w:tcMar>
              <w:top w:type="dxa" w:w="50"/>
              <w:left w:type="dxa" w:w="80"/>
              <w:bottom w:type="dxa" w:w="50"/>
              <w:right w:type="dxa" w:w="80"/>
            </w:tcMar>
            <w:vAlign w:val="top"/>
          </w:tcPr>
          <w:p>
            <w:r>
              <w:rPr>
                <w:b w:val="false"/>
                <w:bCs w:val="false"/>
                <w:color w:val="000000"/>
                <w:sz w:val="14"/>
                <w:szCs w:val="14"/>
              </w:rPr>
              <w:t xml:space="preserve">normal</w:t>
            </w:r>
          </w:p>
        </w:tc>
      </w:tr>
      <w:tr>
        <w:tc>
          <w:tcPr>
            <w:tcW w:type="dxa" w:w="1825"/>
            <w:tcMar>
              <w:top w:type="dxa" w:w="50"/>
              <w:left w:type="dxa" w:w="80"/>
              <w:bottom w:type="dxa" w:w="50"/>
              <w:right w:type="dxa" w:w="80"/>
            </w:tcMar>
            <w:vAlign w:val="top"/>
          </w:tcPr>
          <w:p>
            <w:r>
              <w:rPr>
                <w:b/>
                <w:bCs/>
                <w:color w:val="000000"/>
                <w:sz w:val="14"/>
                <w:szCs w:val="14"/>
              </w:rPr>
              <w:t xml:space="preserve">submitted_by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assigned_to</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'open'</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open / in_progress / resolved / closed</w:t>
            </w:r>
          </w:p>
        </w:tc>
        <w:tc>
          <w:tcPr>
            <w:tcW w:type="dxa" w:w="1685"/>
            <w:tcMar>
              <w:top w:type="dxa" w:w="50"/>
              <w:left w:type="dxa" w:w="80"/>
              <w:bottom w:type="dxa" w:w="50"/>
              <w:right w:type="dxa" w:w="80"/>
            </w:tcMar>
            <w:vAlign w:val="top"/>
          </w:tcPr>
          <w:p>
            <w:r>
              <w:rPr>
                <w:b w:val="false"/>
                <w:bCs w:val="false"/>
                <w:color w:val="000000"/>
                <w:sz w:val="14"/>
                <w:szCs w:val="14"/>
              </w:rPr>
              <w:t xml:space="preserve">in_progress</w:t>
            </w:r>
          </w:p>
        </w:tc>
      </w:tr>
      <w:tr>
        <w:tc>
          <w:tcPr>
            <w:tcW w:type="dxa" w:w="1825"/>
            <w:tcMar>
              <w:top w:type="dxa" w:w="50"/>
              <w:left w:type="dxa" w:w="80"/>
              <w:bottom w:type="dxa" w:w="50"/>
              <w:right w:type="dxa" w:w="80"/>
            </w:tcMar>
            <w:vAlign w:val="top"/>
          </w:tcPr>
          <w:p>
            <w:r>
              <w:rPr>
                <w:b/>
                <w:bCs/>
                <w:color w:val="000000"/>
                <w:sz w:val="14"/>
                <w:szCs w:val="14"/>
              </w:rPr>
              <w:t xml:space="preserve">resolution_note</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ENT-SUP-02 — SupportTicketComment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comment_id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ticket_id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FK:SupportTicket,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author_id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body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1–2000 chars</w:t>
            </w:r>
          </w:p>
        </w:tc>
        <w:tc>
          <w:tcPr>
            <w:tcW w:type="dxa" w:w="1685"/>
            <w:tcMar>
              <w:top w:type="dxa" w:w="50"/>
              <w:left w:type="dxa" w:w="80"/>
              <w:bottom w:type="dxa" w:w="50"/>
              <w:right w:type="dxa" w:w="80"/>
            </w:tcMar>
            <w:vAlign w:val="top"/>
          </w:tcPr>
          <w:p>
            <w:r>
              <w:rPr>
                <w:b w:val="false"/>
                <w:bCs w:val="false"/>
                <w:color w:val="000000"/>
                <w:sz w:val="14"/>
                <w:szCs w:val="14"/>
              </w:rPr>
              <w:t xml:space="preserve">Please try again after clearing cache</w:t>
            </w:r>
          </w:p>
        </w:tc>
      </w:tr>
    </w:tbl>
    <w:p>
      <w:pPr>
        <w:spacing w:after="100"/>
      </w:pPr>
    </w:p>
    <w:p>
      <w:pPr>
        <w:spacing w:after="100"/>
      </w:pPr>
    </w:p>
    <w:p>
      <w:pPr>
        <w:pStyle w:val="Heading2"/>
        <w:spacing w:after="100" w:before="220"/>
      </w:pPr>
      <w:r>
        <w:rPr>
          <w:b/>
          <w:bCs/>
          <w:color w:val="7A43B6"/>
          <w:sz w:val="21"/>
          <w:szCs w:val="21"/>
        </w:rPr>
        <w:t xml:space="preserve">Domain: Help Desk</w:t>
      </w:r>
    </w:p>
    <w:p>
      <w:pPr>
        <w:spacing w:after="80" w:before="160"/>
      </w:pPr>
      <w:r>
        <w:rPr>
          <w:b/>
          <w:bCs/>
          <w:color w:val="5C2D91"/>
          <w:sz w:val="18"/>
          <w:szCs w:val="18"/>
        </w:rPr>
        <w:t xml:space="preserve">ENT-HD-01 — HelpDeskArticle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hd_article_id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category_id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FK:HelpDeskCategory,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question</w:t>
            </w:r>
          </w:p>
        </w:tc>
        <w:tc>
          <w:tcPr>
            <w:tcW w:type="dxa" w:w="1966"/>
            <w:tcMar>
              <w:top w:type="dxa" w:w="50"/>
              <w:left w:type="dxa" w:w="80"/>
              <w:bottom w:type="dxa" w:w="50"/>
              <w:right w:type="dxa" w:w="80"/>
            </w:tcMar>
            <w:vAlign w:val="top"/>
          </w:tcPr>
          <w:p>
            <w:r>
              <w:rPr>
                <w:b w:val="false"/>
                <w:bCs w:val="false"/>
                <w:color w:val="000000"/>
                <w:sz w:val="14"/>
                <w:szCs w:val="14"/>
              </w:rPr>
              <w:t xml:space="preserve">VARCHAR(250)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Why can't I upload a document larger than 10MB?</w:t>
            </w:r>
          </w:p>
        </w:tc>
      </w:tr>
      <w:tr>
        <w:tc>
          <w:tcPr>
            <w:tcW w:type="dxa" w:w="1825"/>
            <w:tcMar>
              <w:top w:type="dxa" w:w="50"/>
              <w:left w:type="dxa" w:w="80"/>
              <w:bottom w:type="dxa" w:w="50"/>
              <w:right w:type="dxa" w:w="80"/>
            </w:tcMar>
            <w:vAlign w:val="top"/>
          </w:tcPr>
          <w:p>
            <w:r>
              <w:rPr>
                <w:b/>
                <w:bCs/>
                <w:color w:val="000000"/>
                <w:sz w:val="14"/>
                <w:szCs w:val="14"/>
              </w:rPr>
              <w:t xml:space="preserve">answer</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view_count</w:t>
            </w:r>
          </w:p>
        </w:tc>
        <w:tc>
          <w:tcPr>
            <w:tcW w:type="dxa" w:w="1966"/>
            <w:tcMar>
              <w:top w:type="dxa" w:w="50"/>
              <w:left w:type="dxa" w:w="80"/>
              <w:bottom w:type="dxa" w:w="50"/>
              <w:right w:type="dxa" w:w="80"/>
            </w:tcMar>
            <w:vAlign w:val="top"/>
          </w:tcPr>
          <w:p>
            <w:r>
              <w:rPr>
                <w:b w:val="false"/>
                <w:bCs w:val="false"/>
                <w:color w:val="000000"/>
                <w:sz w:val="14"/>
                <w:szCs w:val="14"/>
              </w:rPr>
              <w:t xml:space="preserve">INTEGER</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0</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 0</w:t>
            </w:r>
          </w:p>
        </w:tc>
        <w:tc>
          <w:tcPr>
            <w:tcW w:type="dxa" w:w="1685"/>
            <w:tcMar>
              <w:top w:type="dxa" w:w="50"/>
              <w:left w:type="dxa" w:w="80"/>
              <w:bottom w:type="dxa" w:w="50"/>
              <w:right w:type="dxa" w:w="80"/>
            </w:tcMar>
            <w:vAlign w:val="top"/>
          </w:tcPr>
          <w:p>
            <w:r>
              <w:rPr>
                <w:b w:val="false"/>
                <w:bCs w:val="false"/>
                <w:color w:val="000000"/>
                <w:sz w:val="14"/>
                <w:szCs w:val="14"/>
              </w:rPr>
              <w:t xml:space="preserve">342</w:t>
            </w:r>
          </w:p>
        </w:tc>
      </w:tr>
    </w:tbl>
    <w:p>
      <w:pPr>
        <w:spacing w:after="100"/>
      </w:pPr>
    </w:p>
    <w:p>
      <w:pPr>
        <w:spacing w:after="80" w:before="160"/>
      </w:pPr>
      <w:r>
        <w:rPr>
          <w:b/>
          <w:bCs/>
          <w:color w:val="5C2D91"/>
          <w:sz w:val="18"/>
          <w:szCs w:val="18"/>
        </w:rPr>
        <w:t xml:space="preserve">ENT-HD-02 — HelpDeskCategory (2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category_id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name</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Account &amp; Access</w:t>
            </w:r>
          </w:p>
        </w:tc>
      </w:tr>
    </w:tbl>
    <w:p>
      <w:pPr>
        <w:spacing w:after="100"/>
      </w:pPr>
    </w:p>
    <w:p>
      <w:pPr>
        <w:spacing w:after="100"/>
      </w:pPr>
    </w:p>
    <w:p>
      <w:pPr>
        <w:pStyle w:val="Heading2"/>
        <w:spacing w:after="100" w:before="220"/>
      </w:pPr>
      <w:r>
        <w:rPr>
          <w:b/>
          <w:bCs/>
          <w:color w:val="7A43B6"/>
          <w:sz w:val="21"/>
          <w:szCs w:val="21"/>
        </w:rPr>
        <w:t xml:space="preserve">Domain: Public Portal</w:t>
      </w:r>
    </w:p>
    <w:p>
      <w:pPr>
        <w:spacing w:after="80" w:before="160"/>
      </w:pPr>
      <w:r>
        <w:rPr>
          <w:b/>
          <w:bCs/>
          <w:color w:val="5C2D91"/>
          <w:sz w:val="18"/>
          <w:szCs w:val="18"/>
        </w:rPr>
        <w:t xml:space="preserve">ENT-PUB-01 — PortalPage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page_id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slug</w:t>
            </w:r>
          </w:p>
        </w:tc>
        <w:tc>
          <w:tcPr>
            <w:tcW w:type="dxa" w:w="1966"/>
            <w:tcMar>
              <w:top w:type="dxa" w:w="50"/>
              <w:left w:type="dxa" w:w="80"/>
              <w:bottom w:type="dxa" w:w="50"/>
              <w:right w:type="dxa" w:w="80"/>
            </w:tcMar>
            <w:vAlign w:val="top"/>
          </w:tcPr>
          <w:p>
            <w:r>
              <w:rPr>
                <w:b w:val="false"/>
                <w:bCs w:val="false"/>
                <w:color w:val="000000"/>
                <w:sz w:val="14"/>
                <w:szCs w:val="14"/>
              </w:rPr>
              <w:t xml:space="preserve">VARCHAR(100)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URL-safe</w:t>
            </w:r>
          </w:p>
        </w:tc>
        <w:tc>
          <w:tcPr>
            <w:tcW w:type="dxa" w:w="1685"/>
            <w:tcMar>
              <w:top w:type="dxa" w:w="50"/>
              <w:left w:type="dxa" w:w="80"/>
              <w:bottom w:type="dxa" w:w="50"/>
              <w:right w:type="dxa" w:w="80"/>
            </w:tcMar>
            <w:vAlign w:val="top"/>
          </w:tcPr>
          <w:p>
            <w:r>
              <w:rPr>
                <w:b w:val="false"/>
                <w:bCs w:val="false"/>
                <w:color w:val="000000"/>
                <w:sz w:val="14"/>
                <w:szCs w:val="14"/>
              </w:rPr>
              <w:t xml:space="preserve">about-sapz-knowledge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About SAPZ Knowledge</w:t>
            </w:r>
          </w:p>
        </w:tc>
      </w:tr>
      <w:tr>
        <w:tc>
          <w:tcPr>
            <w:tcW w:type="dxa" w:w="1825"/>
            <w:tcMar>
              <w:top w:type="dxa" w:w="50"/>
              <w:left w:type="dxa" w:w="80"/>
              <w:bottom w:type="dxa" w:w="50"/>
              <w:right w:type="dxa" w:w="80"/>
            </w:tcMar>
            <w:vAlign w:val="top"/>
          </w:tcPr>
          <w:p>
            <w:r>
              <w:rPr>
                <w:b/>
                <w:bCs/>
                <w:color w:val="000000"/>
                <w:sz w:val="14"/>
                <w:szCs w:val="14"/>
              </w:rPr>
              <w:t xml:space="preserve">body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is_published</w:t>
            </w:r>
          </w:p>
        </w:tc>
        <w:tc>
          <w:tcPr>
            <w:tcW w:type="dxa" w:w="1966"/>
            <w:tcMar>
              <w:top w:type="dxa" w:w="50"/>
              <w:left w:type="dxa" w:w="80"/>
              <w:bottom w:type="dxa" w:w="50"/>
              <w:right w:type="dxa" w:w="80"/>
            </w:tcMar>
            <w:vAlign w:val="top"/>
          </w:tcPr>
          <w:p>
            <w:r>
              <w:rPr>
                <w:b w:val="false"/>
                <w:bCs w:val="false"/>
                <w:color w:val="000000"/>
                <w:sz w:val="14"/>
                <w:szCs w:val="14"/>
              </w:rPr>
              <w:t xml:space="preserve">BOOLEAN</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false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true</w:t>
            </w:r>
          </w:p>
        </w:tc>
      </w:tr>
    </w:tbl>
    <w:p>
      <w:pPr>
        <w:spacing w:after="100"/>
      </w:pPr>
    </w:p>
    <w:p>
      <w:pPr>
        <w:spacing w:after="80" w:before="160"/>
      </w:pPr>
      <w:r>
        <w:rPr>
          <w:b/>
          <w:bCs/>
          <w:color w:val="5C2D91"/>
          <w:sz w:val="18"/>
          <w:szCs w:val="18"/>
        </w:rPr>
        <w:t xml:space="preserve">ENT-PUB-02 — PortalSubscriber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subscriber_id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email</w:t>
            </w:r>
          </w:p>
        </w:tc>
        <w:tc>
          <w:tcPr>
            <w:tcW w:type="dxa" w:w="1966"/>
            <w:tcMar>
              <w:top w:type="dxa" w:w="50"/>
              <w:left w:type="dxa" w:w="80"/>
              <w:bottom w:type="dxa" w:w="50"/>
              <w:right w:type="dxa" w:w="80"/>
            </w:tcMar>
            <w:vAlign w:val="top"/>
          </w:tcPr>
          <w:p>
            <w:r>
              <w:rPr>
                <w:b w:val="false"/>
                <w:bCs w:val="false"/>
                <w:color w:val="000000"/>
                <w:sz w:val="14"/>
                <w:szCs w:val="14"/>
              </w:rPr>
              <w:t xml:space="preserve">VARCHAR(255)</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UQ</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RFC 5322 format, unique</w:t>
            </w:r>
          </w:p>
        </w:tc>
        <w:tc>
          <w:tcPr>
            <w:tcW w:type="dxa" w:w="1685"/>
            <w:tcMar>
              <w:top w:type="dxa" w:w="50"/>
              <w:left w:type="dxa" w:w="80"/>
              <w:bottom w:type="dxa" w:w="50"/>
              <w:right w:type="dxa" w:w="80"/>
            </w:tcMar>
            <w:vAlign w:val="top"/>
          </w:tcPr>
          <w:p>
            <w:r>
              <w:rPr>
                <w:b w:val="false"/>
                <w:bCs w:val="false"/>
                <w:color w:val="000000"/>
                <w:sz w:val="14"/>
                <w:szCs w:val="14"/>
              </w:rPr>
              <w:t xml:space="preserve">subscriber@example.com</w:t>
            </w:r>
          </w:p>
        </w:tc>
      </w:tr>
      <w:tr>
        <w:tc>
          <w:tcPr>
            <w:tcW w:type="dxa" w:w="1825"/>
            <w:tcMar>
              <w:top w:type="dxa" w:w="50"/>
              <w:left w:type="dxa" w:w="80"/>
              <w:bottom w:type="dxa" w:w="50"/>
              <w:right w:type="dxa" w:w="80"/>
            </w:tcMar>
            <w:vAlign w:val="top"/>
          </w:tcPr>
          <w:p>
            <w:r>
              <w:rPr>
                <w:b/>
                <w:bCs/>
                <w:color w:val="000000"/>
                <w:sz w:val="14"/>
                <w:szCs w:val="14"/>
              </w:rPr>
              <w:t xml:space="preserve">organization_id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FK:Organization</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consent_given_at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now()</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NDPR consent record</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unsubscribed_at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ENT-PUB-03 — PortalContactMessage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message_id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sender_name</w:t>
            </w:r>
          </w:p>
        </w:tc>
        <w:tc>
          <w:tcPr>
            <w:tcW w:type="dxa" w:w="1966"/>
            <w:tcMar>
              <w:top w:type="dxa" w:w="50"/>
              <w:left w:type="dxa" w:w="80"/>
              <w:bottom w:type="dxa" w:w="50"/>
              <w:right w:type="dxa" w:w="80"/>
            </w:tcMar>
            <w:vAlign w:val="top"/>
          </w:tcPr>
          <w:p>
            <w:r>
              <w:rPr>
                <w:b w:val="false"/>
                <w:bCs w:val="false"/>
                <w:color w:val="000000"/>
                <w:sz w:val="14"/>
                <w:szCs w:val="14"/>
              </w:rPr>
              <w:t xml:space="preserve">VARCHAR(150)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John Adeyemi</w:t>
            </w:r>
          </w:p>
        </w:tc>
      </w:tr>
      <w:tr>
        <w:tc>
          <w:tcPr>
            <w:tcW w:type="dxa" w:w="1825"/>
            <w:tcMar>
              <w:top w:type="dxa" w:w="50"/>
              <w:left w:type="dxa" w:w="80"/>
              <w:bottom w:type="dxa" w:w="50"/>
              <w:right w:type="dxa" w:w="80"/>
            </w:tcMar>
            <w:vAlign w:val="top"/>
          </w:tcPr>
          <w:p>
            <w:r>
              <w:rPr>
                <w:b/>
                <w:bCs/>
                <w:color w:val="000000"/>
                <w:sz w:val="14"/>
                <w:szCs w:val="14"/>
              </w:rPr>
              <w:t xml:space="preserve">sender_email</w:t>
            </w:r>
          </w:p>
        </w:tc>
        <w:tc>
          <w:tcPr>
            <w:tcW w:type="dxa" w:w="1966"/>
            <w:tcMar>
              <w:top w:type="dxa" w:w="50"/>
              <w:left w:type="dxa" w:w="80"/>
              <w:bottom w:type="dxa" w:w="50"/>
              <w:right w:type="dxa" w:w="80"/>
            </w:tcMar>
            <w:vAlign w:val="top"/>
          </w:tcPr>
          <w:p>
            <w:r>
              <w:rPr>
                <w:b w:val="false"/>
                <w:bCs w:val="false"/>
                <w:color w:val="000000"/>
                <w:sz w:val="14"/>
                <w:szCs w:val="14"/>
              </w:rPr>
              <w:t xml:space="preserve">VARCHAR(255)</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RFC 5322 format</w:t>
            </w:r>
          </w:p>
        </w:tc>
        <w:tc>
          <w:tcPr>
            <w:tcW w:type="dxa" w:w="1685"/>
            <w:tcMar>
              <w:top w:type="dxa" w:w="50"/>
              <w:left w:type="dxa" w:w="80"/>
              <w:bottom w:type="dxa" w:w="50"/>
              <w:right w:type="dxa" w:w="80"/>
            </w:tcMar>
            <w:vAlign w:val="top"/>
          </w:tcPr>
          <w:p>
            <w:r>
              <w:rPr>
                <w:b w:val="false"/>
                <w:bCs w:val="false"/>
                <w:color w:val="000000"/>
                <w:sz w:val="14"/>
                <w:szCs w:val="14"/>
              </w:rPr>
              <w:t xml:space="preserve">john@example.com</w:t>
            </w:r>
          </w:p>
        </w:tc>
      </w:tr>
      <w:tr>
        <w:tc>
          <w:tcPr>
            <w:tcW w:type="dxa" w:w="1825"/>
            <w:tcMar>
              <w:top w:type="dxa" w:w="50"/>
              <w:left w:type="dxa" w:w="80"/>
              <w:bottom w:type="dxa" w:w="50"/>
              <w:right w:type="dxa" w:w="80"/>
            </w:tcMar>
            <w:vAlign w:val="top"/>
          </w:tcPr>
          <w:p>
            <w:r>
              <w:rPr>
                <w:b/>
                <w:bCs/>
                <w:color w:val="000000"/>
                <w:sz w:val="14"/>
                <w:szCs w:val="14"/>
              </w:rPr>
              <w:t xml:space="preserve">message_body</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1–2000 chars</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'new'</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new / triaged / resolved</w:t>
            </w:r>
          </w:p>
        </w:tc>
        <w:tc>
          <w:tcPr>
            <w:tcW w:type="dxa" w:w="1685"/>
            <w:tcMar>
              <w:top w:type="dxa" w:w="50"/>
              <w:left w:type="dxa" w:w="80"/>
              <w:bottom w:type="dxa" w:w="50"/>
              <w:right w:type="dxa" w:w="80"/>
            </w:tcMar>
            <w:vAlign w:val="top"/>
          </w:tcPr>
          <w:p>
            <w:r>
              <w:rPr>
                <w:b w:val="false"/>
                <w:bCs w:val="false"/>
                <w:color w:val="000000"/>
                <w:sz w:val="14"/>
                <w:szCs w:val="14"/>
              </w:rPr>
              <w:t xml:space="preserve">new</w:t>
            </w:r>
          </w:p>
        </w:tc>
      </w:tr>
    </w:tbl>
    <w:p>
      <w:pPr>
        <w:spacing w:after="100"/>
      </w:pPr>
    </w:p>
    <w:p>
      <w:pPr>
        <w:spacing w:after="100"/>
      </w:pPr>
    </w:p>
    <w:p>
      <w:pPr>
        <w:pStyle w:val="Heading2"/>
        <w:spacing w:after="100" w:before="220"/>
      </w:pPr>
      <w:r>
        <w:rPr>
          <w:b/>
          <w:bCs/>
          <w:color w:val="7A43B6"/>
          <w:sz w:val="21"/>
          <w:szCs w:val="21"/>
        </w:rPr>
        <w:t xml:space="preserve">Domain: AI Assistant (Phase 2)</w:t>
      </w:r>
    </w:p>
    <w:p>
      <w:pPr>
        <w:spacing w:after="80" w:before="160"/>
      </w:pPr>
      <w:r>
        <w:rPr>
          <w:b/>
          <w:bCs/>
          <w:color w:val="5C2D91"/>
          <w:sz w:val="18"/>
          <w:szCs w:val="18"/>
        </w:rPr>
        <w:t xml:space="preserve">ENT-AI-01 — AIQueryLog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query_id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Phase 2 — not implemented in Phase 1</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query_text</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Y</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response_text</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ENT-AI-02 — AIKnowledgeEmbedding (4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embedding_id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Phase 2 — not implemented in Phase 1</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source_type</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document / knowledge_article</w:t>
            </w:r>
          </w:p>
        </w:tc>
        <w:tc>
          <w:tcPr>
            <w:tcW w:type="dxa" w:w="1685"/>
            <w:tcMar>
              <w:top w:type="dxa" w:w="50"/>
              <w:left w:type="dxa" w:w="80"/>
              <w:bottom w:type="dxa" w:w="50"/>
              <w:right w:type="dxa" w:w="80"/>
            </w:tcMar>
            <w:vAlign w:val="top"/>
          </w:tcPr>
          <w:p>
            <w:r>
              <w:rPr>
                <w:b w:val="false"/>
                <w:bCs w:val="false"/>
                <w:color w:val="000000"/>
                <w:sz w:val="14"/>
                <w:szCs w:val="14"/>
              </w:rPr>
              <w:t xml:space="preserve">knowledge_article</w:t>
            </w:r>
          </w:p>
        </w:tc>
      </w:tr>
      <w:tr>
        <w:tc>
          <w:tcPr>
            <w:tcW w:type="dxa" w:w="1825"/>
            <w:tcMar>
              <w:top w:type="dxa" w:w="50"/>
              <w:left w:type="dxa" w:w="80"/>
              <w:bottom w:type="dxa" w:w="50"/>
              <w:right w:type="dxa" w:w="80"/>
            </w:tcMar>
            <w:vAlign w:val="top"/>
          </w:tcPr>
          <w:p>
            <w:r>
              <w:rPr>
                <w:b/>
                <w:bCs/>
                <w:color w:val="000000"/>
                <w:sz w:val="14"/>
                <w:szCs w:val="14"/>
              </w:rPr>
              <w:t xml:space="preserve">source_id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embedding_vector</w:t>
            </w:r>
          </w:p>
        </w:tc>
        <w:tc>
          <w:tcPr>
            <w:tcW w:type="dxa" w:w="1966"/>
            <w:tcMar>
              <w:top w:type="dxa" w:w="50"/>
              <w:left w:type="dxa" w:w="80"/>
              <w:bottom w:type="dxa" w:w="50"/>
              <w:right w:type="dxa" w:w="80"/>
            </w:tcMar>
            <w:vAlign w:val="top"/>
          </w:tcPr>
          <w:p>
            <w:r>
              <w:rPr>
                <w:b w:val="false"/>
                <w:bCs w:val="false"/>
                <w:color w:val="000000"/>
                <w:sz w:val="14"/>
                <w:szCs w:val="14"/>
              </w:rPr>
              <w:t xml:space="preserve">VECTOR(1536)</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Requires pgvector extension</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Governance Registers</w:t>
      </w:r>
    </w:p>
    <w:p>
      <w:pPr>
        <w:spacing w:after="80" w:before="160"/>
      </w:pPr>
      <w:r>
        <w:rPr>
          <w:b/>
          <w:bCs/>
          <w:color w:val="5C2D91"/>
          <w:sz w:val="18"/>
          <w:szCs w:val="18"/>
        </w:rPr>
        <w:t xml:space="preserve">ENT-GOV-01 — Risk (8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risk_id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Delayed customs clearance for imported cold-chain equipment</w:t>
            </w:r>
          </w:p>
        </w:tc>
      </w:tr>
      <w:tr>
        <w:tc>
          <w:tcPr>
            <w:tcW w:type="dxa" w:w="1825"/>
            <w:tcMar>
              <w:top w:type="dxa" w:w="50"/>
              <w:left w:type="dxa" w:w="80"/>
              <w:bottom w:type="dxa" w:w="50"/>
              <w:right w:type="dxa" w:w="80"/>
            </w:tcMar>
            <w:vAlign w:val="top"/>
          </w:tcPr>
          <w:p>
            <w:r>
              <w:rPr>
                <w:b/>
                <w:bCs/>
                <w:color w:val="000000"/>
                <w:sz w:val="14"/>
                <w:szCs w:val="14"/>
              </w:rPr>
              <w:t xml:space="preserve">category</w:t>
            </w:r>
          </w:p>
        </w:tc>
        <w:tc>
          <w:tcPr>
            <w:tcW w:type="dxa" w:w="1966"/>
            <w:tcMar>
              <w:top w:type="dxa" w:w="50"/>
              <w:left w:type="dxa" w:w="80"/>
              <w:bottom w:type="dxa" w:w="50"/>
              <w:right w:type="dxa" w:w="80"/>
            </w:tcMar>
            <w:vAlign w:val="top"/>
          </w:tcPr>
          <w:p>
            <w:r>
              <w:rPr>
                <w:b w:val="false"/>
                <w:bCs w:val="false"/>
                <w:color w:val="000000"/>
                <w:sz w:val="14"/>
                <w:szCs w:val="14"/>
              </w:rPr>
              <w:t xml:space="preserve">VARCHAR(60)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Procurement</w:t>
            </w:r>
          </w:p>
        </w:tc>
      </w:tr>
      <w:tr>
        <w:tc>
          <w:tcPr>
            <w:tcW w:type="dxa" w:w="1825"/>
            <w:tcMar>
              <w:top w:type="dxa" w:w="50"/>
              <w:left w:type="dxa" w:w="80"/>
              <w:bottom w:type="dxa" w:w="50"/>
              <w:right w:type="dxa" w:w="80"/>
            </w:tcMar>
            <w:vAlign w:val="top"/>
          </w:tcPr>
          <w:p>
            <w:r>
              <w:rPr>
                <w:b/>
                <w:bCs/>
                <w:color w:val="000000"/>
                <w:sz w:val="14"/>
                <w:szCs w:val="14"/>
              </w:rPr>
              <w:t xml:space="preserve">likelihood</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low / medium / high</w:t>
            </w:r>
          </w:p>
        </w:tc>
        <w:tc>
          <w:tcPr>
            <w:tcW w:type="dxa" w:w="1685"/>
            <w:tcMar>
              <w:top w:type="dxa" w:w="50"/>
              <w:left w:type="dxa" w:w="80"/>
              <w:bottom w:type="dxa" w:w="50"/>
              <w:right w:type="dxa" w:w="80"/>
            </w:tcMar>
            <w:vAlign w:val="top"/>
          </w:tcPr>
          <w:p>
            <w:r>
              <w:rPr>
                <w:b w:val="false"/>
                <w:bCs w:val="false"/>
                <w:color w:val="000000"/>
                <w:sz w:val="14"/>
                <w:szCs w:val="14"/>
              </w:rPr>
              <w:t xml:space="preserve">medium</w:t>
            </w:r>
          </w:p>
        </w:tc>
      </w:tr>
      <w:tr>
        <w:tc>
          <w:tcPr>
            <w:tcW w:type="dxa" w:w="1825"/>
            <w:tcMar>
              <w:top w:type="dxa" w:w="50"/>
              <w:left w:type="dxa" w:w="80"/>
              <w:bottom w:type="dxa" w:w="50"/>
              <w:right w:type="dxa" w:w="80"/>
            </w:tcMar>
            <w:vAlign w:val="top"/>
          </w:tcPr>
          <w:p>
            <w:r>
              <w:rPr>
                <w:b/>
                <w:bCs/>
                <w:color w:val="000000"/>
                <w:sz w:val="14"/>
                <w:szCs w:val="14"/>
              </w:rPr>
              <w:t xml:space="preserve">impact</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low / medium / high</w:t>
            </w:r>
          </w:p>
        </w:tc>
        <w:tc>
          <w:tcPr>
            <w:tcW w:type="dxa" w:w="1685"/>
            <w:tcMar>
              <w:top w:type="dxa" w:w="50"/>
              <w:left w:type="dxa" w:w="80"/>
              <w:bottom w:type="dxa" w:w="50"/>
              <w:right w:type="dxa" w:w="80"/>
            </w:tcMar>
            <w:vAlign w:val="top"/>
          </w:tcPr>
          <w:p>
            <w:r>
              <w:rPr>
                <w:b w:val="false"/>
                <w:bCs w:val="false"/>
                <w:color w:val="000000"/>
                <w:sz w:val="14"/>
                <w:szCs w:val="14"/>
              </w:rPr>
              <w:t xml:space="preserve">high</w:t>
            </w:r>
          </w:p>
        </w:tc>
      </w:tr>
      <w:tr>
        <w:tc>
          <w:tcPr>
            <w:tcW w:type="dxa" w:w="1825"/>
            <w:tcMar>
              <w:top w:type="dxa" w:w="50"/>
              <w:left w:type="dxa" w:w="80"/>
              <w:bottom w:type="dxa" w:w="50"/>
              <w:right w:type="dxa" w:w="80"/>
            </w:tcMar>
            <w:vAlign w:val="top"/>
          </w:tcPr>
          <w:p>
            <w:r>
              <w:rPr>
                <w:b/>
                <w:bCs/>
                <w:color w:val="000000"/>
                <w:sz w:val="14"/>
                <w:szCs w:val="14"/>
              </w:rPr>
              <w:t xml:space="preserve">owner_user_id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'open'</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open / mitigating / closed</w:t>
            </w:r>
          </w:p>
        </w:tc>
        <w:tc>
          <w:tcPr>
            <w:tcW w:type="dxa" w:w="1685"/>
            <w:tcMar>
              <w:top w:type="dxa" w:w="50"/>
              <w:left w:type="dxa" w:w="80"/>
              <w:bottom w:type="dxa" w:w="50"/>
              <w:right w:type="dxa" w:w="80"/>
            </w:tcMar>
            <w:vAlign w:val="top"/>
          </w:tcPr>
          <w:p>
            <w:r>
              <w:rPr>
                <w:b w:val="false"/>
                <w:bCs w:val="false"/>
                <w:color w:val="000000"/>
                <w:sz w:val="14"/>
                <w:szCs w:val="14"/>
              </w:rPr>
              <w:t xml:space="preserve">mitigating</w:t>
            </w:r>
          </w:p>
        </w:tc>
      </w:tr>
      <w:tr>
        <w:tc>
          <w:tcPr>
            <w:tcW w:type="dxa" w:w="1825"/>
            <w:tcMar>
              <w:top w:type="dxa" w:w="50"/>
              <w:left w:type="dxa" w:w="80"/>
              <w:bottom w:type="dxa" w:w="50"/>
              <w:right w:type="dxa" w:w="80"/>
            </w:tcMar>
            <w:vAlign w:val="top"/>
          </w:tcPr>
          <w:p>
            <w:r>
              <w:rPr>
                <w:b/>
                <w:bCs/>
                <w:color w:val="000000"/>
                <w:sz w:val="14"/>
                <w:szCs w:val="14"/>
              </w:rPr>
              <w:t xml:space="preserve">next_review_date</w:t>
            </w:r>
          </w:p>
        </w:tc>
        <w:tc>
          <w:tcPr>
            <w:tcW w:type="dxa" w:w="1966"/>
            <w:tcMar>
              <w:top w:type="dxa" w:w="50"/>
              <w:left w:type="dxa" w:w="80"/>
              <w:bottom w:type="dxa" w:w="50"/>
              <w:right w:type="dxa" w:w="80"/>
            </w:tcMar>
            <w:vAlign w:val="top"/>
          </w:tcPr>
          <w:p>
            <w:r>
              <w:rPr>
                <w:b w:val="false"/>
                <w:bCs w:val="false"/>
                <w:color w:val="000000"/>
                <w:sz w:val="14"/>
                <w:szCs w:val="14"/>
              </w:rPr>
              <w:t xml:space="preserve">DATE</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2026-08-01</w:t>
            </w:r>
          </w:p>
        </w:tc>
      </w:tr>
    </w:tbl>
    <w:p>
      <w:pPr>
        <w:spacing w:after="100"/>
      </w:pPr>
    </w:p>
    <w:p>
      <w:pPr>
        <w:spacing w:after="80" w:before="160"/>
      </w:pPr>
      <w:r>
        <w:rPr>
          <w:b/>
          <w:bCs/>
          <w:color w:val="5C2D91"/>
          <w:sz w:val="18"/>
          <w:szCs w:val="18"/>
        </w:rPr>
        <w:t xml:space="preserve">ENT-GOV-02 — Issue (6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issue_id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Cold-chain equipment delivery delayed 3 weeks</w:t>
            </w:r>
          </w:p>
        </w:tc>
      </w:tr>
      <w:tr>
        <w:tc>
          <w:tcPr>
            <w:tcW w:type="dxa" w:w="1825"/>
            <w:tcMar>
              <w:top w:type="dxa" w:w="50"/>
              <w:left w:type="dxa" w:w="80"/>
              <w:bottom w:type="dxa" w:w="50"/>
              <w:right w:type="dxa" w:w="80"/>
            </w:tcMar>
            <w:vAlign w:val="top"/>
          </w:tcPr>
          <w:p>
            <w:r>
              <w:rPr>
                <w:b/>
                <w:bCs/>
                <w:color w:val="000000"/>
                <w:sz w:val="14"/>
                <w:szCs w:val="14"/>
              </w:rPr>
              <w:t xml:space="preserve">severity</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low / medium / high / critical</w:t>
            </w:r>
          </w:p>
        </w:tc>
        <w:tc>
          <w:tcPr>
            <w:tcW w:type="dxa" w:w="1685"/>
            <w:tcMar>
              <w:top w:type="dxa" w:w="50"/>
              <w:left w:type="dxa" w:w="80"/>
              <w:bottom w:type="dxa" w:w="50"/>
              <w:right w:type="dxa" w:w="80"/>
            </w:tcMar>
            <w:vAlign w:val="top"/>
          </w:tcPr>
          <w:p>
            <w:r>
              <w:rPr>
                <w:b w:val="false"/>
                <w:bCs w:val="false"/>
                <w:color w:val="000000"/>
                <w:sz w:val="14"/>
                <w:szCs w:val="14"/>
              </w:rPr>
              <w:t xml:space="preserve">high</w:t>
            </w:r>
          </w:p>
        </w:tc>
      </w:tr>
      <w:tr>
        <w:tc>
          <w:tcPr>
            <w:tcW w:type="dxa" w:w="1825"/>
            <w:tcMar>
              <w:top w:type="dxa" w:w="50"/>
              <w:left w:type="dxa" w:w="80"/>
              <w:bottom w:type="dxa" w:w="50"/>
              <w:right w:type="dxa" w:w="80"/>
            </w:tcMar>
            <w:vAlign w:val="top"/>
          </w:tcPr>
          <w:p>
            <w:r>
              <w:rPr>
                <w:b/>
                <w:bCs/>
                <w:color w:val="000000"/>
                <w:sz w:val="14"/>
                <w:szCs w:val="14"/>
              </w:rPr>
              <w:t xml:space="preserve">assigned_to</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'open'</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open / in_progress / resolved / closed</w:t>
            </w:r>
          </w:p>
        </w:tc>
        <w:tc>
          <w:tcPr>
            <w:tcW w:type="dxa" w:w="1685"/>
            <w:tcMar>
              <w:top w:type="dxa" w:w="50"/>
              <w:left w:type="dxa" w:w="80"/>
              <w:bottom w:type="dxa" w:w="50"/>
              <w:right w:type="dxa" w:w="80"/>
            </w:tcMar>
            <w:vAlign w:val="top"/>
          </w:tcPr>
          <w:p>
            <w:r>
              <w:rPr>
                <w:b w:val="false"/>
                <w:bCs w:val="false"/>
                <w:color w:val="000000"/>
                <w:sz w:val="14"/>
                <w:szCs w:val="14"/>
              </w:rPr>
              <w:t xml:space="preserve">in_progress</w:t>
            </w:r>
          </w:p>
        </w:tc>
      </w:tr>
      <w:tr>
        <w:tc>
          <w:tcPr>
            <w:tcW w:type="dxa" w:w="1825"/>
            <w:tcMar>
              <w:top w:type="dxa" w:w="50"/>
              <w:left w:type="dxa" w:w="80"/>
              <w:bottom w:type="dxa" w:w="50"/>
              <w:right w:type="dxa" w:w="80"/>
            </w:tcMar>
            <w:vAlign w:val="top"/>
          </w:tcPr>
          <w:p>
            <w:r>
              <w:rPr>
                <w:b/>
                <w:bCs/>
                <w:color w:val="000000"/>
                <w:sz w:val="14"/>
                <w:szCs w:val="14"/>
              </w:rPr>
              <w:t xml:space="preserve">resolution_note</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ENT-GOV-03 — Decision (7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decision_id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Approve revised cold-chain vendor shortlist</w:t>
            </w:r>
          </w:p>
        </w:tc>
      </w:tr>
      <w:tr>
        <w:tc>
          <w:tcPr>
            <w:tcW w:type="dxa" w:w="1825"/>
            <w:tcMar>
              <w:top w:type="dxa" w:w="50"/>
              <w:left w:type="dxa" w:w="80"/>
              <w:bottom w:type="dxa" w:w="50"/>
              <w:right w:type="dxa" w:w="80"/>
            </w:tcMar>
            <w:vAlign w:val="top"/>
          </w:tcPr>
          <w:p>
            <w:r>
              <w:rPr>
                <w:b/>
                <w:bCs/>
                <w:color w:val="000000"/>
                <w:sz w:val="14"/>
                <w:szCs w:val="14"/>
              </w:rPr>
              <w:t xml:space="preserve">description</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proposed_by</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approval_status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'proposed'</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proposed / approved / rejected</w:t>
            </w:r>
          </w:p>
        </w:tc>
        <w:tc>
          <w:tcPr>
            <w:tcW w:type="dxa" w:w="1685"/>
            <w:tcMar>
              <w:top w:type="dxa" w:w="50"/>
              <w:left w:type="dxa" w:w="80"/>
              <w:bottom w:type="dxa" w:w="50"/>
              <w:right w:type="dxa" w:w="80"/>
            </w:tcMar>
            <w:vAlign w:val="top"/>
          </w:tcPr>
          <w:p>
            <w:r>
              <w:rPr>
                <w:b w:val="false"/>
                <w:bCs w:val="false"/>
                <w:color w:val="000000"/>
                <w:sz w:val="14"/>
                <w:szCs w:val="14"/>
              </w:rPr>
              <w:t xml:space="preserve">approved</w:t>
            </w:r>
          </w:p>
        </w:tc>
      </w:tr>
      <w:tr>
        <w:tc>
          <w:tcPr>
            <w:tcW w:type="dxa" w:w="1825"/>
            <w:tcMar>
              <w:top w:type="dxa" w:w="50"/>
              <w:left w:type="dxa" w:w="80"/>
              <w:bottom w:type="dxa" w:w="50"/>
              <w:right w:type="dxa" w:w="80"/>
            </w:tcMar>
            <w:vAlign w:val="top"/>
          </w:tcPr>
          <w:p>
            <w:r>
              <w:rPr>
                <w:b/>
                <w:bCs/>
                <w:color w:val="000000"/>
                <w:sz w:val="14"/>
                <w:szCs w:val="14"/>
              </w:rPr>
              <w:t xml:space="preserve">rationale</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workflow_item_id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FK:WorkflowItem</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p>
      <w:pPr>
        <w:pStyle w:val="Heading2"/>
        <w:spacing w:after="100" w:before="220"/>
      </w:pPr>
      <w:r>
        <w:rPr>
          <w:b/>
          <w:bCs/>
          <w:color w:val="7A43B6"/>
          <w:sz w:val="21"/>
          <w:szCs w:val="21"/>
        </w:rPr>
        <w:t xml:space="preserve">Domain: Meetings &amp; Calendar</w:t>
      </w:r>
    </w:p>
    <w:p>
      <w:pPr>
        <w:spacing w:after="80" w:before="160"/>
      </w:pPr>
      <w:r>
        <w:rPr>
          <w:b/>
          <w:bCs/>
          <w:color w:val="5C2D91"/>
          <w:sz w:val="18"/>
          <w:szCs w:val="18"/>
        </w:rPr>
        <w:t xml:space="preserve">ENT-MTG-01 — Meeting (5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meeting_id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Q3 State Coordinators Review</w:t>
            </w:r>
          </w:p>
        </w:tc>
      </w:tr>
      <w:tr>
        <w:tc>
          <w:tcPr>
            <w:tcW w:type="dxa" w:w="1825"/>
            <w:tcMar>
              <w:top w:type="dxa" w:w="50"/>
              <w:left w:type="dxa" w:w="80"/>
              <w:bottom w:type="dxa" w:w="50"/>
              <w:right w:type="dxa" w:w="80"/>
            </w:tcMar>
            <w:vAlign w:val="top"/>
          </w:tcPr>
          <w:p>
            <w:r>
              <w:rPr>
                <w:b/>
                <w:bCs/>
                <w:color w:val="000000"/>
                <w:sz w:val="14"/>
                <w:szCs w:val="14"/>
              </w:rPr>
              <w:t xml:space="preserve">organizer_id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scheduled_at</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2026-07-25T10:00:00Z</w:t>
            </w:r>
          </w:p>
        </w:tc>
      </w:tr>
      <w:tr>
        <w:tc>
          <w:tcPr>
            <w:tcW w:type="dxa" w:w="1825"/>
            <w:tcMar>
              <w:top w:type="dxa" w:w="50"/>
              <w:left w:type="dxa" w:w="80"/>
              <w:bottom w:type="dxa" w:w="50"/>
              <w:right w:type="dxa" w:w="80"/>
            </w:tcMar>
            <w:vAlign w:val="top"/>
          </w:tcPr>
          <w:p>
            <w:r>
              <w:rPr>
                <w:b/>
                <w:bCs/>
                <w:color w:val="000000"/>
                <w:sz w:val="14"/>
                <w:szCs w:val="14"/>
              </w:rPr>
              <w:t xml:space="preserve">minutes</w:t>
            </w:r>
          </w:p>
        </w:tc>
        <w:tc>
          <w:tcPr>
            <w:tcW w:type="dxa" w:w="1966"/>
            <w:tcMar>
              <w:top w:type="dxa" w:w="50"/>
              <w:left w:type="dxa" w:w="80"/>
              <w:bottom w:type="dxa" w:w="50"/>
              <w:right w:type="dxa" w:w="80"/>
            </w:tcMar>
            <w:vAlign w:val="top"/>
          </w:tcPr>
          <w:p>
            <w:r>
              <w:rPr>
                <w:b w:val="false"/>
                <w:bCs w:val="false"/>
                <w:color w:val="000000"/>
                <w:sz w:val="14"/>
                <w:szCs w:val="14"/>
              </w:rPr>
              <w:t xml:space="preserve">TEXT</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80" w:before="160"/>
      </w:pPr>
      <w:r>
        <w:rPr>
          <w:b/>
          <w:bCs/>
          <w:color w:val="5C2D91"/>
          <w:sz w:val="18"/>
          <w:szCs w:val="18"/>
        </w:rPr>
        <w:t xml:space="preserve">ENT-MTG-02 — MeetingActionItem (6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action_item_id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meeting_id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FK:Meeting, 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description</w:t>
            </w:r>
          </w:p>
        </w:tc>
        <w:tc>
          <w:tcPr>
            <w:tcW w:type="dxa" w:w="1966"/>
            <w:tcMar>
              <w:top w:type="dxa" w:w="50"/>
              <w:left w:type="dxa" w:w="80"/>
              <w:bottom w:type="dxa" w:w="50"/>
              <w:right w:type="dxa" w:w="80"/>
            </w:tcMar>
            <w:vAlign w:val="top"/>
          </w:tcPr>
          <w:p>
            <w:r>
              <w:rPr>
                <w:b w:val="false"/>
                <w:bCs w:val="false"/>
                <w:color w:val="000000"/>
                <w:sz w:val="14"/>
                <w:szCs w:val="14"/>
              </w:rPr>
              <w:t xml:space="preserve">VARCHAR(300)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Circulate revised vendor shortlist by 30 July</w:t>
            </w:r>
          </w:p>
        </w:tc>
      </w:tr>
      <w:tr>
        <w:tc>
          <w:tcPr>
            <w:tcW w:type="dxa" w:w="1825"/>
            <w:tcMar>
              <w:top w:type="dxa" w:w="50"/>
              <w:left w:type="dxa" w:w="80"/>
              <w:bottom w:type="dxa" w:w="50"/>
              <w:right w:type="dxa" w:w="80"/>
            </w:tcMar>
            <w:vAlign w:val="top"/>
          </w:tcPr>
          <w:p>
            <w:r>
              <w:rPr>
                <w:b/>
                <w:bCs/>
                <w:color w:val="000000"/>
                <w:sz w:val="14"/>
                <w:szCs w:val="14"/>
              </w:rPr>
              <w:t xml:space="preserve">assigned_to</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task_id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FK:Task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Populated once converted to a Task</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status</w:t>
            </w:r>
          </w:p>
        </w:tc>
        <w:tc>
          <w:tcPr>
            <w:tcW w:type="dxa" w:w="1966"/>
            <w:tcMar>
              <w:top w:type="dxa" w:w="50"/>
              <w:left w:type="dxa" w:w="80"/>
              <w:bottom w:type="dxa" w:w="50"/>
              <w:right w:type="dxa" w:w="80"/>
            </w:tcMar>
            <w:vAlign w:val="top"/>
          </w:tcPr>
          <w:p>
            <w:r>
              <w:rPr>
                <w:b w:val="false"/>
                <w:bCs w:val="false"/>
                <w:color w:val="000000"/>
                <w:sz w:val="14"/>
                <w:szCs w:val="14"/>
              </w:rPr>
              <w:t xml:space="preserve">ENUM</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'open'</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open / converted / closed</w:t>
            </w:r>
          </w:p>
        </w:tc>
        <w:tc>
          <w:tcPr>
            <w:tcW w:type="dxa" w:w="1685"/>
            <w:tcMar>
              <w:top w:type="dxa" w:w="50"/>
              <w:left w:type="dxa" w:w="80"/>
              <w:bottom w:type="dxa" w:w="50"/>
              <w:right w:type="dxa" w:w="80"/>
            </w:tcMar>
            <w:vAlign w:val="top"/>
          </w:tcPr>
          <w:p>
            <w:r>
              <w:rPr>
                <w:b w:val="false"/>
                <w:bCs w:val="false"/>
                <w:color w:val="000000"/>
                <w:sz w:val="14"/>
                <w:szCs w:val="14"/>
              </w:rPr>
              <w:t xml:space="preserve">converted</w:t>
            </w:r>
          </w:p>
        </w:tc>
      </w:tr>
    </w:tbl>
    <w:p>
      <w:pPr>
        <w:spacing w:after="100"/>
      </w:pPr>
    </w:p>
    <w:p>
      <w:pPr>
        <w:spacing w:after="80" w:before="160"/>
      </w:pPr>
      <w:r>
        <w:rPr>
          <w:b/>
          <w:bCs/>
          <w:color w:val="5C2D91"/>
          <w:sz w:val="18"/>
          <w:szCs w:val="18"/>
        </w:rPr>
        <w:t xml:space="preserve">ENT-MTG-03 — CalendarEvent (6 fields + standard audit fields per Part 10)</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25"/>
        <w:gridCol w:w="1966"/>
        <w:gridCol w:w="702"/>
        <w:gridCol w:w="1264"/>
        <w:gridCol w:w="1825"/>
        <w:gridCol w:w="1123"/>
        <w:gridCol w:w="3650"/>
        <w:gridCol w:w="1685"/>
      </w:tblGrid>
      <w:tr>
        <w:trPr>
          <w:tblHeader/>
        </w:trPr>
        <w:tc>
          <w:tcPr>
            <w:tcW w:type="dxa" w:w="1825"/>
            <w:shd w:fill="5C2D91" w:val="clear"/>
            <w:tcMar>
              <w:top w:type="dxa" w:w="50"/>
              <w:left w:type="dxa" w:w="80"/>
              <w:bottom w:type="dxa" w:w="50"/>
              <w:right w:type="dxa" w:w="80"/>
            </w:tcMar>
            <w:vAlign w:val="top"/>
          </w:tcPr>
          <w:p>
            <w:r>
              <w:rPr>
                <w:b/>
                <w:bCs/>
                <w:color w:val="FFFFFF"/>
                <w:sz w:val="15"/>
                <w:szCs w:val="15"/>
              </w:rPr>
              <w:t xml:space="preserve">Field</w:t>
            </w:r>
          </w:p>
        </w:tc>
        <w:tc>
          <w:tcPr>
            <w:tcW w:type="dxa" w:w="1966"/>
            <w:shd w:fill="5C2D91" w:val="clear"/>
            <w:tcMar>
              <w:top w:type="dxa" w:w="50"/>
              <w:left w:type="dxa" w:w="80"/>
              <w:bottom w:type="dxa" w:w="50"/>
              <w:right w:type="dxa" w:w="80"/>
            </w:tcMar>
            <w:vAlign w:val="top"/>
          </w:tcPr>
          <w:p>
            <w:r>
              <w:rPr>
                <w:b/>
                <w:bCs/>
                <w:color w:val="FFFFFF"/>
                <w:sz w:val="15"/>
                <w:szCs w:val="15"/>
              </w:rPr>
              <w:t xml:space="preserve">Data Type</w:t>
            </w:r>
          </w:p>
        </w:tc>
        <w:tc>
          <w:tcPr>
            <w:tcW w:type="dxa" w:w="702"/>
            <w:shd w:fill="5C2D91" w:val="clear"/>
            <w:tcMar>
              <w:top w:type="dxa" w:w="50"/>
              <w:left w:type="dxa" w:w="80"/>
              <w:bottom w:type="dxa" w:w="50"/>
              <w:right w:type="dxa" w:w="80"/>
            </w:tcMar>
            <w:vAlign w:val="top"/>
          </w:tcPr>
          <w:p>
            <w:r>
              <w:rPr>
                <w:b/>
                <w:bCs/>
                <w:color w:val="FFFFFF"/>
                <w:sz w:val="15"/>
                <w:szCs w:val="15"/>
              </w:rPr>
              <w:t xml:space="preserve">Null</w:t>
            </w:r>
          </w:p>
        </w:tc>
        <w:tc>
          <w:tcPr>
            <w:tcW w:type="dxa" w:w="1264"/>
            <w:shd w:fill="5C2D91" w:val="clear"/>
            <w:tcMar>
              <w:top w:type="dxa" w:w="50"/>
              <w:left w:type="dxa" w:w="80"/>
              <w:bottom w:type="dxa" w:w="50"/>
              <w:right w:type="dxa" w:w="80"/>
            </w:tcMar>
            <w:vAlign w:val="top"/>
          </w:tcPr>
          <w:p>
            <w:r>
              <w:rPr>
                <w:b/>
                <w:bCs/>
                <w:color w:val="FFFFFF"/>
                <w:sz w:val="15"/>
                <w:szCs w:val="15"/>
              </w:rPr>
              <w:t xml:space="preserve">Default</w:t>
            </w:r>
          </w:p>
        </w:tc>
        <w:tc>
          <w:tcPr>
            <w:tcW w:type="dxa" w:w="1825"/>
            <w:shd w:fill="5C2D91" w:val="clear"/>
            <w:tcMar>
              <w:top w:type="dxa" w:w="50"/>
              <w:left w:type="dxa" w:w="80"/>
              <w:bottom w:type="dxa" w:w="50"/>
              <w:right w:type="dxa" w:w="80"/>
            </w:tcMar>
            <w:vAlign w:val="top"/>
          </w:tcPr>
          <w:p>
            <w:r>
              <w:rPr>
                <w:b/>
                <w:bCs/>
                <w:color w:val="FFFFFF"/>
                <w:sz w:val="15"/>
                <w:szCs w:val="15"/>
              </w:rPr>
              <w:t xml:space="preserve">Key / Index</w:t>
            </w:r>
          </w:p>
        </w:tc>
        <w:tc>
          <w:tcPr>
            <w:tcW w:type="dxa" w:w="1123"/>
            <w:shd w:fill="5C2D91" w:val="clear"/>
            <w:tcMar>
              <w:top w:type="dxa" w:w="50"/>
              <w:left w:type="dxa" w:w="80"/>
              <w:bottom w:type="dxa" w:w="50"/>
              <w:right w:type="dxa" w:w="80"/>
            </w:tcMar>
            <w:vAlign w:val="top"/>
          </w:tcPr>
          <w:p>
            <w:r>
              <w:rPr>
                <w:b/>
                <w:bCs/>
                <w:color w:val="FFFFFF"/>
                <w:sz w:val="15"/>
                <w:szCs w:val="15"/>
              </w:rPr>
              <w:t xml:space="preserve">Sensitive</w:t>
            </w:r>
          </w:p>
        </w:tc>
        <w:tc>
          <w:tcPr>
            <w:tcW w:type="dxa" w:w="3650"/>
            <w:shd w:fill="5C2D91" w:val="clear"/>
            <w:tcMar>
              <w:top w:type="dxa" w:w="50"/>
              <w:left w:type="dxa" w:w="80"/>
              <w:bottom w:type="dxa" w:w="50"/>
              <w:right w:type="dxa" w:w="80"/>
            </w:tcMar>
            <w:vAlign w:val="top"/>
          </w:tcPr>
          <w:p>
            <w:r>
              <w:rPr>
                <w:b/>
                <w:bCs/>
                <w:color w:val="FFFFFF"/>
                <w:sz w:val="15"/>
                <w:szCs w:val="15"/>
              </w:rPr>
              <w:t xml:space="preserve">Validation / Allowed Values</w:t>
            </w:r>
          </w:p>
        </w:tc>
        <w:tc>
          <w:tcPr>
            <w:tcW w:type="dxa" w:w="1685"/>
            <w:shd w:fill="5C2D91" w:val="clear"/>
            <w:tcMar>
              <w:top w:type="dxa" w:w="50"/>
              <w:left w:type="dxa" w:w="80"/>
              <w:bottom w:type="dxa" w:w="50"/>
              <w:right w:type="dxa" w:w="80"/>
            </w:tcMar>
            <w:vAlign w:val="top"/>
          </w:tcPr>
          <w:p>
            <w:r>
              <w:rPr>
                <w:b/>
                <w:bCs/>
                <w:color w:val="FFFFFF"/>
                <w:sz w:val="15"/>
                <w:szCs w:val="15"/>
              </w:rPr>
              <w:t xml:space="preserve">Example</w:t>
            </w:r>
          </w:p>
        </w:tc>
      </w:tr>
      <w:tr>
        <w:tc>
          <w:tcPr>
            <w:tcW w:type="dxa" w:w="1825"/>
            <w:tcMar>
              <w:top w:type="dxa" w:w="50"/>
              <w:left w:type="dxa" w:w="80"/>
              <w:bottom w:type="dxa" w:w="50"/>
              <w:right w:type="dxa" w:w="80"/>
            </w:tcMar>
            <w:vAlign w:val="top"/>
          </w:tcPr>
          <w:p>
            <w:r>
              <w:rPr>
                <w:b/>
                <w:bCs/>
                <w:color w:val="000000"/>
                <w:sz w:val="14"/>
                <w:szCs w:val="14"/>
              </w:rPr>
              <w:t xml:space="preserve">calendar_event_id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gen_random_uuid()</w:t>
            </w:r>
          </w:p>
        </w:tc>
        <w:tc>
          <w:tcPr>
            <w:tcW w:type="dxa" w:w="1825"/>
            <w:tcMar>
              <w:top w:type="dxa" w:w="50"/>
              <w:left w:type="dxa" w:w="80"/>
              <w:bottom w:type="dxa" w:w="50"/>
              <w:right w:type="dxa" w:w="80"/>
            </w:tcMar>
            <w:vAlign w:val="top"/>
          </w:tcPr>
          <w:p>
            <w:r>
              <w:rPr>
                <w:b w:val="false"/>
                <w:bCs w:val="false"/>
                <w:color w:val="000000"/>
                <w:sz w:val="14"/>
                <w:szCs w:val="14"/>
              </w:rPr>
              <w:t xml:space="preserve">PK</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title</w:t>
            </w:r>
          </w:p>
        </w:tc>
        <w:tc>
          <w:tcPr>
            <w:tcW w:type="dxa" w:w="1966"/>
            <w:tcMar>
              <w:top w:type="dxa" w:w="50"/>
              <w:left w:type="dxa" w:w="80"/>
              <w:bottom w:type="dxa" w:w="50"/>
              <w:right w:type="dxa" w:w="80"/>
            </w:tcMar>
            <w:vAlign w:val="top"/>
          </w:tcPr>
          <w:p>
            <w:r>
              <w:rPr>
                <w:b w:val="false"/>
                <w:bCs w:val="false"/>
                <w:color w:val="000000"/>
                <w:sz w:val="14"/>
                <w:szCs w:val="14"/>
              </w:rPr>
              <w:t xml:space="preserve">VARCHAR(200)</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Required</w:t>
            </w:r>
          </w:p>
        </w:tc>
        <w:tc>
          <w:tcPr>
            <w:tcW w:type="dxa" w:w="1685"/>
            <w:tcMar>
              <w:top w:type="dxa" w:w="50"/>
              <w:left w:type="dxa" w:w="80"/>
              <w:bottom w:type="dxa" w:w="50"/>
              <w:right w:type="dxa" w:w="80"/>
            </w:tcMar>
            <w:vAlign w:val="top"/>
          </w:tcPr>
          <w:p>
            <w:r>
              <w:rPr>
                <w:b w:val="false"/>
                <w:bCs w:val="false"/>
                <w:color w:val="000000"/>
                <w:sz w:val="14"/>
                <w:szCs w:val="14"/>
              </w:rPr>
              <w:t xml:space="preserve">Q3 State Coordinators Review</w:t>
            </w:r>
          </w:p>
        </w:tc>
      </w:tr>
      <w:tr>
        <w:tc>
          <w:tcPr>
            <w:tcW w:type="dxa" w:w="1825"/>
            <w:tcMar>
              <w:top w:type="dxa" w:w="50"/>
              <w:left w:type="dxa" w:w="80"/>
              <w:bottom w:type="dxa" w:w="50"/>
              <w:right w:type="dxa" w:w="80"/>
            </w:tcMar>
            <w:vAlign w:val="top"/>
          </w:tcPr>
          <w:p>
            <w:r>
              <w:rPr>
                <w:b/>
                <w:bCs/>
                <w:color w:val="000000"/>
                <w:sz w:val="14"/>
                <w:szCs w:val="14"/>
              </w:rPr>
              <w:t xml:space="preserve">event_date</w:t>
            </w:r>
          </w:p>
        </w:tc>
        <w:tc>
          <w:tcPr>
            <w:tcW w:type="dxa" w:w="1966"/>
            <w:tcMar>
              <w:top w:type="dxa" w:w="50"/>
              <w:left w:type="dxa" w:w="80"/>
              <w:bottom w:type="dxa" w:w="50"/>
              <w:right w:type="dxa" w:w="80"/>
            </w:tcMar>
            <w:vAlign w:val="top"/>
          </w:tcPr>
          <w:p>
            <w:r>
              <w:rPr>
                <w:b w:val="false"/>
                <w:bCs w:val="false"/>
                <w:color w:val="000000"/>
                <w:sz w:val="14"/>
                <w:szCs w:val="14"/>
              </w:rPr>
              <w:t xml:space="preserve">TIMESTAMPTZ</w:t>
            </w:r>
          </w:p>
        </w:tc>
        <w:tc>
          <w:tcPr>
            <w:tcW w:type="dxa" w:w="702"/>
            <w:tcMar>
              <w:top w:type="dxa" w:w="50"/>
              <w:left w:type="dxa" w:w="80"/>
              <w:bottom w:type="dxa" w:w="50"/>
              <w:right w:type="dxa" w:w="80"/>
            </w:tcMar>
            <w:vAlign w:val="top"/>
          </w:tcPr>
          <w:p>
            <w:r>
              <w:rPr>
                <w:b w:val="false"/>
                <w:bCs w:val="false"/>
                <w:color w:val="000000"/>
                <w:sz w:val="14"/>
                <w:szCs w:val="14"/>
              </w:rPr>
              <w:t xml:space="preserve">N</w:t>
            </w:r>
          </w:p>
        </w:tc>
        <w:tc>
          <w:tcPr>
            <w:tcW w:type="dxa" w:w="1264"/>
            <w:tcMar>
              <w:top w:type="dxa" w:w="50"/>
              <w:left w:type="dxa" w:w="80"/>
              <w:bottom w:type="dxa" w:w="50"/>
              <w:right w:type="dxa" w:w="80"/>
            </w:tcMar>
            <w:vAlign w:val="top"/>
          </w:tcPr>
          <w:p>
            <w:r>
              <w:rPr>
                <w:b w:val="false"/>
                <w:bCs w:val="false"/>
                <w:color w:val="000000"/>
                <w:sz w:val="14"/>
                <w:szCs w:val="14"/>
              </w:rPr>
              <w:t xml:space="preserve">—</w:t>
            </w:r>
          </w:p>
        </w:tc>
        <w:tc>
          <w:tcPr>
            <w:tcW w:type="dxa" w:w="1825"/>
            <w:tcMar>
              <w:top w:type="dxa" w:w="50"/>
              <w:left w:type="dxa" w:w="80"/>
              <w:bottom w:type="dxa" w:w="50"/>
              <w:right w:type="dxa" w:w="80"/>
            </w:tcMar>
            <w:vAlign w:val="top"/>
          </w:tcPr>
          <w:p>
            <w:r>
              <w:rPr>
                <w:b w:val="false"/>
                <w:bCs w:val="false"/>
                <w:color w:val="000000"/>
                <w:sz w:val="14"/>
                <w:szCs w:val="14"/>
              </w:rPr>
              <w:t xml:space="preserve">IDX</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2026-07-25T10:00:00Z</w:t>
            </w:r>
          </w:p>
        </w:tc>
      </w:tr>
      <w:tr>
        <w:tc>
          <w:tcPr>
            <w:tcW w:type="dxa" w:w="1825"/>
            <w:tcMar>
              <w:top w:type="dxa" w:w="50"/>
              <w:left w:type="dxa" w:w="80"/>
              <w:bottom w:type="dxa" w:w="50"/>
              <w:right w:type="dxa" w:w="80"/>
            </w:tcMar>
            <w:vAlign w:val="top"/>
          </w:tcPr>
          <w:p>
            <w:r>
              <w:rPr>
                <w:b/>
                <w:bCs/>
                <w:color w:val="000000"/>
                <w:sz w:val="14"/>
                <w:szCs w:val="14"/>
              </w:rPr>
              <w:t xml:space="preserve">source_type</w:t>
            </w:r>
          </w:p>
        </w:tc>
        <w:tc>
          <w:tcPr>
            <w:tcW w:type="dxa" w:w="1966"/>
            <w:tcMar>
              <w:top w:type="dxa" w:w="50"/>
              <w:left w:type="dxa" w:w="80"/>
              <w:bottom w:type="dxa" w:w="50"/>
              <w:right w:type="dxa" w:w="80"/>
            </w:tcMar>
            <w:vAlign w:val="top"/>
          </w:tcPr>
          <w:p>
            <w:r>
              <w:rPr>
                <w:b w:val="false"/>
                <w:bCs w:val="false"/>
                <w:color w:val="000000"/>
                <w:sz w:val="14"/>
                <w:szCs w:val="14"/>
              </w:rPr>
              <w:t xml:space="preserve">VARCHAR(30)</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meeting / task / work_plan / personal</w:t>
            </w:r>
          </w:p>
        </w:tc>
        <w:tc>
          <w:tcPr>
            <w:tcW w:type="dxa" w:w="1685"/>
            <w:tcMar>
              <w:top w:type="dxa" w:w="50"/>
              <w:left w:type="dxa" w:w="80"/>
              <w:bottom w:type="dxa" w:w="50"/>
              <w:right w:type="dxa" w:w="80"/>
            </w:tcMar>
            <w:vAlign w:val="top"/>
          </w:tcPr>
          <w:p>
            <w:r>
              <w:rPr>
                <w:b w:val="false"/>
                <w:bCs w:val="false"/>
                <w:color w:val="000000"/>
                <w:sz w:val="14"/>
                <w:szCs w:val="14"/>
              </w:rPr>
              <w:t xml:space="preserve">meeting</w:t>
            </w:r>
          </w:p>
        </w:tc>
      </w:tr>
      <w:tr>
        <w:tc>
          <w:tcPr>
            <w:tcW w:type="dxa" w:w="1825"/>
            <w:tcMar>
              <w:top w:type="dxa" w:w="50"/>
              <w:left w:type="dxa" w:w="80"/>
              <w:bottom w:type="dxa" w:w="50"/>
              <w:right w:type="dxa" w:w="80"/>
            </w:tcMar>
            <w:vAlign w:val="top"/>
          </w:tcPr>
          <w:p>
            <w:r>
              <w:rPr>
                <w:b/>
                <w:bCs/>
                <w:color w:val="000000"/>
                <w:sz w:val="14"/>
                <w:szCs w:val="14"/>
              </w:rPr>
              <w:t xml:space="preserve">source_id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r>
        <w:tc>
          <w:tcPr>
            <w:tcW w:type="dxa" w:w="1825"/>
            <w:tcMar>
              <w:top w:type="dxa" w:w="50"/>
              <w:left w:type="dxa" w:w="80"/>
              <w:bottom w:type="dxa" w:w="50"/>
              <w:right w:type="dxa" w:w="80"/>
            </w:tcMar>
            <w:vAlign w:val="top"/>
          </w:tcPr>
          <w:p>
            <w:r>
              <w:rPr>
                <w:b/>
                <w:bCs/>
                <w:color w:val="000000"/>
                <w:sz w:val="14"/>
                <w:szCs w:val="14"/>
              </w:rPr>
              <w:t xml:space="preserve">user_id</w:t>
            </w:r>
          </w:p>
        </w:tc>
        <w:tc>
          <w:tcPr>
            <w:tcW w:type="dxa" w:w="1966"/>
            <w:tcMar>
              <w:top w:type="dxa" w:w="50"/>
              <w:left w:type="dxa" w:w="80"/>
              <w:bottom w:type="dxa" w:w="50"/>
              <w:right w:type="dxa" w:w="80"/>
            </w:tcMar>
            <w:vAlign w:val="top"/>
          </w:tcPr>
          <w:p>
            <w:r>
              <w:rPr>
                <w:b w:val="false"/>
                <w:bCs w:val="false"/>
                <w:color w:val="000000"/>
                <w:sz w:val="14"/>
                <w:szCs w:val="14"/>
              </w:rPr>
              <w:t xml:space="preserve">UUID</w:t>
            </w:r>
          </w:p>
        </w:tc>
        <w:tc>
          <w:tcPr>
            <w:tcW w:type="dxa" w:w="702"/>
            <w:tcMar>
              <w:top w:type="dxa" w:w="50"/>
              <w:left w:type="dxa" w:w="80"/>
              <w:bottom w:type="dxa" w:w="50"/>
              <w:right w:type="dxa" w:w="80"/>
            </w:tcMar>
            <w:vAlign w:val="top"/>
          </w:tcPr>
          <w:p>
            <w:r>
              <w:rPr>
                <w:b w:val="false"/>
                <w:bCs w:val="false"/>
                <w:color w:val="000000"/>
                <w:sz w:val="14"/>
                <w:szCs w:val="14"/>
              </w:rPr>
              <w:t xml:space="preserve">Y</w:t>
            </w:r>
          </w:p>
        </w:tc>
        <w:tc>
          <w:tcPr>
            <w:tcW w:type="dxa" w:w="1264"/>
            <w:tcMar>
              <w:top w:type="dxa" w:w="50"/>
              <w:left w:type="dxa" w:w="80"/>
              <w:bottom w:type="dxa" w:w="50"/>
              <w:right w:type="dxa" w:w="80"/>
            </w:tcMar>
            <w:vAlign w:val="top"/>
          </w:tcPr>
          <w:p>
            <w:r>
              <w:rPr>
                <w:b w:val="false"/>
                <w:bCs w:val="false"/>
                <w:color w:val="000000"/>
                <w:sz w:val="14"/>
                <w:szCs w:val="14"/>
              </w:rPr>
              <w:t xml:space="preserve">NULL</w:t>
            </w:r>
          </w:p>
        </w:tc>
        <w:tc>
          <w:tcPr>
            <w:tcW w:type="dxa" w:w="1825"/>
            <w:tcMar>
              <w:top w:type="dxa" w:w="50"/>
              <w:left w:type="dxa" w:w="80"/>
              <w:bottom w:type="dxa" w:w="50"/>
              <w:right w:type="dxa" w:w="80"/>
            </w:tcMar>
            <w:vAlign w:val="top"/>
          </w:tcPr>
          <w:p>
            <w:r>
              <w:rPr>
                <w:b w:val="false"/>
                <w:bCs w:val="false"/>
                <w:color w:val="000000"/>
                <w:sz w:val="14"/>
                <w:szCs w:val="14"/>
              </w:rPr>
              <w:t xml:space="preserve">FK:User</w:t>
            </w:r>
          </w:p>
        </w:tc>
        <w:tc>
          <w:tcPr>
            <w:tcW w:type="dxa" w:w="1123"/>
            <w:tcMar>
              <w:top w:type="dxa" w:w="50"/>
              <w:left w:type="dxa" w:w="80"/>
              <w:bottom w:type="dxa" w:w="50"/>
              <w:right w:type="dxa" w:w="80"/>
            </w:tcMar>
            <w:vAlign w:val="top"/>
          </w:tcPr>
          <w:p>
            <w:r>
              <w:rPr>
                <w:b w:val="false"/>
                <w:bCs w:val="false"/>
                <w:color w:val="000000"/>
                <w:sz w:val="14"/>
                <w:szCs w:val="14"/>
              </w:rPr>
              <w:t xml:space="preserve">N</w:t>
            </w:r>
          </w:p>
        </w:tc>
        <w:tc>
          <w:tcPr>
            <w:tcW w:type="dxa" w:w="3650"/>
            <w:tcMar>
              <w:top w:type="dxa" w:w="50"/>
              <w:left w:type="dxa" w:w="80"/>
              <w:bottom w:type="dxa" w:w="50"/>
              <w:right w:type="dxa" w:w="80"/>
            </w:tcMar>
            <w:vAlign w:val="top"/>
          </w:tcPr>
          <w:p>
            <w:r>
              <w:rPr>
                <w:b w:val="false"/>
                <w:bCs w:val="false"/>
                <w:color w:val="000000"/>
                <w:sz w:val="14"/>
                <w:szCs w:val="14"/>
              </w:rPr>
              <w:t xml:space="preserve">NULL = programme-wide</w:t>
            </w:r>
          </w:p>
        </w:tc>
        <w:tc>
          <w:tcPr>
            <w:tcW w:type="dxa" w:w="1685"/>
            <w:tcMar>
              <w:top w:type="dxa" w:w="50"/>
              <w:left w:type="dxa" w:w="80"/>
              <w:bottom w:type="dxa" w:w="50"/>
              <w:right w:type="dxa" w:w="80"/>
            </w:tcMar>
            <w:vAlign w:val="top"/>
          </w:tcPr>
          <w:p>
            <w:r>
              <w:rPr>
                <w:b w:val="false"/>
                <w:bCs w:val="false"/>
                <w:color w:val="000000"/>
                <w:sz w:val="14"/>
                <w:szCs w:val="14"/>
              </w:rPr>
              <w:t xml:space="preserve">…</w:t>
            </w:r>
          </w:p>
        </w:tc>
      </w:tr>
    </w:tbl>
    <w:p>
      <w:pPr>
        <w:spacing w:after="100"/>
      </w:pPr>
    </w:p>
    <w:p>
      <w:pPr>
        <w:spacing w:after="100"/>
      </w:pP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2026-07-19T08:41:41.334Z</dcterms:created>
  <dcterms:modified xsi:type="dcterms:W3CDTF">2026-07-19T08:41:41.335Z</dcterms:modified>
</cp:coreProperties>
</file>

<file path=docProps/custom.xml><?xml version="1.0" encoding="utf-8"?>
<Properties xmlns="http://schemas.openxmlformats.org/officeDocument/2006/custom-properties" xmlns:vt="http://schemas.openxmlformats.org/officeDocument/2006/docPropsVTypes"/>
</file>