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17 — OpenAPI 3.1 Blueprint</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17.1 Purpose and Generation Approach</w:t>
      </w:r>
    </w:p>
    <w:p>
      <w:pPr>
        <w:spacing w:after="150" w:line="276"/>
        <w:jc w:val="both"/>
      </w:pPr>
      <w:r>
        <w:t xml:space="preserve">This Part is not a hand-written 62-resource OpenAPI document (a document that size hand-authored would itself become the single largest source of drift risk in this entire specification) — it is the blueprint an OpenAPI 3.1 document is generated from, mechanically, out of the same aids_resources.js dataset that already drives Part 4's endpoint catalogue. Every structural element OpenAPI requires (paths, schemas, security schemes, tags, servers, reusable responses, reusable parameters) is fixed here as a generation rule against that dataset, so Antigravity's build step produces the full openapi.yaml deterministically rather than requiring a second manual authoring pass over ground Part 4 has already covered.</w:t>
      </w:r>
    </w:p>
    <w:p>
      <w:pPr>
        <w:pStyle w:val="Heading1"/>
        <w:pBdr>
          <w:bottom w:val="single" w:color="1F5C3B" w:sz="6" w:space="4"/>
        </w:pBdr>
        <w:spacing w:after="130" w:before="320"/>
      </w:pPr>
      <w:r>
        <w:t xml:space="preserve">17.2 Info and Servers</w:t>
      </w:r>
    </w:p>
    <w:p>
      <w:pPr>
        <w:spacing w:after="150" w:line="276"/>
        <w:jc w:val="both"/>
      </w:pPr>
      <w:r>
        <w:t xml:space="preserve">The document's info block carries the API's title ("SAPZ ESM/CKR Platform API"), version (matching the URI version, starting at 1.0.0 for the current /api/v1/ generation and incrementing on every non-breaking change per Part 15.5's semver-adjacent convention), and a description referencing this AIDS specification as the API's design authority. The servers block lists the environment base URLs (production, staging, and a local-development URL) so generated client SDKs and API-exploration tools (e.g. Swagger UI, Postman) can switch environments without editing individual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F1F1F"/>
                <w:sz w:val="16"/>
                <w:szCs w:val="16"/>
              </w:rPr>
              <w:t xml:space="preserve">openapi: 3.1.0</w:t>
            </w:r>
          </w:p>
          <w:p>
            <w:pPr>
              <w:spacing w:after="0"/>
            </w:pPr>
            <w:r>
              <w:rPr>
                <w:rFonts w:ascii="Consolas" w:cs="Consolas" w:eastAsia="Consolas" w:hAnsi="Consolas"/>
                <w:color w:val="1F1F1F"/>
                <w:sz w:val="16"/>
                <w:szCs w:val="16"/>
              </w:rPr>
              <w:t xml:space="preserve">info:</w:t>
            </w:r>
          </w:p>
          <w:p>
            <w:pPr>
              <w:spacing w:after="0"/>
            </w:pPr>
            <w:r>
              <w:rPr>
                <w:rFonts w:ascii="Consolas" w:cs="Consolas" w:eastAsia="Consolas" w:hAnsi="Consolas"/>
                <w:color w:val="1F1F1F"/>
                <w:sz w:val="16"/>
                <w:szCs w:val="16"/>
              </w:rPr>
              <w:t xml:space="preserve">  title: SAPZ ESM/CKR Platform API</w:t>
            </w:r>
          </w:p>
          <w:p>
            <w:pPr>
              <w:spacing w:after="0"/>
            </w:pPr>
            <w:r>
              <w:rPr>
                <w:rFonts w:ascii="Consolas" w:cs="Consolas" w:eastAsia="Consolas" w:hAnsi="Consolas"/>
                <w:color w:val="1F1F1F"/>
                <w:sz w:val="16"/>
                <w:szCs w:val="16"/>
              </w:rPr>
              <w:t xml:space="preserve">  version: 1.0.0</w:t>
            </w:r>
          </w:p>
          <w:p>
            <w:pPr>
              <w:spacing w:after="0"/>
            </w:pPr>
            <w:r>
              <w:rPr>
                <w:rFonts w:ascii="Consolas" w:cs="Consolas" w:eastAsia="Consolas" w:hAnsi="Consolas"/>
                <w:color w:val="1F1F1F"/>
                <w:sz w:val="16"/>
                <w:szCs w:val="16"/>
              </w:rPr>
              <w:t xml:space="preserve">  description: Generated from AIDS Part 4 (aids_resources.js) — see AIDS for design rationale.</w:t>
            </w:r>
          </w:p>
          <w:p>
            <w:pPr>
              <w:spacing w:after="0"/>
            </w:pPr>
            <w:r>
              <w:rPr>
                <w:rFonts w:ascii="Consolas" w:cs="Consolas" w:eastAsia="Consolas" w:hAnsi="Consolas"/>
                <w:color w:val="1F1F1F"/>
                <w:sz w:val="16"/>
                <w:szCs w:val="16"/>
              </w:rPr>
              <w:t xml:space="preserve">servers:</w:t>
            </w:r>
          </w:p>
          <w:p>
            <w:pPr>
              <w:spacing w:after="0"/>
            </w:pPr>
            <w:r>
              <w:rPr>
                <w:rFonts w:ascii="Consolas" w:cs="Consolas" w:eastAsia="Consolas" w:hAnsi="Consolas"/>
                <w:color w:val="1F1F1F"/>
                <w:sz w:val="16"/>
                <w:szCs w:val="16"/>
              </w:rPr>
              <w:t xml:space="preserve">  - url: https://api.sapz-programme.example/api/v1</w:t>
            </w:r>
          </w:p>
          <w:p>
            <w:pPr>
              <w:spacing w:after="0"/>
            </w:pPr>
            <w:r>
              <w:rPr>
                <w:rFonts w:ascii="Consolas" w:cs="Consolas" w:eastAsia="Consolas" w:hAnsi="Consolas"/>
                <w:color w:val="1F1F1F"/>
                <w:sz w:val="16"/>
                <w:szCs w:val="16"/>
              </w:rPr>
              <w:t xml:space="preserve">    description: Production</w:t>
            </w:r>
          </w:p>
          <w:p>
            <w:pPr>
              <w:spacing w:after="0"/>
            </w:pPr>
            <w:r>
              <w:rPr>
                <w:rFonts w:ascii="Consolas" w:cs="Consolas" w:eastAsia="Consolas" w:hAnsi="Consolas"/>
                <w:color w:val="1F1F1F"/>
                <w:sz w:val="16"/>
                <w:szCs w:val="16"/>
              </w:rPr>
              <w:t xml:space="preserve">  - url: https://staging-api.sapz-programme.example/api/v1</w:t>
            </w:r>
          </w:p>
          <w:p>
            <w:pPr>
              <w:spacing w:after="0"/>
            </w:pPr>
            <w:r>
              <w:rPr>
                <w:rFonts w:ascii="Consolas" w:cs="Consolas" w:eastAsia="Consolas" w:hAnsi="Consolas"/>
                <w:color w:val="1F1F1F"/>
                <w:sz w:val="16"/>
                <w:szCs w:val="16"/>
              </w:rPr>
              <w:t xml:space="preserve">    description: Staging</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name: Tasks</w:t>
            </w:r>
          </w:p>
          <w:p>
            <w:pPr>
              <w:spacing w:after="0"/>
            </w:pPr>
            <w:r>
              <w:rPr>
                <w:rFonts w:ascii="Consolas" w:cs="Consolas" w:eastAsia="Consolas" w:hAnsi="Consolas"/>
                <w:color w:val="1F1F1F"/>
                <w:sz w:val="16"/>
                <w:szCs w:val="16"/>
              </w:rPr>
              <w:t xml:space="preserve">    description: Task management (AIDS Part 3, Domain: Tasks)</w:t>
            </w:r>
          </w:p>
          <w:p>
            <w:pPr>
              <w:spacing w:after="0"/>
            </w:pPr>
            <w:r>
              <w:rPr>
                <w:rFonts w:ascii="Consolas" w:cs="Consolas" w:eastAsia="Consolas" w:hAnsi="Consolas"/>
                <w:color w:val="1F1F1F"/>
                <w:sz w:val="16"/>
                <w:szCs w:val="16"/>
              </w:rPr>
              <w:t xml:space="preserve">  - name: Documents</w:t>
            </w:r>
          </w:p>
          <w:p>
            <w:pPr>
              <w:spacing w:after="0"/>
            </w:pPr>
            <w:r>
              <w:rPr>
                <w:rFonts w:ascii="Consolas" w:cs="Consolas" w:eastAsia="Consolas" w:hAnsi="Consolas"/>
                <w:color w:val="1F1F1F"/>
                <w:sz w:val="16"/>
                <w:szCs w:val="16"/>
              </w:rPr>
              <w:t xml:space="preserve">    description: Document repository (AIDS Part 3, Domain: Documents)</w:t>
            </w:r>
          </w:p>
          <w:p>
            <w:pPr>
              <w:spacing w:after="0"/>
            </w:pPr>
            <w:r>
              <w:rPr>
                <w:rFonts w:ascii="Consolas" w:cs="Consolas" w:eastAsia="Consolas" w:hAnsi="Consolas"/>
                <w:color w:val="1F1F1F"/>
                <w:sz w:val="16"/>
                <w:szCs w:val="16"/>
              </w:rPr>
              <w:t xml:space="preserve">  # ... one tag per Part 3 domain (28 total), generated from aids_p03_content.js</w:t>
            </w:r>
          </w:p>
          <w:p>
            <w:pPr>
              <w:spacing w:after="0"/>
            </w:pPr>
            <w:r>
              <w:rPr>
                <w:rFonts w:ascii="Consolas" w:cs="Consolas" w:eastAsia="Consolas" w:hAnsi="Consolas"/>
                <w:color w:val="1F1F1F"/>
                <w:sz w:val="16"/>
                <w:szCs w:val="16"/>
              </w:rPr>
              <w:t xml:space="preserve">components:</w:t>
            </w:r>
          </w:p>
          <w:p>
            <w:pPr>
              <w:spacing w:after="0"/>
            </w:pPr>
            <w:r>
              <w:rPr>
                <w:rFonts w:ascii="Consolas" w:cs="Consolas" w:eastAsia="Consolas" w:hAnsi="Consolas"/>
                <w:color w:val="1F1F1F"/>
                <w:sz w:val="16"/>
                <w:szCs w:val="16"/>
              </w:rPr>
              <w:t xml:space="preserve">  securitySchemes:</w:t>
            </w:r>
          </w:p>
          <w:p>
            <w:pPr>
              <w:spacing w:after="0"/>
            </w:pPr>
            <w:r>
              <w:rPr>
                <w:rFonts w:ascii="Consolas" w:cs="Consolas" w:eastAsia="Consolas" w:hAnsi="Consolas"/>
                <w:color w:val="1F1F1F"/>
                <w:sz w:val="16"/>
                <w:szCs w:val="16"/>
              </w:rPr>
              <w:t xml:space="preserve">    bearerAuth:</w:t>
            </w:r>
          </w:p>
          <w:p>
            <w:pPr>
              <w:spacing w:after="0"/>
            </w:pPr>
            <w:r>
              <w:rPr>
                <w:rFonts w:ascii="Consolas" w:cs="Consolas" w:eastAsia="Consolas" w:hAnsi="Consolas"/>
                <w:color w:val="1F1F1F"/>
                <w:sz w:val="16"/>
                <w:szCs w:val="16"/>
              </w:rPr>
              <w:t xml:space="preserve">      type: http</w:t>
            </w:r>
          </w:p>
          <w:p>
            <w:pPr>
              <w:spacing w:after="0"/>
            </w:pPr>
            <w:r>
              <w:rPr>
                <w:rFonts w:ascii="Consolas" w:cs="Consolas" w:eastAsia="Consolas" w:hAnsi="Consolas"/>
                <w:color w:val="1F1F1F"/>
                <w:sz w:val="16"/>
                <w:szCs w:val="16"/>
              </w:rPr>
              <w:t xml:space="preserve">      scheme: bearer</w:t>
            </w:r>
          </w:p>
          <w:p>
            <w:pPr>
              <w:spacing w:after="0"/>
            </w:pPr>
            <w:r>
              <w:rPr>
                <w:rFonts w:ascii="Consolas" w:cs="Consolas" w:eastAsia="Consolas" w:hAnsi="Consolas"/>
                <w:color w:val="1F1F1F"/>
                <w:sz w:val="16"/>
                <w:szCs w:val="16"/>
              </w:rPr>
              <w:t xml:space="preserve">      bearerFormat: JWT</w:t>
            </w:r>
          </w:p>
          <w:p>
            <w:pPr>
              <w:spacing w:after="0"/>
            </w:pPr>
            <w:r>
              <w:rPr>
                <w:rFonts w:ascii="Consolas" w:cs="Consolas" w:eastAsia="Consolas" w:hAnsi="Consolas"/>
                <w:color w:val="1F1F1F"/>
                <w:sz w:val="16"/>
                <w:szCs w:val="16"/>
              </w:rPr>
              <w:t xml:space="preserve">      description: Part 5.3 JWT — obtained via the OAuth2/OIDC flow in Part 5.2</w:t>
            </w:r>
          </w:p>
          <w:p>
            <w:pPr>
              <w:spacing w:after="0"/>
            </w:pPr>
            <w:r>
              <w:rPr>
                <w:rFonts w:ascii="Consolas" w:cs="Consolas" w:eastAsia="Consolas" w:hAnsi="Consolas"/>
                <w:color w:val="1F1F1F"/>
                <w:sz w:val="16"/>
                <w:szCs w:val="16"/>
              </w:rPr>
              <w:t xml:space="preserve">  parameters:</w:t>
            </w:r>
          </w:p>
          <w:p>
            <w:pPr>
              <w:spacing w:after="0"/>
            </w:pPr>
            <w:r>
              <w:rPr>
                <w:rFonts w:ascii="Consolas" w:cs="Consolas" w:eastAsia="Consolas" w:hAnsi="Consolas"/>
                <w:color w:val="1F1F1F"/>
                <w:sz w:val="16"/>
                <w:szCs w:val="16"/>
              </w:rPr>
              <w:t xml:space="preserve">    PageParam: { name: page, in: query, schema: { type: integer, minimum: 1, default: 1 } }</w:t>
            </w:r>
          </w:p>
          <w:p>
            <w:pPr>
              <w:spacing w:after="0"/>
            </w:pPr>
            <w:r>
              <w:rPr>
                <w:rFonts w:ascii="Consolas" w:cs="Consolas" w:eastAsia="Consolas" w:hAnsi="Consolas"/>
                <w:color w:val="1F1F1F"/>
                <w:sz w:val="16"/>
                <w:szCs w:val="16"/>
              </w:rPr>
              <w:t xml:space="preserve">    PageSizeParam: { name: pageSize, in: query, schema: { type: integer, maximum: 100, default: 25 } }</w:t>
            </w:r>
          </w:p>
          <w:p>
            <w:pPr>
              <w:spacing w:after="0"/>
            </w:pPr>
            <w:r>
              <w:rPr>
                <w:rFonts w:ascii="Consolas" w:cs="Consolas" w:eastAsia="Consolas" w:hAnsi="Consolas"/>
                <w:color w:val="1F1F1F"/>
                <w:sz w:val="16"/>
                <w:szCs w:val="16"/>
              </w:rPr>
              <w:t xml:space="preserve">    IfMatchHeader: { name: If-Match, in: header, schema: { type: string }, description: "Part 13.2 optimistic concurrency" }</w:t>
            </w:r>
          </w:p>
          <w:p>
            <w:pPr>
              <w:spacing w:after="0"/>
            </w:pPr>
            <w:r>
              <w:rPr>
                <w:rFonts w:ascii="Consolas" w:cs="Consolas" w:eastAsia="Consolas" w:hAnsi="Consolas"/>
                <w:color w:val="1F1F1F"/>
                <w:sz w:val="16"/>
                <w:szCs w:val="16"/>
              </w:rPr>
              <w:t xml:space="preserve">  responses:</w:t>
            </w:r>
          </w:p>
          <w:p>
            <w:pPr>
              <w:spacing w:after="0"/>
            </w:pPr>
            <w:r>
              <w:rPr>
                <w:rFonts w:ascii="Consolas" w:cs="Consolas" w:eastAsia="Consolas" w:hAnsi="Consolas"/>
                <w:color w:val="1F1F1F"/>
                <w:sz w:val="16"/>
                <w:szCs w:val="16"/>
              </w:rPr>
              <w:t xml:space="preserve">    ValidationError: { description: "400 — Part 7.2 Validation category", content: { application/json: { schema: { $ref: "#/components/schemas/ErrorEnvelope" } } } }</w:t>
            </w:r>
          </w:p>
          <w:p>
            <w:pPr>
              <w:spacing w:after="0"/>
            </w:pPr>
            <w:r>
              <w:rPr>
                <w:rFonts w:ascii="Consolas" w:cs="Consolas" w:eastAsia="Consolas" w:hAnsi="Consolas"/>
                <w:color w:val="1F1F1F"/>
                <w:sz w:val="16"/>
                <w:szCs w:val="16"/>
              </w:rPr>
              <w:t xml:space="preserve">    Unauthorized: { description: "401 — Part 7.2 Authentication category", content: { application/json: { schema: { $ref: "#/components/schemas/ErrorEnvelope" } } } }</w:t>
            </w:r>
          </w:p>
          <w:p>
            <w:pPr>
              <w:spacing w:after="0"/>
            </w:pPr>
            <w:r>
              <w:rPr>
                <w:rFonts w:ascii="Consolas" w:cs="Consolas" w:eastAsia="Consolas" w:hAnsi="Consolas"/>
                <w:color w:val="1F1F1F"/>
                <w:sz w:val="16"/>
                <w:szCs w:val="16"/>
              </w:rPr>
              <w:t xml:space="preserve">    Forbidden: { description: "403 — Part 7.2 Authorization category", content: { application/json: { schema: { $ref: "#/components/schemas/ErrorEnvelope" } } } }</w:t>
            </w:r>
          </w:p>
          <w:p>
            <w:pPr>
              <w:spacing w:after="0"/>
            </w:pPr>
            <w:r>
              <w:rPr>
                <w:rFonts w:ascii="Consolas" w:cs="Consolas" w:eastAsia="Consolas" w:hAnsi="Consolas"/>
                <w:color w:val="1F1F1F"/>
                <w:sz w:val="16"/>
                <w:szCs w:val="16"/>
              </w:rPr>
              <w:t xml:space="preserve">    NotFound: { description: "404 — Part 7.2 Not Found category", content: { application/json: { schema: { $ref: "#/components/schemas/ErrorEnvelope" } } } }</w:t>
            </w:r>
          </w:p>
          <w:p>
            <w:pPr>
              <w:spacing w:after="0"/>
            </w:pPr>
            <w:r>
              <w:rPr>
                <w:rFonts w:ascii="Consolas" w:cs="Consolas" w:eastAsia="Consolas" w:hAnsi="Consolas"/>
                <w:color w:val="1F1F1F"/>
                <w:sz w:val="16"/>
                <w:szCs w:val="16"/>
              </w:rPr>
              <w:t xml:space="preserve">  schemas:</w:t>
            </w:r>
          </w:p>
          <w:p>
            <w:pPr>
              <w:spacing w:after="0"/>
            </w:pPr>
            <w:r>
              <w:rPr>
                <w:rFonts w:ascii="Consolas" w:cs="Consolas" w:eastAsia="Consolas" w:hAnsi="Consolas"/>
                <w:color w:val="1F1F1F"/>
                <w:sz w:val="16"/>
                <w:szCs w:val="16"/>
              </w:rPr>
              <w:t xml:space="preserve">    ErrorEnvelope:</w:t>
            </w:r>
          </w:p>
          <w:p>
            <w:pPr>
              <w:spacing w:after="0"/>
            </w:pPr>
            <w:r>
              <w:rPr>
                <w:rFonts w:ascii="Consolas" w:cs="Consolas" w:eastAsia="Consolas" w:hAnsi="Consolas"/>
                <w:color w:val="1F1F1F"/>
                <w:sz w:val="16"/>
                <w:szCs w:val="16"/>
              </w:rPr>
              <w:t xml:space="preserve">      type: object</w:t>
            </w:r>
          </w:p>
          <w:p>
            <w:pPr>
              <w:spacing w:after="0"/>
            </w:pPr>
            <w:r>
              <w:rPr>
                <w:rFonts w:ascii="Consolas" w:cs="Consolas" w:eastAsia="Consolas" w:hAnsi="Consolas"/>
                <w:color w:val="1F1F1F"/>
                <w:sz w:val="16"/>
                <w:szCs w:val="16"/>
              </w:rPr>
              <w:t xml:space="preserve">      properties:</w:t>
            </w:r>
          </w:p>
          <w:p>
            <w:pPr>
              <w:spacing w:after="0"/>
            </w:pPr>
            <w:r>
              <w:rPr>
                <w:rFonts w:ascii="Consolas" w:cs="Consolas" w:eastAsia="Consolas" w:hAnsi="Consolas"/>
                <w:color w:val="1F1F1F"/>
                <w:sz w:val="16"/>
                <w:szCs w:val="16"/>
              </w:rPr>
              <w:t xml:space="preserve">        error:</w:t>
            </w:r>
          </w:p>
          <w:p>
            <w:pPr>
              <w:spacing w:after="0"/>
            </w:pPr>
            <w:r>
              <w:rPr>
                <w:rFonts w:ascii="Consolas" w:cs="Consolas" w:eastAsia="Consolas" w:hAnsi="Consolas"/>
                <w:color w:val="1F1F1F"/>
                <w:sz w:val="16"/>
                <w:szCs w:val="16"/>
              </w:rPr>
              <w:t xml:space="preserve">          type: object</w:t>
            </w:r>
          </w:p>
          <w:p>
            <w:pPr>
              <w:spacing w:after="0"/>
            </w:pPr>
            <w:r>
              <w:rPr>
                <w:rFonts w:ascii="Consolas" w:cs="Consolas" w:eastAsia="Consolas" w:hAnsi="Consolas"/>
                <w:color w:val="1F1F1F"/>
                <w:sz w:val="16"/>
                <w:szCs w:val="16"/>
              </w:rPr>
              <w:t xml:space="preserve">          properties:</w:t>
            </w:r>
          </w:p>
          <w:p>
            <w:pPr>
              <w:spacing w:after="0"/>
            </w:pPr>
            <w:r>
              <w:rPr>
                <w:rFonts w:ascii="Consolas" w:cs="Consolas" w:eastAsia="Consolas" w:hAnsi="Consolas"/>
                <w:color w:val="1F1F1F"/>
                <w:sz w:val="16"/>
                <w:szCs w:val="16"/>
              </w:rPr>
              <w:t xml:space="preserve">            code: { type: string }</w:t>
            </w:r>
          </w:p>
          <w:p>
            <w:pPr>
              <w:spacing w:after="0"/>
            </w:pPr>
            <w:r>
              <w:rPr>
                <w:rFonts w:ascii="Consolas" w:cs="Consolas" w:eastAsia="Consolas" w:hAnsi="Consolas"/>
                <w:color w:val="1F1F1F"/>
                <w:sz w:val="16"/>
                <w:szCs w:val="16"/>
              </w:rPr>
              <w:t xml:space="preserve">            message: { type: string }</w:t>
            </w:r>
          </w:p>
          <w:p>
            <w:pPr>
              <w:spacing w:after="0"/>
            </w:pPr>
            <w:r>
              <w:rPr>
                <w:rFonts w:ascii="Consolas" w:cs="Consolas" w:eastAsia="Consolas" w:hAnsi="Consolas"/>
                <w:color w:val="1F1F1F"/>
                <w:sz w:val="16"/>
                <w:szCs w:val="16"/>
              </w:rPr>
              <w:t xml:space="preserve">            details: { type: array, items: { type: object } }</w:t>
            </w:r>
          </w:p>
          <w:p>
            <w:pPr>
              <w:spacing w:after="0"/>
            </w:pPr>
            <w:r>
              <w:rPr>
                <w:rFonts w:ascii="Consolas" w:cs="Consolas" w:eastAsia="Consolas" w:hAnsi="Consolas"/>
                <w:color w:val="1F1F1F"/>
                <w:sz w:val="16"/>
                <w:szCs w:val="16"/>
              </w:rPr>
              <w:t xml:space="preserve">            requestId: { type: string }</w:t>
            </w:r>
          </w:p>
          <w:p>
            <w:pPr>
              <w:spacing w:after="0"/>
            </w:pPr>
            <w:r>
              <w:rPr>
                <w:rFonts w:ascii="Consolas" w:cs="Consolas" w:eastAsia="Consolas" w:hAnsi="Consolas"/>
                <w:color w:val="1F1F1F"/>
                <w:sz w:val="16"/>
                <w:szCs w:val="16"/>
              </w:rPr>
              <w:t xml:space="preserve">            timestamp: { type: string, format: date-time }</w:t>
            </w:r>
          </w:p>
          <w:p>
            <w:pPr>
              <w:spacing w:after="0"/>
            </w:pPr>
            <w:r>
              <w:rPr>
                <w:rFonts w:ascii="Consolas" w:cs="Consolas" w:eastAsia="Consolas" w:hAnsi="Consolas"/>
                <w:color w:val="1F1F1F"/>
                <w:sz w:val="16"/>
                <w:szCs w:val="16"/>
              </w:rPr>
              <w:t xml:space="preserve">    # ... one schema per resource, generated from each aids_resources.js entry's field list (sourced from dds_entities.js)</w:t>
            </w:r>
          </w:p>
          <w:p>
            <w:pPr>
              <w:spacing w:after="0"/>
            </w:pPr>
            <w:r>
              <w:rPr>
                <w:rFonts w:ascii="Consolas" w:cs="Consolas" w:eastAsia="Consolas" w:hAnsi="Consolas"/>
                <w:color w:val="1F1F1F"/>
                <w:sz w:val="16"/>
                <w:szCs w:val="16"/>
              </w:rPr>
              <w:t xml:space="preserve">security:</w:t>
            </w:r>
          </w:p>
          <w:p>
            <w:pPr>
              <w:spacing w:after="0"/>
            </w:pPr>
            <w:r>
              <w:rPr>
                <w:rFonts w:ascii="Consolas" w:cs="Consolas" w:eastAsia="Consolas" w:hAnsi="Consolas"/>
                <w:color w:val="1F1F1F"/>
                <w:sz w:val="16"/>
                <w:szCs w:val="16"/>
              </w:rPr>
              <w:t xml:space="preserve">  - bearerAuth: []</w:t>
            </w:r>
          </w:p>
          <w:p>
            <w:pPr>
              <w:spacing w:after="0"/>
            </w:pPr>
            <w:r>
              <w:rPr>
                <w:rFonts w:ascii="Consolas" w:cs="Consolas" w:eastAsia="Consolas" w:hAnsi="Consolas"/>
                <w:color w:val="1F1F1F"/>
                <w:sz w:val="16"/>
                <w:szCs w:val="16"/>
              </w:rPr>
              <w:t xml:space="preserve">paths:</w:t>
            </w:r>
          </w:p>
          <w:p>
            <w:pPr>
              <w:spacing w:after="0"/>
            </w:pPr>
            <w:r>
              <w:rPr>
                <w:rFonts w:ascii="Consolas" w:cs="Consolas" w:eastAsia="Consolas" w:hAnsi="Consolas"/>
                <w:color w:val="1F1F1F"/>
                <w:sz w:val="16"/>
                <w:szCs w:val="16"/>
              </w:rPr>
              <w:t xml:space="preserve">  /tasks:</w:t>
            </w:r>
          </w:p>
          <w:p>
            <w:pPr>
              <w:spacing w:after="0"/>
            </w:pPr>
            <w:r>
              <w:rPr>
                <w:rFonts w:ascii="Consolas" w:cs="Consolas" w:eastAsia="Consolas" w:hAnsi="Consolas"/>
                <w:color w:val="1F1F1F"/>
                <w:sz w:val="16"/>
                <w:szCs w:val="16"/>
              </w:rPr>
              <w:t xml:space="preserve">    get:</w:t>
            </w:r>
          </w:p>
          <w:p>
            <w:pPr>
              <w:spacing w:after="0"/>
            </w:pPr>
            <w:r>
              <w:rPr>
                <w:rFonts w:ascii="Consolas" w:cs="Consolas" w:eastAsia="Consolas" w:hAnsi="Consolas"/>
                <w:color w:val="1F1F1F"/>
                <w:sz w:val="16"/>
                <w:szCs w:val="16"/>
              </w:rPr>
              <w:t xml:space="preserve">      tags: [Tasks]</w:t>
            </w:r>
          </w:p>
          <w:p>
            <w:pPr>
              <w:spacing w:after="0"/>
            </w:pPr>
            <w:r>
              <w:rPr>
                <w:rFonts w:ascii="Consolas" w:cs="Consolas" w:eastAsia="Consolas" w:hAnsi="Consolas"/>
                <w:color w:val="1F1F1F"/>
                <w:sz w:val="16"/>
                <w:szCs w:val="16"/>
              </w:rPr>
              <w:t xml:space="preserve">      summary: List tasks</w:t>
            </w:r>
          </w:p>
          <w:p>
            <w:pPr>
              <w:spacing w:after="0"/>
            </w:pPr>
            <w:r>
              <w:rPr>
                <w:rFonts w:ascii="Consolas" w:cs="Consolas" w:eastAsia="Consolas" w:hAnsi="Consolas"/>
                <w:color w:val="1F1F1F"/>
                <w:sz w:val="16"/>
                <w:szCs w:val="16"/>
              </w:rPr>
              <w:t xml:space="preserve">      parameters:</w:t>
            </w:r>
          </w:p>
          <w:p>
            <w:pPr>
              <w:spacing w:after="0"/>
            </w:pPr>
            <w:r>
              <w:rPr>
                <w:rFonts w:ascii="Consolas" w:cs="Consolas" w:eastAsia="Consolas" w:hAnsi="Consolas"/>
                <w:color w:val="1F1F1F"/>
                <w:sz w:val="16"/>
                <w:szCs w:val="16"/>
              </w:rPr>
              <w:t xml:space="preserve">        - $ref: "#/components/parameters/PageParam"</w:t>
            </w:r>
          </w:p>
          <w:p>
            <w:pPr>
              <w:spacing w:after="0"/>
            </w:pPr>
            <w:r>
              <w:rPr>
                <w:rFonts w:ascii="Consolas" w:cs="Consolas" w:eastAsia="Consolas" w:hAnsi="Consolas"/>
                <w:color w:val="1F1F1F"/>
                <w:sz w:val="16"/>
                <w:szCs w:val="16"/>
              </w:rPr>
              <w:t xml:space="preserve">        - $ref: "#/components/parameters/PageSizeParam"</w:t>
            </w:r>
          </w:p>
          <w:p>
            <w:pPr>
              <w:spacing w:after="0"/>
            </w:pPr>
            <w:r>
              <w:rPr>
                <w:rFonts w:ascii="Consolas" w:cs="Consolas" w:eastAsia="Consolas" w:hAnsi="Consolas"/>
                <w:color w:val="1F1F1F"/>
                <w:sz w:val="16"/>
                <w:szCs w:val="16"/>
              </w:rPr>
              <w:t xml:space="preserve">      responses:</w:t>
            </w:r>
          </w:p>
          <w:p>
            <w:pPr>
              <w:spacing w:after="0"/>
            </w:pPr>
            <w:r>
              <w:rPr>
                <w:rFonts w:ascii="Consolas" w:cs="Consolas" w:eastAsia="Consolas" w:hAnsi="Consolas"/>
                <w:color w:val="1F1F1F"/>
                <w:sz w:val="16"/>
                <w:szCs w:val="16"/>
              </w:rPr>
              <w:t xml:space="preserve">        "200": { description: OK, content: { application/json: { schema: { type: array, items: { $ref: "#/components/schemas/Task" } } } } }</w:t>
            </w:r>
          </w:p>
          <w:p>
            <w:pPr>
              <w:spacing w:after="0"/>
            </w:pPr>
            <w:r>
              <w:rPr>
                <w:rFonts w:ascii="Consolas" w:cs="Consolas" w:eastAsia="Consolas" w:hAnsi="Consolas"/>
                <w:color w:val="1F1F1F"/>
                <w:sz w:val="16"/>
                <w:szCs w:val="16"/>
              </w:rPr>
              <w:t xml:space="preserve">        "400": { $ref: "#/components/responses/ValidationError" }</w:t>
            </w:r>
          </w:p>
          <w:p>
            <w:pPr>
              <w:spacing w:after="0"/>
            </w:pPr>
            <w:r>
              <w:rPr>
                <w:rFonts w:ascii="Consolas" w:cs="Consolas" w:eastAsia="Consolas" w:hAnsi="Consolas"/>
                <w:color w:val="1F1F1F"/>
                <w:sz w:val="16"/>
                <w:szCs w:val="16"/>
              </w:rPr>
              <w:t xml:space="preserve">        "401": { $ref: "#/components/responses/Unauthorized" }</w:t>
            </w:r>
          </w:p>
          <w:p>
            <w:pPr>
              <w:spacing w:after="0"/>
            </w:pPr>
            <w:r>
              <w:rPr>
                <w:rFonts w:ascii="Consolas" w:cs="Consolas" w:eastAsia="Consolas" w:hAnsi="Consolas"/>
                <w:color w:val="1F1F1F"/>
                <w:sz w:val="16"/>
                <w:szCs w:val="16"/>
              </w:rPr>
              <w:t xml:space="preserve">    post:</w:t>
            </w:r>
          </w:p>
          <w:p>
            <w:pPr>
              <w:spacing w:after="0"/>
            </w:pPr>
            <w:r>
              <w:rPr>
                <w:rFonts w:ascii="Consolas" w:cs="Consolas" w:eastAsia="Consolas" w:hAnsi="Consolas"/>
                <w:color w:val="1F1F1F"/>
                <w:sz w:val="16"/>
                <w:szCs w:val="16"/>
              </w:rPr>
              <w:t xml:space="preserve">      tags: [Tasks]</w:t>
            </w:r>
          </w:p>
          <w:p>
            <w:pPr>
              <w:spacing w:after="0"/>
            </w:pPr>
            <w:r>
              <w:rPr>
                <w:rFonts w:ascii="Consolas" w:cs="Consolas" w:eastAsia="Consolas" w:hAnsi="Consolas"/>
                <w:color w:val="1F1F1F"/>
                <w:sz w:val="16"/>
                <w:szCs w:val="16"/>
              </w:rPr>
              <w:t xml:space="preserve">      summary: Create task</w:t>
            </w:r>
          </w:p>
          <w:p>
            <w:pPr>
              <w:spacing w:after="0"/>
            </w:pPr>
            <w:r>
              <w:rPr>
                <w:rFonts w:ascii="Consolas" w:cs="Consolas" w:eastAsia="Consolas" w:hAnsi="Consolas"/>
                <w:color w:val="1F1F1F"/>
                <w:sz w:val="16"/>
                <w:szCs w:val="16"/>
              </w:rPr>
              <w:t xml:space="preserve">      requestBody: { content: { application/json: { schema: { $ref: "#/components/schemas/TaskCreate" } } } }</w:t>
            </w:r>
          </w:p>
          <w:p>
            <w:pPr>
              <w:spacing w:after="0"/>
            </w:pPr>
            <w:r>
              <w:rPr>
                <w:rFonts w:ascii="Consolas" w:cs="Consolas" w:eastAsia="Consolas" w:hAnsi="Consolas"/>
                <w:color w:val="1F1F1F"/>
                <w:sz w:val="16"/>
                <w:szCs w:val="16"/>
              </w:rPr>
              <w:t xml:space="preserve">      responses:</w:t>
            </w:r>
          </w:p>
          <w:p>
            <w:pPr>
              <w:spacing w:after="0"/>
            </w:pPr>
            <w:r>
              <w:rPr>
                <w:rFonts w:ascii="Consolas" w:cs="Consolas" w:eastAsia="Consolas" w:hAnsi="Consolas"/>
                <w:color w:val="1F1F1F"/>
                <w:sz w:val="16"/>
                <w:szCs w:val="16"/>
              </w:rPr>
              <w:t xml:space="preserve">        "201": { description: Created, content: { application/json: { schema: { $ref: "#/components/schemas/Task" } } } }</w:t>
            </w:r>
          </w:p>
          <w:p>
            <w:pPr>
              <w:spacing w:after="0"/>
            </w:pPr>
            <w:r>
              <w:rPr>
                <w:rFonts w:ascii="Consolas" w:cs="Consolas" w:eastAsia="Consolas" w:hAnsi="Consolas"/>
                <w:color w:val="1F1F1F"/>
                <w:sz w:val="16"/>
                <w:szCs w:val="16"/>
              </w:rPr>
              <w:t xml:space="preserve">        "400": { $ref: "#/components/responses/ValidationError" }</w:t>
            </w:r>
          </w:p>
          <w:p>
            <w:pPr>
              <w:spacing w:after="0"/>
            </w:pPr>
            <w:r>
              <w:rPr>
                <w:rFonts w:ascii="Consolas" w:cs="Consolas" w:eastAsia="Consolas" w:hAnsi="Consolas"/>
                <w:color w:val="1F1F1F"/>
                <w:sz w:val="16"/>
                <w:szCs w:val="16"/>
              </w:rPr>
              <w:t xml:space="preserve">  # ... remaining 61 resources' paths generated identically from aids_resources.js</w:t>
            </w:r>
          </w:p>
        </w:tc>
      </w:tr>
    </w:tbl>
    <w:p>
      <w:pPr>
        <w:spacing w:after="160"/>
      </w:pPr>
    </w:p>
    <w:p>
      <w:pPr>
        <w:pStyle w:val="Heading1"/>
        <w:pBdr>
          <w:bottom w:val="single" w:color="1F5C3B" w:sz="6" w:space="4"/>
        </w:pBdr>
        <w:spacing w:after="130" w:before="320"/>
      </w:pPr>
      <w:r>
        <w:t xml:space="preserve">17.3 Tags</w:t>
      </w:r>
    </w:p>
    <w:p>
      <w:pPr>
        <w:spacing w:after="150" w:line="276"/>
        <w:jc w:val="both"/>
      </w:pPr>
      <w:r>
        <w:t xml:space="preserve">One tag per Part 3 API domain (28 tags total, generated directly from aids_p03_content.js's domain array) groups the generated documentation's navigation to match this specification's own domain structure — a developer reading the generated Swagger UI encounters the same 28 groupings a reader of Part 3 already has context for, rather than a differently-organised auto-generated view that would require re-learning the API's shape.</w:t>
      </w:r>
    </w:p>
    <w:p>
      <w:pPr>
        <w:pStyle w:val="Heading1"/>
        <w:pBdr>
          <w:bottom w:val="single" w:color="1F5C3B" w:sz="6" w:space="4"/>
        </w:pBdr>
        <w:spacing w:after="130" w:before="320"/>
      </w:pPr>
      <w:r>
        <w:t xml:space="preserve">17.4 Security Schemes</w:t>
      </w:r>
    </w:p>
    <w:p>
      <w:pPr>
        <w:spacing w:after="150" w:line="276"/>
        <w:jc w:val="both"/>
      </w:pPr>
      <w:r>
        <w:t xml:space="preserve">One securityScheme, bearerAuth (HTTP bearer, JWT format), is declared globally and applied to every path by default; the small set of endpoints that require no authentication (the public Knowledge/search endpoints, Part 4 and Part 12.2) explicitly override with an empty security: [] array at the operation level — declaring the exception explicitly on the specific operations that need it, rather than declaring authentication itself as optional platform-wide, so that omitting a security override is always the safe default.</w:t>
      </w:r>
    </w:p>
    <w:p>
      <w:pPr>
        <w:pStyle w:val="Heading1"/>
        <w:pBdr>
          <w:bottom w:val="single" w:color="1F5C3B" w:sz="6" w:space="4"/>
        </w:pBdr>
        <w:spacing w:after="130" w:before="320"/>
      </w:pPr>
      <w:r>
        <w:t xml:space="preserve">17.5 Reusable Parameters</w:t>
      </w:r>
    </w:p>
    <w:p>
      <w:pPr>
        <w:spacing w:after="150" w:line="276"/>
        <w:jc w:val="both"/>
      </w:pPr>
      <w:r>
        <w:t xml:space="preserve">Page, pageSize, and If-Match (Section 17.2's code example) are declared once in components/parameters and referenced ($ref) from every operation that uses them, rather than redeclared per-endpoint — the same reusability principle Part 6's cross-cutting payload conventions apply at the content level is applied here at the OpenAPI structural level, so a future change to the pagination default (Part 4) is a one-line edit to the generation script, not 62 manual edits.</w:t>
      </w:r>
    </w:p>
    <w:p>
      <w:pPr>
        <w:pStyle w:val="Heading1"/>
        <w:pBdr>
          <w:bottom w:val="single" w:color="1F5C3B" w:sz="6" w:space="4"/>
        </w:pBdr>
        <w:spacing w:after="130" w:before="320"/>
      </w:pPr>
      <w:r>
        <w:t xml:space="preserve">17.6 Reusable Responses</w:t>
      </w:r>
    </w:p>
    <w:p>
      <w:pPr>
        <w:spacing w:after="150" w:line="276"/>
        <w:jc w:val="both"/>
      </w:pPr>
      <w:r>
        <w:t xml:space="preserve">The four most common error responses (400, 401, 403, 404 — Part 7.2's categories) are declared once in components/responses and referenced from every operation, each pointing at the single ErrorEnvelope schema (Part 7.1). Operation-specific responses (an endpoint's own 200/201 success body, and any 409 specific to that resource's business rules) remain declared per-operation, since only those are genuinely resource-specific.</w:t>
      </w:r>
    </w:p>
    <w:p>
      <w:pPr>
        <w:pStyle w:val="Heading1"/>
        <w:pBdr>
          <w:bottom w:val="single" w:color="1F5C3B" w:sz="6" w:space="4"/>
        </w:pBdr>
        <w:spacing w:after="130" w:before="320"/>
      </w:pPr>
      <w:r>
        <w:t xml:space="preserve">17.7 Component Schemas</w:t>
      </w:r>
    </w:p>
    <w:p>
      <w:pPr>
        <w:spacing w:after="150" w:line="276"/>
        <w:jc w:val="both"/>
      </w:pPr>
      <w:r>
        <w:t xml:space="preserve">Every resource gets a generated schema pair — a full read schema (e.g. Task, matching Part 4's Response Body field) and a narrower write schema (e.g. TaskCreate, reflecting Part 6.3's required-on-create rules, and a corresponding TaskUpdate reflecting PATCH's all-optional semantics) — derived mechanically from each aids_resources.js entry's underlying dds_entities.js field list, with DDS-to-JSON type mapping applied per Part 6.2's table. This is the same 'derive, don't duplicate' discipline used to build aids_resources.js itself from dds_entities.js in the first place — schemas are the third generation in that chain (DDS entities → AIDS resources → OpenAPI schemas), and each stage inherits correctness from the one before it rather than re-authoring field lists by hand a third time.</w:t>
      </w:r>
    </w:p>
    <w:p>
      <w:pPr>
        <w:pStyle w:val="Heading1"/>
        <w:pBdr>
          <w:bottom w:val="single" w:color="1F5C3B" w:sz="6" w:space="4"/>
        </w:pBdr>
        <w:spacing w:after="130" w:before="320"/>
      </w:pPr>
      <w:r>
        <w:t xml:space="preserve">17.8 Paths — Generation Rule and Worked Example</w:t>
      </w:r>
    </w:p>
    <w:p>
      <w:pPr>
        <w:spacing w:after="150" w:line="276"/>
        <w:jc w:val="both"/>
      </w:pPr>
      <w:r>
        <w:t xml:space="preserve">Section 17.2's code example shows the Tasks resource's generated paths in full; every one of Part 4's 62 resources (including the 13 nested and 2 internal-only ones, Part 4's grouping) follows the identical pattern — one path item per Part 4 renderEndpointCard entry, with GET/POST/PATCH/DELETE operations generated from that entry's methods field, parameters from pathParams/queryParams, and request/response schemas from Section 17.7's generated pair. The 12 worked JSON examples in Part 4.4 seed the examples field on their corresponding operations directly, satisfying Part 15.4's 'at least one worked example per endpoint' documentation standard for those twelve without additional authoring, with the remaining 50 resources' examples generated from representative seed data (Part 16.5) at build time.</w:t>
      </w:r>
    </w:p>
    <w:p>
      <w:pPr>
        <w:pStyle w:val="Heading1"/>
        <w:pBdr>
          <w:bottom w:val="single" w:color="1F5C3B" w:sz="6" w:space="4"/>
        </w:pBdr>
        <w:spacing w:after="130" w:before="320"/>
      </w:pPr>
      <w:r>
        <w:t xml:space="preserve">17.9 Generation Pipeline</w:t>
      </w:r>
    </w:p>
    <w:p>
      <w:pPr>
        <w:spacing w:after="150" w:line="276"/>
        <w:jc w:val="both"/>
      </w:pPr>
      <w:r>
        <w:t xml:space="preserve">The build pipeline Antigravity implements is: dds_entities.js (source of truth for fields/types) → aids_resources.js (REST resource shape, already built, Part 4) → an OpenAPI generation script (new, to be built by Antigravity per this Part's rules) → openapi.yaml → both the Swagger UI documentation site and, per Part 18's handoff note, the starting point for generated server-stub and client-SDK code. Regenerating the OpenAPI document is a deterministic, repeatable build step, not a manual document a person edits directly — any correction belongs in dds_entities.js or aids_resources.js, upstream of this generation step, consistent with every other single-source-of-truth decision in this specification.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2026-07-19T09:57:24.791Z</dcterms:created>
  <dcterms:modified xsi:type="dcterms:W3CDTF">2026-07-19T09:57:24.791Z</dcterms:modified>
</cp:coreProperties>
</file>

<file path=docProps/custom.xml><?xml version="1.0" encoding="utf-8"?>
<Properties xmlns="http://schemas.openxmlformats.org/officeDocument/2006/custom-properties" xmlns:vt="http://schemas.openxmlformats.org/officeDocument/2006/docPropsVTypes"/>
</file>