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18 — Antigravity Engineering Handoff</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Document Control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1F5C3B" w:val="clear"/>
            <w:tcMar>
              <w:top w:type="dxa" w:w="50"/>
              <w:left w:type="dxa" w:w="80"/>
              <w:bottom w:type="dxa" w:w="50"/>
              <w:right w:type="dxa" w:w="80"/>
            </w:tcMar>
            <w:vAlign w:val="top"/>
          </w:tcPr>
          <w:p>
            <w:r>
              <w:rPr>
                <w:b/>
                <w:bCs/>
                <w:color w:val="FFFFFF"/>
                <w:sz w:val="15"/>
                <w:szCs w:val="15"/>
              </w:rPr>
              <w:t xml:space="preserve">Field</w:t>
            </w:r>
          </w:p>
        </w:tc>
        <w:tc>
          <w:tcPr>
            <w:tcW w:type="dxa" w:w="7726"/>
            <w:shd w:fill="1F5C3B"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Package Title</w:t>
            </w:r>
          </w:p>
        </w:tc>
        <w:tc>
          <w:tcPr>
            <w:tcW w:type="dxa" w:w="7726"/>
            <w:tcMar>
              <w:top w:type="dxa" w:w="50"/>
              <w:left w:type="dxa" w:w="80"/>
              <w:bottom w:type="dxa" w:w="50"/>
              <w:right w:type="dxa" w:w="80"/>
            </w:tcMar>
            <w:vAlign w:val="top"/>
          </w:tcPr>
          <w:p>
            <w:r>
              <w:rPr>
                <w:b w:val="false"/>
                <w:bCs w:val="false"/>
                <w:color w:val="000000"/>
                <w:sz w:val="15"/>
                <w:szCs w:val="15"/>
              </w:rPr>
              <w:t xml:space="preserve">Antigravity API &amp; Integration Engineering Handoff</w:t>
            </w:r>
          </w:p>
        </w:tc>
      </w:tr>
      <w:tr>
        <w:tc>
          <w:tcPr>
            <w:tcW w:type="dxa" w:w="2714"/>
            <w:tcMar>
              <w:top w:type="dxa" w:w="50"/>
              <w:left w:type="dxa" w:w="80"/>
              <w:bottom w:type="dxa" w:w="50"/>
              <w:right w:type="dxa" w:w="80"/>
            </w:tcMar>
            <w:vAlign w:val="top"/>
          </w:tcPr>
          <w:p>
            <w:r>
              <w:rPr>
                <w:b/>
                <w:bCs/>
                <w:color w:val="000000"/>
                <w:sz w:val="15"/>
                <w:szCs w:val="15"/>
              </w:rPr>
              <w:t xml:space="preserve">Programme</w:t>
            </w:r>
          </w:p>
        </w:tc>
        <w:tc>
          <w:tcPr>
            <w:tcW w:type="dxa" w:w="7726"/>
            <w:tcMar>
              <w:top w:type="dxa" w:w="50"/>
              <w:left w:type="dxa" w:w="80"/>
              <w:bottom w:type="dxa" w:w="50"/>
              <w:right w:type="dxa" w:w="80"/>
            </w:tcMar>
            <w:vAlign w:val="top"/>
          </w:tcPr>
          <w:p>
            <w:r>
              <w:rPr>
                <w:b w:val="false"/>
                <w:bCs w:val="false"/>
                <w:color w:val="000000"/>
                <w:sz w:val="15"/>
                <w:szCs w:val="15"/>
              </w:rPr>
              <w:t xml:space="preserve">SAPZ Programme (Special Agro-Industrial Processing Zones)</w:t>
            </w:r>
          </w:p>
        </w:tc>
      </w:tr>
      <w:tr>
        <w:tc>
          <w:tcPr>
            <w:tcW w:type="dxa" w:w="2714"/>
            <w:tcMar>
              <w:top w:type="dxa" w:w="50"/>
              <w:left w:type="dxa" w:w="80"/>
              <w:bottom w:type="dxa" w:w="50"/>
              <w:right w:type="dxa" w:w="80"/>
            </w:tcMar>
            <w:vAlign w:val="top"/>
          </w:tcPr>
          <w:p>
            <w:r>
              <w:rPr>
                <w:b/>
                <w:bCs/>
                <w:color w:val="000000"/>
                <w:sz w:val="15"/>
                <w:szCs w:val="15"/>
              </w:rPr>
              <w:t xml:space="preserve">Procurement Reference</w:t>
            </w:r>
          </w:p>
        </w:tc>
        <w:tc>
          <w:tcPr>
            <w:tcW w:type="dxa" w:w="7726"/>
            <w:tcMar>
              <w:top w:type="dxa" w:w="50"/>
              <w:left w:type="dxa" w:w="80"/>
              <w:bottom w:type="dxa" w:w="50"/>
              <w:right w:type="dxa" w:w="80"/>
            </w:tcMar>
            <w:vAlign w:val="top"/>
          </w:tcPr>
          <w:p>
            <w:r>
              <w:rPr>
                <w:b w:val="false"/>
                <w:bCs w:val="false"/>
                <w:color w:val="000000"/>
                <w:sz w:val="15"/>
                <w:szCs w:val="15"/>
              </w:rPr>
              <w:t xml:space="preserve">NPCO/SAPZ/IFAD/26/1023/588</w:t>
            </w:r>
          </w:p>
        </w:tc>
      </w:tr>
      <w:tr>
        <w:tc>
          <w:tcPr>
            <w:tcW w:type="dxa" w:w="2714"/>
            <w:tcMar>
              <w:top w:type="dxa" w:w="50"/>
              <w:left w:type="dxa" w:w="80"/>
              <w:bottom w:type="dxa" w:w="50"/>
              <w:right w:type="dxa" w:w="80"/>
            </w:tcMar>
            <w:vAlign w:val="top"/>
          </w:tcPr>
          <w:p>
            <w:r>
              <w:rPr>
                <w:b/>
                <w:bCs/>
                <w:color w:val="000000"/>
                <w:sz w:val="15"/>
                <w:szCs w:val="15"/>
              </w:rPr>
              <w:t xml:space="preserve">Prepared By</w:t>
            </w:r>
          </w:p>
        </w:tc>
        <w:tc>
          <w:tcPr>
            <w:tcW w:type="dxa" w:w="7726"/>
            <w:tcMar>
              <w:top w:type="dxa" w:w="50"/>
              <w:left w:type="dxa" w:w="80"/>
              <w:bottom w:type="dxa" w:w="50"/>
              <w:right w:type="dxa" w:w="80"/>
            </w:tcMar>
            <w:vAlign w:val="top"/>
          </w:tcPr>
          <w:p>
            <w:r>
              <w:rPr>
                <w:b w:val="false"/>
                <w:bCs w:val="false"/>
                <w:color w:val="000000"/>
                <w:sz w:val="15"/>
                <w:szCs w:val="15"/>
              </w:rPr>
              <w:t xml:space="preserve">Ahmed Babajide Olanrewaju, Consultant</w:t>
            </w:r>
          </w:p>
        </w:tc>
      </w:tr>
      <w:tr>
        <w:tc>
          <w:tcPr>
            <w:tcW w:type="dxa" w:w="2714"/>
            <w:tcMar>
              <w:top w:type="dxa" w:w="50"/>
              <w:left w:type="dxa" w:w="80"/>
              <w:bottom w:type="dxa" w:w="50"/>
              <w:right w:type="dxa" w:w="80"/>
            </w:tcMar>
            <w:vAlign w:val="top"/>
          </w:tcPr>
          <w:p>
            <w:r>
              <w:rPr>
                <w:b/>
                <w:bCs/>
                <w:color w:val="000000"/>
                <w:sz w:val="15"/>
                <w:szCs w:val="15"/>
              </w:rPr>
              <w:t xml:space="preserve">Prepared For</w:t>
            </w:r>
          </w:p>
        </w:tc>
        <w:tc>
          <w:tcPr>
            <w:tcW w:type="dxa" w:w="7726"/>
            <w:tcMar>
              <w:top w:type="dxa" w:w="50"/>
              <w:left w:type="dxa" w:w="80"/>
              <w:bottom w:type="dxa" w:w="50"/>
              <w:right w:type="dxa" w:w="80"/>
            </w:tcMar>
            <w:vAlign w:val="top"/>
          </w:tcPr>
          <w:p>
            <w:r>
              <w:rPr>
                <w:b w:val="false"/>
                <w:bCs w:val="false"/>
                <w:color w:val="000000"/>
                <w:sz w:val="15"/>
                <w:szCs w:val="15"/>
              </w:rPr>
              <w:t xml:space="preserve">Antigravity Software Development Team</w:t>
            </w:r>
          </w:p>
        </w:tc>
      </w:tr>
      <w:tr>
        <w:tc>
          <w:tcPr>
            <w:tcW w:type="dxa" w:w="2714"/>
            <w:tcMar>
              <w:top w:type="dxa" w:w="50"/>
              <w:left w:type="dxa" w:w="80"/>
              <w:bottom w:type="dxa" w:w="50"/>
              <w:right w:type="dxa" w:w="80"/>
            </w:tcMar>
            <w:vAlign w:val="top"/>
          </w:tcPr>
          <w:p>
            <w:r>
              <w:rPr>
                <w:b/>
                <w:bCs/>
                <w:color w:val="000000"/>
                <w:sz w:val="15"/>
                <w:szCs w:val="15"/>
              </w:rPr>
              <w:t xml:space="preserve">Source Documents</w:t>
            </w:r>
          </w:p>
        </w:tc>
        <w:tc>
          <w:tcPr>
            <w:tcW w:type="dxa" w:w="7726"/>
            <w:tcMar>
              <w:top w:type="dxa" w:w="50"/>
              <w:left w:type="dxa" w:w="80"/>
              <w:bottom w:type="dxa" w:w="50"/>
              <w:right w:type="dxa" w:w="80"/>
            </w:tcMar>
            <w:vAlign w:val="top"/>
          </w:tcPr>
          <w:p>
            <w:r>
              <w:rPr>
                <w:b w:val="false"/>
                <w:bCs w:val="false"/>
                <w:color w:val="000000"/>
                <w:sz w:val="15"/>
                <w:szCs w:val="15"/>
              </w:rPr>
              <w:t xml:space="preserve">AIDS Parts 1-17 (this Part consolidates, and does not replace, Part 4's full Endpoint Catalogue or Part 17's OpenAPI Blueprint)</w:t>
            </w:r>
          </w:p>
        </w:tc>
      </w:tr>
      <w:tr>
        <w:tc>
          <w:tcPr>
            <w:tcW w:type="dxa" w:w="2714"/>
            <w:tcMar>
              <w:top w:type="dxa" w:w="50"/>
              <w:left w:type="dxa" w:w="80"/>
              <w:bottom w:type="dxa" w:w="50"/>
              <w:right w:type="dxa" w:w="80"/>
            </w:tcMar>
            <w:vAlign w:val="top"/>
          </w:tcPr>
          <w:p>
            <w:r>
              <w:rPr>
                <w:b/>
                <w:bCs/>
                <w:color w:val="000000"/>
                <w:sz w:val="15"/>
                <w:szCs w:val="15"/>
              </w:rPr>
              <w:t xml:space="preserve">Purpose</w:t>
            </w:r>
          </w:p>
        </w:tc>
        <w:tc>
          <w:tcPr>
            <w:tcW w:type="dxa" w:w="7726"/>
            <w:tcMar>
              <w:top w:type="dxa" w:w="50"/>
              <w:left w:type="dxa" w:w="80"/>
              <w:bottom w:type="dxa" w:w="50"/>
              <w:right w:type="dxa" w:w="80"/>
            </w:tcMar>
            <w:vAlign w:val="top"/>
          </w:tcPr>
          <w:p>
            <w:r>
              <w:rPr>
                <w:b w:val="false"/>
                <w:bCs w:val="false"/>
                <w:color w:val="000000"/>
                <w:sz w:val="15"/>
                <w:szCs w:val="15"/>
              </w:rPr>
              <w:t xml:space="preserve">Single consolidated API reference — resource inventory, service boundaries, authentication model, integration and event catalogues, error framework, security requirements, performance targets, and stated assumptions — so Antigravity can generate backend services, API contracts, sequence diagrams, and client/server stubs without re-deriving decisions already made across 17 prior Parts.</w:t>
            </w:r>
          </w:p>
        </w:tc>
      </w:tr>
    </w:tbl>
    <w:p>
      <w:pPr>
        <w:spacing w:after="160"/>
      </w:pPr>
    </w:p>
    <w:p>
      <w:pPr>
        <w:pStyle w:val="Heading1"/>
        <w:pBdr>
          <w:bottom w:val="single" w:color="1F5C3B" w:sz="6" w:space="4"/>
        </w:pBdr>
        <w:spacing w:after="130" w:before="320"/>
      </w:pPr>
      <w:r>
        <w:t xml:space="preserve">Introduction</w:t>
      </w:r>
    </w:p>
    <w:p>
      <w:pPr>
        <w:spacing w:after="150" w:line="276"/>
        <w:jc w:val="both"/>
      </w:pPr>
      <w:r>
        <w:t xml:space="preserve">This handoff consolidates the implementation-relevant facts from AIDS Parts 1-17. It deliberately does not re-print Part 4's full 62-resource endpoint catalogue or Part 17's generated OpenAPI structure verbatim — both remain authoritative and are pointed to explicitly below rather than duplicated, consistent with this specification's no-redundant-restatement discipline (Part 19). What follows is everything a backend engineer needs on day one that is not already a single lookup away in one specific Part.</w:t>
      </w:r>
    </w:p>
    <w:p>
      <w:pPr>
        <w:pStyle w:val="Heading1"/>
        <w:pBdr>
          <w:bottom w:val="single" w:color="1F5C3B" w:sz="6" w:space="4"/>
        </w:pBdr>
        <w:spacing w:after="130" w:before="320"/>
      </w:pPr>
      <w:r>
        <w:t xml:space="preserve">Section 1 — API Inventory</w:t>
      </w:r>
    </w:p>
    <w:p>
      <w:pPr>
        <w:spacing w:after="150" w:line="276"/>
        <w:jc w:val="both"/>
      </w:pPr>
      <w:r>
        <w:t xml:space="preserve">62 resources are defined across 28 API domains (Part 3): 47 top-level, 13 nested under a parent resource, and 2 internal-only (not directly exposed). Full endpoint detail — base URI, methods, permissions, request/response bodies, status codes, pagination, validation, rate-limit tier, and idempotency — is Part 4; this table is the fast-navigation index, one row per resource.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
        <w:gridCol w:w="2506"/>
        <w:gridCol w:w="4385"/>
        <w:gridCol w:w="2506"/>
      </w:tblGrid>
      <w:tr>
        <w:trPr>
          <w:tblHeader/>
        </w:trPr>
        <w:tc>
          <w:tcPr>
            <w:tcW w:type="dxa" w:w="1044"/>
            <w:shd w:fill="1F5C3B" w:val="clear"/>
            <w:tcMar>
              <w:top w:type="dxa" w:w="50"/>
              <w:left w:type="dxa" w:w="80"/>
              <w:bottom w:type="dxa" w:w="50"/>
              <w:right w:type="dxa" w:w="80"/>
            </w:tcMar>
            <w:vAlign w:val="top"/>
          </w:tcPr>
          <w:p>
            <w:r>
              <w:rPr>
                <w:b/>
                <w:bCs/>
                <w:color w:val="FFFFFF"/>
                <w:sz w:val="15"/>
                <w:szCs w:val="15"/>
              </w:rPr>
              <w:t xml:space="preserve">ID</w:t>
            </w:r>
          </w:p>
        </w:tc>
        <w:tc>
          <w:tcPr>
            <w:tcW w:type="dxa" w:w="2506"/>
            <w:shd w:fill="1F5C3B" w:val="clear"/>
            <w:tcMar>
              <w:top w:type="dxa" w:w="50"/>
              <w:left w:type="dxa" w:w="80"/>
              <w:bottom w:type="dxa" w:w="50"/>
              <w:right w:type="dxa" w:w="80"/>
            </w:tcMar>
            <w:vAlign w:val="top"/>
          </w:tcPr>
          <w:p>
            <w:r>
              <w:rPr>
                <w:b/>
                <w:bCs/>
                <w:color w:val="FFFFFF"/>
                <w:sz w:val="15"/>
                <w:szCs w:val="15"/>
              </w:rPr>
              <w:t xml:space="preserve">Resource</w:t>
            </w:r>
          </w:p>
        </w:tc>
        <w:tc>
          <w:tcPr>
            <w:tcW w:type="dxa" w:w="4385"/>
            <w:shd w:fill="1F5C3B" w:val="clear"/>
            <w:tcMar>
              <w:top w:type="dxa" w:w="50"/>
              <w:left w:type="dxa" w:w="80"/>
              <w:bottom w:type="dxa" w:w="50"/>
              <w:right w:type="dxa" w:w="80"/>
            </w:tcMar>
            <w:vAlign w:val="top"/>
          </w:tcPr>
          <w:p>
            <w:r>
              <w:rPr>
                <w:b/>
                <w:bCs/>
                <w:color w:val="FFFFFF"/>
                <w:sz w:val="15"/>
                <w:szCs w:val="15"/>
              </w:rPr>
              <w:t xml:space="preserve">Base URI</w:t>
            </w:r>
          </w:p>
        </w:tc>
        <w:tc>
          <w:tcPr>
            <w:tcW w:type="dxa" w:w="2506"/>
            <w:shd w:fill="1F5C3B" w:val="clear"/>
            <w:tcMar>
              <w:top w:type="dxa" w:w="50"/>
              <w:left w:type="dxa" w:w="80"/>
              <w:bottom w:type="dxa" w:w="50"/>
              <w:right w:type="dxa" w:w="80"/>
            </w:tcMar>
            <w:vAlign w:val="top"/>
          </w:tcPr>
          <w:p>
            <w:r>
              <w:rPr>
                <w:b/>
                <w:bCs/>
                <w:color w:val="FFFFFF"/>
                <w:sz w:val="15"/>
                <w:szCs w:val="15"/>
              </w:rPr>
              <w:t xml:space="preserve">Methods</w:t>
            </w:r>
          </w:p>
        </w:tc>
      </w:tr>
      <w:tr>
        <w:tc>
          <w:tcPr>
            <w:tcW w:type="dxa" w:w="1044"/>
            <w:tcMar>
              <w:top w:type="dxa" w:w="50"/>
              <w:left w:type="dxa" w:w="80"/>
              <w:bottom w:type="dxa" w:w="50"/>
              <w:right w:type="dxa" w:w="80"/>
            </w:tcMar>
            <w:vAlign w:val="top"/>
          </w:tcPr>
          <w:p>
            <w:r>
              <w:rPr>
                <w:b/>
                <w:bCs/>
                <w:color w:val="000000"/>
                <w:sz w:val="13"/>
                <w:szCs w:val="13"/>
              </w:rPr>
              <w:t xml:space="preserve">API-IAM-01</w:t>
            </w:r>
          </w:p>
        </w:tc>
        <w:tc>
          <w:tcPr>
            <w:tcW w:type="dxa" w:w="2506"/>
            <w:tcMar>
              <w:top w:type="dxa" w:w="50"/>
              <w:left w:type="dxa" w:w="80"/>
              <w:bottom w:type="dxa" w:w="50"/>
              <w:right w:type="dxa" w:w="80"/>
            </w:tcMar>
            <w:vAlign w:val="top"/>
          </w:tcPr>
          <w:p>
            <w:r>
              <w:rPr>
                <w:b w:val="false"/>
                <w:bCs w:val="false"/>
                <w:color w:val="000000"/>
                <w:sz w:val="13"/>
                <w:szCs w:val="13"/>
              </w:rPr>
              <w:t xml:space="preserve">User</w:t>
            </w:r>
          </w:p>
        </w:tc>
        <w:tc>
          <w:tcPr>
            <w:tcW w:type="dxa" w:w="4385"/>
            <w:tcMar>
              <w:top w:type="dxa" w:w="50"/>
              <w:left w:type="dxa" w:w="80"/>
              <w:bottom w:type="dxa" w:w="50"/>
              <w:right w:type="dxa" w:w="80"/>
            </w:tcMar>
            <w:vAlign w:val="top"/>
          </w:tcPr>
          <w:p>
            <w:r>
              <w:rPr>
                <w:b w:val="false"/>
                <w:bCs w:val="false"/>
                <w:color w:val="000000"/>
                <w:sz w:val="13"/>
                <w:szCs w:val="13"/>
              </w:rPr>
              <w:t xml:space="preserve">/api/v1/users</w:t>
            </w:r>
          </w:p>
        </w:tc>
        <w:tc>
          <w:tcPr>
            <w:tcW w:type="dxa" w:w="2506"/>
            <w:tcMar>
              <w:top w:type="dxa" w:w="50"/>
              <w:left w:type="dxa" w:w="80"/>
              <w:bottom w:type="dxa" w:w="50"/>
              <w:right w:type="dxa" w:w="80"/>
            </w:tcMar>
            <w:vAlign w:val="top"/>
          </w:tcPr>
          <w:p>
            <w:r>
              <w:rPr>
                <w:b w:val="false"/>
                <w:bCs w:val="false"/>
                <w:color w:val="000000"/>
                <w:sz w:val="13"/>
                <w:szCs w:val="13"/>
              </w:rPr>
              <w:t xml:space="preserve">POST /api/v1/users, GET (list) /api/v1/users, GET (single) /api/v1/users/{id}, PATCH /api/v1/users/{id}, DELETE /api/v1/users/{id}, POST /api/v1/users/{id}/deactivate — Deactivate a user account (soft-delete, revokes all active sessions)</w:t>
            </w:r>
          </w:p>
        </w:tc>
      </w:tr>
      <w:tr>
        <w:tc>
          <w:tcPr>
            <w:tcW w:type="dxa" w:w="1044"/>
            <w:tcMar>
              <w:top w:type="dxa" w:w="50"/>
              <w:left w:type="dxa" w:w="80"/>
              <w:bottom w:type="dxa" w:w="50"/>
              <w:right w:type="dxa" w:w="80"/>
            </w:tcMar>
            <w:vAlign w:val="top"/>
          </w:tcPr>
          <w:p>
            <w:r>
              <w:rPr>
                <w:b/>
                <w:bCs/>
                <w:color w:val="000000"/>
                <w:sz w:val="13"/>
                <w:szCs w:val="13"/>
              </w:rPr>
              <w:t xml:space="preserve">API-IAM-02</w:t>
            </w:r>
          </w:p>
        </w:tc>
        <w:tc>
          <w:tcPr>
            <w:tcW w:type="dxa" w:w="2506"/>
            <w:tcMar>
              <w:top w:type="dxa" w:w="50"/>
              <w:left w:type="dxa" w:w="80"/>
              <w:bottom w:type="dxa" w:w="50"/>
              <w:right w:type="dxa" w:w="80"/>
            </w:tcMar>
            <w:vAlign w:val="top"/>
          </w:tcPr>
          <w:p>
            <w:r>
              <w:rPr>
                <w:b w:val="false"/>
                <w:bCs w:val="false"/>
                <w:color w:val="000000"/>
                <w:sz w:val="13"/>
                <w:szCs w:val="13"/>
              </w:rPr>
              <w:t xml:space="preserve">Role</w:t>
            </w:r>
          </w:p>
        </w:tc>
        <w:tc>
          <w:tcPr>
            <w:tcW w:type="dxa" w:w="4385"/>
            <w:tcMar>
              <w:top w:type="dxa" w:w="50"/>
              <w:left w:type="dxa" w:w="80"/>
              <w:bottom w:type="dxa" w:w="50"/>
              <w:right w:type="dxa" w:w="80"/>
            </w:tcMar>
            <w:vAlign w:val="top"/>
          </w:tcPr>
          <w:p>
            <w:r>
              <w:rPr>
                <w:b w:val="false"/>
                <w:bCs w:val="false"/>
                <w:color w:val="000000"/>
                <w:sz w:val="13"/>
                <w:szCs w:val="13"/>
              </w:rPr>
              <w:t xml:space="preserve">/api/v1/roles</w:t>
            </w:r>
          </w:p>
        </w:tc>
        <w:tc>
          <w:tcPr>
            <w:tcW w:type="dxa" w:w="2506"/>
            <w:tcMar>
              <w:top w:type="dxa" w:w="50"/>
              <w:left w:type="dxa" w:w="80"/>
              <w:bottom w:type="dxa" w:w="50"/>
              <w:right w:type="dxa" w:w="80"/>
            </w:tcMar>
            <w:vAlign w:val="top"/>
          </w:tcPr>
          <w:p>
            <w:r>
              <w:rPr>
                <w:b w:val="false"/>
                <w:bCs w:val="false"/>
                <w:color w:val="000000"/>
                <w:sz w:val="13"/>
                <w:szCs w:val="13"/>
              </w:rPr>
              <w:t xml:space="preserve">POST /api/v1/roles, GET (list) /api/v1/roles, GET (single) /api/v1/roles/{id}, PATCH /api/v1/roles/{id}, DELETE /api/v1/roles/{id}</w:t>
            </w:r>
          </w:p>
        </w:tc>
      </w:tr>
      <w:tr>
        <w:tc>
          <w:tcPr>
            <w:tcW w:type="dxa" w:w="1044"/>
            <w:tcMar>
              <w:top w:type="dxa" w:w="50"/>
              <w:left w:type="dxa" w:w="80"/>
              <w:bottom w:type="dxa" w:w="50"/>
              <w:right w:type="dxa" w:w="80"/>
            </w:tcMar>
            <w:vAlign w:val="top"/>
          </w:tcPr>
          <w:p>
            <w:r>
              <w:rPr>
                <w:b/>
                <w:bCs/>
                <w:color w:val="000000"/>
                <w:sz w:val="13"/>
                <w:szCs w:val="13"/>
              </w:rPr>
              <w:t xml:space="preserve">API-IAM-03</w:t>
            </w:r>
          </w:p>
        </w:tc>
        <w:tc>
          <w:tcPr>
            <w:tcW w:type="dxa" w:w="2506"/>
            <w:tcMar>
              <w:top w:type="dxa" w:w="50"/>
              <w:left w:type="dxa" w:w="80"/>
              <w:bottom w:type="dxa" w:w="50"/>
              <w:right w:type="dxa" w:w="80"/>
            </w:tcMar>
            <w:vAlign w:val="top"/>
          </w:tcPr>
          <w:p>
            <w:r>
              <w:rPr>
                <w:b w:val="false"/>
                <w:bCs w:val="false"/>
                <w:color w:val="000000"/>
                <w:sz w:val="13"/>
                <w:szCs w:val="13"/>
              </w:rPr>
              <w:t xml:space="preserve">Permission</w:t>
            </w:r>
          </w:p>
        </w:tc>
        <w:tc>
          <w:tcPr>
            <w:tcW w:type="dxa" w:w="4385"/>
            <w:tcMar>
              <w:top w:type="dxa" w:w="50"/>
              <w:left w:type="dxa" w:w="80"/>
              <w:bottom w:type="dxa" w:w="50"/>
              <w:right w:type="dxa" w:w="80"/>
            </w:tcMar>
            <w:vAlign w:val="top"/>
          </w:tcPr>
          <w:p>
            <w:r>
              <w:rPr>
                <w:b w:val="false"/>
                <w:bCs w:val="false"/>
                <w:color w:val="000000"/>
                <w:sz w:val="13"/>
                <w:szCs w:val="13"/>
              </w:rPr>
              <w:t xml:space="preserve">/api/v1/permissions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/api/v1/permissions, GET (list) /api/v1/permissions, GET (single) /api/v1/permissions/{id}, PATCH /api/v1/permissions/{id}, DELETE /api/v1/permissions/{id}</w:t>
            </w:r>
          </w:p>
        </w:tc>
      </w:tr>
      <w:tr>
        <w:tc>
          <w:tcPr>
            <w:tcW w:type="dxa" w:w="1044"/>
            <w:tcMar>
              <w:top w:type="dxa" w:w="50"/>
              <w:left w:type="dxa" w:w="80"/>
              <w:bottom w:type="dxa" w:w="50"/>
              <w:right w:type="dxa" w:w="80"/>
            </w:tcMar>
            <w:vAlign w:val="top"/>
          </w:tcPr>
          <w:p>
            <w:r>
              <w:rPr>
                <w:b/>
                <w:bCs/>
                <w:color w:val="000000"/>
                <w:sz w:val="13"/>
                <w:szCs w:val="13"/>
              </w:rPr>
              <w:t xml:space="preserve">API-IAM-04</w:t>
            </w:r>
          </w:p>
        </w:tc>
        <w:tc>
          <w:tcPr>
            <w:tcW w:type="dxa" w:w="2506"/>
            <w:tcMar>
              <w:top w:type="dxa" w:w="50"/>
              <w:left w:type="dxa" w:w="80"/>
              <w:bottom w:type="dxa" w:w="50"/>
              <w:right w:type="dxa" w:w="80"/>
            </w:tcMar>
            <w:vAlign w:val="top"/>
          </w:tcPr>
          <w:p>
            <w:r>
              <w:rPr>
                <w:b w:val="false"/>
                <w:bCs w:val="false"/>
                <w:color w:val="000000"/>
                <w:sz w:val="13"/>
                <w:szCs w:val="13"/>
              </w:rPr>
              <w:t xml:space="preserve">RolePermission</w:t>
            </w:r>
          </w:p>
        </w:tc>
        <w:tc>
          <w:tcPr>
            <w:tcW w:type="dxa" w:w="4385"/>
            <w:tcMar>
              <w:top w:type="dxa" w:w="50"/>
              <w:left w:type="dxa" w:w="80"/>
              <w:bottom w:type="dxa" w:w="50"/>
              <w:right w:type="dxa" w:w="80"/>
            </w:tcMar>
            <w:vAlign w:val="top"/>
          </w:tcPr>
          <w:p>
            <w:r>
              <w:rPr>
                <w:b w:val="false"/>
                <w:bCs w:val="false"/>
                <w:color w:val="000000"/>
                <w:sz w:val="13"/>
                <w:szCs w:val="13"/>
              </w:rPr>
              <w:t xml:space="preserve">/api/v1/roles/{roleId}/permissions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/api/v1/roles/{roleId}/permissions, GET (list) /api/v1/roles/{roleId}/permissions, GET (single) /api/v1/roles/{roleId}/permissions/{id}, DELETE /api/v1/roles/{roleId}/permissions/{id}</w:t>
            </w:r>
          </w:p>
        </w:tc>
      </w:tr>
      <w:tr>
        <w:tc>
          <w:tcPr>
            <w:tcW w:type="dxa" w:w="1044"/>
            <w:tcMar>
              <w:top w:type="dxa" w:w="50"/>
              <w:left w:type="dxa" w:w="80"/>
              <w:bottom w:type="dxa" w:w="50"/>
              <w:right w:type="dxa" w:w="80"/>
            </w:tcMar>
            <w:vAlign w:val="top"/>
          </w:tcPr>
          <w:p>
            <w:r>
              <w:rPr>
                <w:b/>
                <w:bCs/>
                <w:color w:val="000000"/>
                <w:sz w:val="13"/>
                <w:szCs w:val="13"/>
              </w:rPr>
              <w:t xml:space="preserve">API-IAM-05</w:t>
            </w:r>
          </w:p>
        </w:tc>
        <w:tc>
          <w:tcPr>
            <w:tcW w:type="dxa" w:w="2506"/>
            <w:tcMar>
              <w:top w:type="dxa" w:w="50"/>
              <w:left w:type="dxa" w:w="80"/>
              <w:bottom w:type="dxa" w:w="50"/>
              <w:right w:type="dxa" w:w="80"/>
            </w:tcMar>
            <w:vAlign w:val="top"/>
          </w:tcPr>
          <w:p>
            <w:r>
              <w:rPr>
                <w:b w:val="false"/>
                <w:bCs w:val="false"/>
                <w:color w:val="000000"/>
                <w:sz w:val="13"/>
                <w:szCs w:val="13"/>
              </w:rPr>
              <w:t xml:space="preserve">MFAToken</w:t>
            </w:r>
          </w:p>
        </w:tc>
        <w:tc>
          <w:tcPr>
            <w:tcW w:type="dxa" w:w="4385"/>
            <w:tcMar>
              <w:top w:type="dxa" w:w="50"/>
              <w:left w:type="dxa" w:w="80"/>
              <w:bottom w:type="dxa" w:w="50"/>
              <w:right w:type="dxa" w:w="80"/>
            </w:tcMar>
            <w:vAlign w:val="top"/>
          </w:tcPr>
          <w:p>
            <w:r>
              <w:rPr>
                <w:b w:val="false"/>
                <w:bCs w:val="false"/>
                <w:color w:val="000000"/>
                <w:sz w:val="13"/>
                <w:szCs w:val="13"/>
              </w:rPr>
              <w:t xml:space="preserve">/api/v1/users/{userId}/mfa-tokens</w:t>
            </w:r>
          </w:p>
        </w:tc>
        <w:tc>
          <w:tcPr>
            <w:tcW w:type="dxa" w:w="2506"/>
            <w:tcMar>
              <w:top w:type="dxa" w:w="50"/>
              <w:left w:type="dxa" w:w="80"/>
              <w:bottom w:type="dxa" w:w="50"/>
              <w:right w:type="dxa" w:w="80"/>
            </w:tcMar>
            <w:vAlign w:val="top"/>
          </w:tcPr>
          <w:p>
            <w:r>
              <w:rPr>
                <w:b w:val="false"/>
                <w:bCs w:val="false"/>
                <w:color w:val="000000"/>
                <w:sz w:val="13"/>
                <w:szCs w:val="13"/>
              </w:rPr>
              <w:t xml:space="preserve">POST /api/v1/users/{userId}/mfa-tokens, GET (list) /api/v1/users/{userId}/mfa-tokens, GET (single) /api/v1/users/{userId}/mfa-tokens/{id}, PATCH /api/v1/users/{userId}/mfa-tokens/{id}, DELETE /api/v1/users/{userId}/mfa-tokens/{id}</w:t>
            </w:r>
          </w:p>
        </w:tc>
      </w:tr>
      <w:tr>
        <w:tc>
          <w:tcPr>
            <w:tcW w:type="dxa" w:w="1044"/>
            <w:tcMar>
              <w:top w:type="dxa" w:w="50"/>
              <w:left w:type="dxa" w:w="80"/>
              <w:bottom w:type="dxa" w:w="50"/>
              <w:right w:type="dxa" w:w="80"/>
            </w:tcMar>
            <w:vAlign w:val="top"/>
          </w:tcPr>
          <w:p>
            <w:r>
              <w:rPr>
                <w:b/>
                <w:bCs/>
                <w:color w:val="000000"/>
                <w:sz w:val="13"/>
                <w:szCs w:val="13"/>
              </w:rPr>
              <w:t xml:space="preserve">API-ORG-01</w:t>
            </w:r>
          </w:p>
        </w:tc>
        <w:tc>
          <w:tcPr>
            <w:tcW w:type="dxa" w:w="2506"/>
            <w:tcMar>
              <w:top w:type="dxa" w:w="50"/>
              <w:left w:type="dxa" w:w="80"/>
              <w:bottom w:type="dxa" w:w="50"/>
              <w:right w:type="dxa" w:w="80"/>
            </w:tcMar>
            <w:vAlign w:val="top"/>
          </w:tcPr>
          <w:p>
            <w:r>
              <w:rPr>
                <w:b w:val="false"/>
                <w:bCs w:val="false"/>
                <w:color w:val="000000"/>
                <w:sz w:val="13"/>
                <w:szCs w:val="13"/>
              </w:rPr>
              <w:t xml:space="preserve">State</w:t>
            </w:r>
          </w:p>
        </w:tc>
        <w:tc>
          <w:tcPr>
            <w:tcW w:type="dxa" w:w="4385"/>
            <w:tcMar>
              <w:top w:type="dxa" w:w="50"/>
              <w:left w:type="dxa" w:w="80"/>
              <w:bottom w:type="dxa" w:w="50"/>
              <w:right w:type="dxa" w:w="80"/>
            </w:tcMar>
            <w:vAlign w:val="top"/>
          </w:tcPr>
          <w:p>
            <w:r>
              <w:rPr>
                <w:b w:val="false"/>
                <w:bCs w:val="false"/>
                <w:color w:val="000000"/>
                <w:sz w:val="13"/>
                <w:szCs w:val="13"/>
              </w:rPr>
              <w:t xml:space="preserve">/api/v1/states</w:t>
            </w:r>
          </w:p>
        </w:tc>
        <w:tc>
          <w:tcPr>
            <w:tcW w:type="dxa" w:w="2506"/>
            <w:tcMar>
              <w:top w:type="dxa" w:w="50"/>
              <w:left w:type="dxa" w:w="80"/>
              <w:bottom w:type="dxa" w:w="50"/>
              <w:right w:type="dxa" w:w="80"/>
            </w:tcMar>
            <w:vAlign w:val="top"/>
          </w:tcPr>
          <w:p>
            <w:r>
              <w:rPr>
                <w:b w:val="false"/>
                <w:bCs w:val="false"/>
                <w:color w:val="000000"/>
                <w:sz w:val="13"/>
                <w:szCs w:val="13"/>
              </w:rPr>
              <w:t xml:space="preserve">POST /api/v1/states, GET (list) /api/v1/states, GET (single) /api/v1/states/{id}, PATCH /api/v1/states/{id}</w:t>
            </w:r>
          </w:p>
        </w:tc>
      </w:tr>
      <w:tr>
        <w:tc>
          <w:tcPr>
            <w:tcW w:type="dxa" w:w="1044"/>
            <w:tcMar>
              <w:top w:type="dxa" w:w="50"/>
              <w:left w:type="dxa" w:w="80"/>
              <w:bottom w:type="dxa" w:w="50"/>
              <w:right w:type="dxa" w:w="80"/>
            </w:tcMar>
            <w:vAlign w:val="top"/>
          </w:tcPr>
          <w:p>
            <w:r>
              <w:rPr>
                <w:b/>
                <w:bCs/>
                <w:color w:val="000000"/>
                <w:sz w:val="13"/>
                <w:szCs w:val="13"/>
              </w:rPr>
              <w:t xml:space="preserve">API-ORG-02</w:t>
            </w:r>
          </w:p>
        </w:tc>
        <w:tc>
          <w:tcPr>
            <w:tcW w:type="dxa" w:w="2506"/>
            <w:tcMar>
              <w:top w:type="dxa" w:w="50"/>
              <w:left w:type="dxa" w:w="80"/>
              <w:bottom w:type="dxa" w:w="50"/>
              <w:right w:type="dxa" w:w="80"/>
            </w:tcMar>
            <w:vAlign w:val="top"/>
          </w:tcPr>
          <w:p>
            <w:r>
              <w:rPr>
                <w:b w:val="false"/>
                <w:bCs w:val="false"/>
                <w:color w:val="000000"/>
                <w:sz w:val="13"/>
                <w:szCs w:val="13"/>
              </w:rPr>
              <w:t xml:space="preserve">Organization</w:t>
            </w:r>
          </w:p>
        </w:tc>
        <w:tc>
          <w:tcPr>
            <w:tcW w:type="dxa" w:w="4385"/>
            <w:tcMar>
              <w:top w:type="dxa" w:w="50"/>
              <w:left w:type="dxa" w:w="80"/>
              <w:bottom w:type="dxa" w:w="50"/>
              <w:right w:type="dxa" w:w="80"/>
            </w:tcMar>
            <w:vAlign w:val="top"/>
          </w:tcPr>
          <w:p>
            <w:r>
              <w:rPr>
                <w:b w:val="false"/>
                <w:bCs w:val="false"/>
                <w:color w:val="000000"/>
                <w:sz w:val="13"/>
                <w:szCs w:val="13"/>
              </w:rPr>
              <w:t xml:space="preserve">/api/v1/organizations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/api/v1/organizations, GET (list) /api/v1/organizations, GET (single) /api/v1/organizations/{id}, PATCH /api/v1/organizations/{id}, DELETE /api/v1/organizations/{id}</w:t>
            </w:r>
          </w:p>
        </w:tc>
      </w:tr>
      <w:tr>
        <w:tc>
          <w:tcPr>
            <w:tcW w:type="dxa" w:w="1044"/>
            <w:tcMar>
              <w:top w:type="dxa" w:w="50"/>
              <w:left w:type="dxa" w:w="80"/>
              <w:bottom w:type="dxa" w:w="50"/>
              <w:right w:type="dxa" w:w="80"/>
            </w:tcMar>
            <w:vAlign w:val="top"/>
          </w:tcPr>
          <w:p>
            <w:r>
              <w:rPr>
                <w:b/>
                <w:bCs/>
                <w:color w:val="000000"/>
                <w:sz w:val="13"/>
                <w:szCs w:val="13"/>
              </w:rPr>
              <w:t xml:space="preserve">API-ORG-03</w:t>
            </w:r>
          </w:p>
        </w:tc>
        <w:tc>
          <w:tcPr>
            <w:tcW w:type="dxa" w:w="2506"/>
            <w:tcMar>
              <w:top w:type="dxa" w:w="50"/>
              <w:left w:type="dxa" w:w="80"/>
              <w:bottom w:type="dxa" w:w="50"/>
              <w:right w:type="dxa" w:w="80"/>
            </w:tcMar>
            <w:vAlign w:val="top"/>
          </w:tcPr>
          <w:p>
            <w:r>
              <w:rPr>
                <w:b w:val="false"/>
                <w:bCs w:val="false"/>
                <w:color w:val="000000"/>
                <w:sz w:val="13"/>
                <w:szCs w:val="13"/>
              </w:rPr>
              <w:t xml:space="preserve">OrgUnit</w:t>
            </w:r>
          </w:p>
        </w:tc>
        <w:tc>
          <w:tcPr>
            <w:tcW w:type="dxa" w:w="4385"/>
            <w:tcMar>
              <w:top w:type="dxa" w:w="50"/>
              <w:left w:type="dxa" w:w="80"/>
              <w:bottom w:type="dxa" w:w="50"/>
              <w:right w:type="dxa" w:w="80"/>
            </w:tcMar>
            <w:vAlign w:val="top"/>
          </w:tcPr>
          <w:p>
            <w:r>
              <w:rPr>
                <w:b w:val="false"/>
                <w:bCs w:val="false"/>
                <w:color w:val="000000"/>
                <w:sz w:val="13"/>
                <w:szCs w:val="13"/>
              </w:rPr>
              <w:t xml:space="preserve">/api/v1/org-units</w:t>
            </w:r>
          </w:p>
        </w:tc>
        <w:tc>
          <w:tcPr>
            <w:tcW w:type="dxa" w:w="2506"/>
            <w:tcMar>
              <w:top w:type="dxa" w:w="50"/>
              <w:left w:type="dxa" w:w="80"/>
              <w:bottom w:type="dxa" w:w="50"/>
              <w:right w:type="dxa" w:w="80"/>
            </w:tcMar>
            <w:vAlign w:val="top"/>
          </w:tcPr>
          <w:p>
            <w:r>
              <w:rPr>
                <w:b w:val="false"/>
                <w:bCs w:val="false"/>
                <w:color w:val="000000"/>
                <w:sz w:val="13"/>
                <w:szCs w:val="13"/>
              </w:rPr>
              <w:t xml:space="preserve">POST /api/v1/org-units, GET (list) /api/v1/org-units, GET (single) /api/v1/org-units/{id}, PATCH /api/v1/org-units/{id}, DELETE /api/v1/org-units/{id}</w:t>
            </w:r>
          </w:p>
        </w:tc>
      </w:tr>
      <w:tr>
        <w:tc>
          <w:tcPr>
            <w:tcW w:type="dxa" w:w="1044"/>
            <w:tcMar>
              <w:top w:type="dxa" w:w="50"/>
              <w:left w:type="dxa" w:w="80"/>
              <w:bottom w:type="dxa" w:w="50"/>
              <w:right w:type="dxa" w:w="80"/>
            </w:tcMar>
            <w:vAlign w:val="top"/>
          </w:tcPr>
          <w:p>
            <w:r>
              <w:rPr>
                <w:b/>
                <w:bCs/>
                <w:color w:val="000000"/>
                <w:sz w:val="13"/>
                <w:szCs w:val="13"/>
              </w:rPr>
              <w:t xml:space="preserve">API-EXE-01</w:t>
            </w:r>
          </w:p>
        </w:tc>
        <w:tc>
          <w:tcPr>
            <w:tcW w:type="dxa" w:w="2506"/>
            <w:tcMar>
              <w:top w:type="dxa" w:w="50"/>
              <w:left w:type="dxa" w:w="80"/>
              <w:bottom w:type="dxa" w:w="50"/>
              <w:right w:type="dxa" w:w="80"/>
            </w:tcMar>
            <w:vAlign w:val="top"/>
          </w:tcPr>
          <w:p>
            <w:r>
              <w:rPr>
                <w:b w:val="false"/>
                <w:bCs w:val="false"/>
                <w:color w:val="000000"/>
                <w:sz w:val="13"/>
                <w:szCs w:val="13"/>
              </w:rPr>
              <w:t xml:space="preserve">StrategicPriority</w:t>
            </w:r>
          </w:p>
        </w:tc>
        <w:tc>
          <w:tcPr>
            <w:tcW w:type="dxa" w:w="4385"/>
            <w:tcMar>
              <w:top w:type="dxa" w:w="50"/>
              <w:left w:type="dxa" w:w="80"/>
              <w:bottom w:type="dxa" w:w="50"/>
              <w:right w:type="dxa" w:w="80"/>
            </w:tcMar>
            <w:vAlign w:val="top"/>
          </w:tcPr>
          <w:p>
            <w:r>
              <w:rPr>
                <w:b w:val="false"/>
                <w:bCs w:val="false"/>
                <w:color w:val="000000"/>
                <w:sz w:val="13"/>
                <w:szCs w:val="13"/>
              </w:rPr>
              <w:t xml:space="preserve">/api/v1/strategic-priorities</w:t>
            </w:r>
          </w:p>
        </w:tc>
        <w:tc>
          <w:tcPr>
            <w:tcW w:type="dxa" w:w="2506"/>
            <w:tcMar>
              <w:top w:type="dxa" w:w="50"/>
              <w:left w:type="dxa" w:w="80"/>
              <w:bottom w:type="dxa" w:w="50"/>
              <w:right w:type="dxa" w:w="80"/>
            </w:tcMar>
            <w:vAlign w:val="top"/>
          </w:tcPr>
          <w:p>
            <w:r>
              <w:rPr>
                <w:b w:val="false"/>
                <w:bCs w:val="false"/>
                <w:color w:val="000000"/>
                <w:sz w:val="13"/>
                <w:szCs w:val="13"/>
              </w:rPr>
              <w:t xml:space="preserve">POST /api/v1/strategic-priorities, GET (list) /api/v1/strategic-priorities, GET (single) /api/v1/strategic-priorities/{id}, PATCH /api/v1/strategic-priorities/{id}, DELETE /api/v1/strategic-priorities/{id}</w:t>
            </w:r>
          </w:p>
        </w:tc>
      </w:tr>
      <w:tr>
        <w:tc>
          <w:tcPr>
            <w:tcW w:type="dxa" w:w="1044"/>
            <w:tcMar>
              <w:top w:type="dxa" w:w="50"/>
              <w:left w:type="dxa" w:w="80"/>
              <w:bottom w:type="dxa" w:w="50"/>
              <w:right w:type="dxa" w:w="80"/>
            </w:tcMar>
            <w:vAlign w:val="top"/>
          </w:tcPr>
          <w:p>
            <w:r>
              <w:rPr>
                <w:b/>
                <w:bCs/>
                <w:color w:val="000000"/>
                <w:sz w:val="13"/>
                <w:szCs w:val="13"/>
              </w:rPr>
              <w:t xml:space="preserve">API-EXE-02</w:t>
            </w:r>
          </w:p>
        </w:tc>
        <w:tc>
          <w:tcPr>
            <w:tcW w:type="dxa" w:w="2506"/>
            <w:tcMar>
              <w:top w:type="dxa" w:w="50"/>
              <w:left w:type="dxa" w:w="80"/>
              <w:bottom w:type="dxa" w:w="50"/>
              <w:right w:type="dxa" w:w="80"/>
            </w:tcMar>
            <w:vAlign w:val="top"/>
          </w:tcPr>
          <w:p>
            <w:r>
              <w:rPr>
                <w:b w:val="false"/>
                <w:bCs w:val="false"/>
                <w:color w:val="000000"/>
                <w:sz w:val="13"/>
                <w:szCs w:val="13"/>
              </w:rPr>
              <w:t xml:space="preserve">KPITarget</w:t>
            </w:r>
          </w:p>
        </w:tc>
        <w:tc>
          <w:tcPr>
            <w:tcW w:type="dxa" w:w="4385"/>
            <w:tcMar>
              <w:top w:type="dxa" w:w="50"/>
              <w:left w:type="dxa" w:w="80"/>
              <w:bottom w:type="dxa" w:w="50"/>
              <w:right w:type="dxa" w:w="80"/>
            </w:tcMar>
            <w:vAlign w:val="top"/>
          </w:tcPr>
          <w:p>
            <w:r>
              <w:rPr>
                <w:b w:val="false"/>
                <w:bCs w:val="false"/>
                <w:color w:val="000000"/>
                <w:sz w:val="13"/>
                <w:szCs w:val="13"/>
              </w:rPr>
              <w:t xml:space="preserve">/api/v1/kpi-targets</w:t>
            </w:r>
          </w:p>
        </w:tc>
        <w:tc>
          <w:tcPr>
            <w:tcW w:type="dxa" w:w="2506"/>
            <w:tcMar>
              <w:top w:type="dxa" w:w="50"/>
              <w:left w:type="dxa" w:w="80"/>
              <w:bottom w:type="dxa" w:w="50"/>
              <w:right w:type="dxa" w:w="80"/>
            </w:tcMar>
            <w:vAlign w:val="top"/>
          </w:tcPr>
          <w:p>
            <w:r>
              <w:rPr>
                <w:b w:val="false"/>
                <w:bCs w:val="false"/>
                <w:color w:val="000000"/>
                <w:sz w:val="13"/>
                <w:szCs w:val="13"/>
              </w:rPr>
              <w:t xml:space="preserve">POST /api/v1/kpi-targets, GET (list) /api/v1/kpi-targets, GET (single) /api/v1/kpi-targets/{id}, PATCH /api/v1/kpi-targets/{id}, DELETE /api/v1/kpi-targets/{id}</w:t>
            </w:r>
          </w:p>
        </w:tc>
      </w:tr>
      <w:tr>
        <w:tc>
          <w:tcPr>
            <w:tcW w:type="dxa" w:w="1044"/>
            <w:tcMar>
              <w:top w:type="dxa" w:w="50"/>
              <w:left w:type="dxa" w:w="80"/>
              <w:bottom w:type="dxa" w:w="50"/>
              <w:right w:type="dxa" w:w="80"/>
            </w:tcMar>
            <w:vAlign w:val="top"/>
          </w:tcPr>
          <w:p>
            <w:r>
              <w:rPr>
                <w:b/>
                <w:bCs/>
                <w:color w:val="000000"/>
                <w:sz w:val="13"/>
                <w:szCs w:val="13"/>
              </w:rPr>
              <w:t xml:space="preserve">API-PRG-01</w:t>
            </w:r>
          </w:p>
        </w:tc>
        <w:tc>
          <w:tcPr>
            <w:tcW w:type="dxa" w:w="2506"/>
            <w:tcMar>
              <w:top w:type="dxa" w:w="50"/>
              <w:left w:type="dxa" w:w="80"/>
              <w:bottom w:type="dxa" w:w="50"/>
              <w:right w:type="dxa" w:w="80"/>
            </w:tcMar>
            <w:vAlign w:val="top"/>
          </w:tcPr>
          <w:p>
            <w:r>
              <w:rPr>
                <w:b w:val="false"/>
                <w:bCs w:val="false"/>
                <w:color w:val="000000"/>
                <w:sz w:val="13"/>
                <w:szCs w:val="13"/>
              </w:rPr>
              <w:t xml:space="preserve">Programme</w:t>
            </w:r>
          </w:p>
        </w:tc>
        <w:tc>
          <w:tcPr>
            <w:tcW w:type="dxa" w:w="4385"/>
            <w:tcMar>
              <w:top w:type="dxa" w:w="50"/>
              <w:left w:type="dxa" w:w="80"/>
              <w:bottom w:type="dxa" w:w="50"/>
              <w:right w:type="dxa" w:w="80"/>
            </w:tcMar>
            <w:vAlign w:val="top"/>
          </w:tcPr>
          <w:p>
            <w:r>
              <w:rPr>
                <w:b w:val="false"/>
                <w:bCs w:val="false"/>
                <w:color w:val="000000"/>
                <w:sz w:val="13"/>
                <w:szCs w:val="13"/>
              </w:rPr>
              <w:t xml:space="preserve">/api/v1/programme</w:t>
            </w:r>
          </w:p>
        </w:tc>
        <w:tc>
          <w:tcPr>
            <w:tcW w:type="dxa" w:w="2506"/>
            <w:tcMar>
              <w:top w:type="dxa" w:w="50"/>
              <w:left w:type="dxa" w:w="80"/>
              <w:bottom w:type="dxa" w:w="50"/>
              <w:right w:type="dxa" w:w="80"/>
            </w:tcMar>
            <w:vAlign w:val="top"/>
          </w:tcPr>
          <w:p>
            <w:r>
              <w:rPr>
                <w:b w:val="false"/>
                <w:bCs w:val="false"/>
                <w:color w:val="000000"/>
                <w:sz w:val="13"/>
                <w:szCs w:val="13"/>
              </w:rPr>
              <w:t xml:space="preserve">POST /api/v1/programme, GET (list) /api/v1/programme, GET (single) /api/v1/programme/{id}, PATCH /api/v1/programme/{id}, DELETE /api/v1/programme/{id}</w:t>
            </w:r>
          </w:p>
        </w:tc>
      </w:tr>
      <w:tr>
        <w:tc>
          <w:tcPr>
            <w:tcW w:type="dxa" w:w="1044"/>
            <w:tcMar>
              <w:top w:type="dxa" w:w="50"/>
              <w:left w:type="dxa" w:w="80"/>
              <w:bottom w:type="dxa" w:w="50"/>
              <w:right w:type="dxa" w:w="80"/>
            </w:tcMar>
            <w:vAlign w:val="top"/>
          </w:tcPr>
          <w:p>
            <w:r>
              <w:rPr>
                <w:b/>
                <w:bCs/>
                <w:color w:val="000000"/>
                <w:sz w:val="13"/>
                <w:szCs w:val="13"/>
              </w:rPr>
              <w:t xml:space="preserve">API-PRG-02</w:t>
            </w:r>
          </w:p>
        </w:tc>
        <w:tc>
          <w:tcPr>
            <w:tcW w:type="dxa" w:w="2506"/>
            <w:tcMar>
              <w:top w:type="dxa" w:w="50"/>
              <w:left w:type="dxa" w:w="80"/>
              <w:bottom w:type="dxa" w:w="50"/>
              <w:right w:type="dxa" w:w="80"/>
            </w:tcMar>
            <w:vAlign w:val="top"/>
          </w:tcPr>
          <w:p>
            <w:r>
              <w:rPr>
                <w:b w:val="false"/>
                <w:bCs w:val="false"/>
                <w:color w:val="000000"/>
                <w:sz w:val="13"/>
                <w:szCs w:val="13"/>
              </w:rPr>
              <w:t xml:space="preserve">ProgrammeComponent</w:t>
            </w:r>
          </w:p>
        </w:tc>
        <w:tc>
          <w:tcPr>
            <w:tcW w:type="dxa" w:w="4385"/>
            <w:tcMar>
              <w:top w:type="dxa" w:w="50"/>
              <w:left w:type="dxa" w:w="80"/>
              <w:bottom w:type="dxa" w:w="50"/>
              <w:right w:type="dxa" w:w="80"/>
            </w:tcMar>
            <w:vAlign w:val="top"/>
          </w:tcPr>
          <w:p>
            <w:r>
              <w:rPr>
                <w:b w:val="false"/>
                <w:bCs w:val="false"/>
                <w:color w:val="000000"/>
                <w:sz w:val="13"/>
                <w:szCs w:val="13"/>
              </w:rPr>
              <w:t xml:space="preserve">/api/v1/programme-components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/api/v1/programme-components, GET (list) /api/v1/programme-components, GET (single) /api/v1/programme-components/{id}, PATCH /api/v1/programme-components/{id}, DELETE /api/v1/programme-components/{id}</w:t>
            </w:r>
          </w:p>
        </w:tc>
      </w:tr>
      <w:tr>
        <w:tc>
          <w:tcPr>
            <w:tcW w:type="dxa" w:w="1044"/>
            <w:tcMar>
              <w:top w:type="dxa" w:w="50"/>
              <w:left w:type="dxa" w:w="80"/>
              <w:bottom w:type="dxa" w:w="50"/>
              <w:right w:type="dxa" w:w="80"/>
            </w:tcMar>
            <w:vAlign w:val="top"/>
          </w:tcPr>
          <w:p>
            <w:r>
              <w:rPr>
                <w:b/>
                <w:bCs/>
                <w:color w:val="000000"/>
                <w:sz w:val="13"/>
                <w:szCs w:val="13"/>
              </w:rPr>
              <w:t xml:space="preserve">API-PRG-03</w:t>
            </w:r>
          </w:p>
        </w:tc>
        <w:tc>
          <w:tcPr>
            <w:tcW w:type="dxa" w:w="2506"/>
            <w:tcMar>
              <w:top w:type="dxa" w:w="50"/>
              <w:left w:type="dxa" w:w="80"/>
              <w:bottom w:type="dxa" w:w="50"/>
              <w:right w:type="dxa" w:w="80"/>
            </w:tcMar>
            <w:vAlign w:val="top"/>
          </w:tcPr>
          <w:p>
            <w:r>
              <w:rPr>
                <w:b w:val="false"/>
                <w:bCs w:val="false"/>
                <w:color w:val="000000"/>
                <w:sz w:val="13"/>
                <w:szCs w:val="13"/>
              </w:rPr>
              <w:t xml:space="preserve">WorkPlan</w:t>
            </w:r>
          </w:p>
        </w:tc>
        <w:tc>
          <w:tcPr>
            <w:tcW w:type="dxa" w:w="4385"/>
            <w:tcMar>
              <w:top w:type="dxa" w:w="50"/>
              <w:left w:type="dxa" w:w="80"/>
              <w:bottom w:type="dxa" w:w="50"/>
              <w:right w:type="dxa" w:w="80"/>
            </w:tcMar>
            <w:vAlign w:val="top"/>
          </w:tcPr>
          <w:p>
            <w:r>
              <w:rPr>
                <w:b w:val="false"/>
                <w:bCs w:val="false"/>
                <w:color w:val="000000"/>
                <w:sz w:val="13"/>
                <w:szCs w:val="13"/>
              </w:rPr>
              <w:t xml:space="preserve">/api/v1/work-plans</w:t>
            </w:r>
          </w:p>
        </w:tc>
        <w:tc>
          <w:tcPr>
            <w:tcW w:type="dxa" w:w="2506"/>
            <w:tcMar>
              <w:top w:type="dxa" w:w="50"/>
              <w:left w:type="dxa" w:w="80"/>
              <w:bottom w:type="dxa" w:w="50"/>
              <w:right w:type="dxa" w:w="80"/>
            </w:tcMar>
            <w:vAlign w:val="top"/>
          </w:tcPr>
          <w:p>
            <w:r>
              <w:rPr>
                <w:b w:val="false"/>
                <w:bCs w:val="false"/>
                <w:color w:val="000000"/>
                <w:sz w:val="13"/>
                <w:szCs w:val="13"/>
              </w:rPr>
              <w:t xml:space="preserve">POST /api/v1/work-plans, GET (list) /api/v1/work-plans, GET (single) /api/v1/work-plans/{id}, PATCH /api/v1/work-plans/{id}, DELETE /api/v1/work-plans/{id}, POST /api/v1/work-plans/{id}/submit — Transition a draft WorkPlan to submitted, triggering its WorkflowItem</w:t>
            </w:r>
          </w:p>
        </w:tc>
      </w:tr>
      <w:tr>
        <w:tc>
          <w:tcPr>
            <w:tcW w:type="dxa" w:w="1044"/>
            <w:tcMar>
              <w:top w:type="dxa" w:w="50"/>
              <w:left w:type="dxa" w:w="80"/>
              <w:bottom w:type="dxa" w:w="50"/>
              <w:right w:type="dxa" w:w="80"/>
            </w:tcMar>
            <w:vAlign w:val="top"/>
          </w:tcPr>
          <w:p>
            <w:r>
              <w:rPr>
                <w:b/>
                <w:bCs/>
                <w:color w:val="000000"/>
                <w:sz w:val="13"/>
                <w:szCs w:val="13"/>
              </w:rPr>
              <w:t xml:space="preserve">API-PROJ-01</w:t>
            </w:r>
          </w:p>
        </w:tc>
        <w:tc>
          <w:tcPr>
            <w:tcW w:type="dxa" w:w="2506"/>
            <w:tcMar>
              <w:top w:type="dxa" w:w="50"/>
              <w:left w:type="dxa" w:w="80"/>
              <w:bottom w:type="dxa" w:w="50"/>
              <w:right w:type="dxa" w:w="80"/>
            </w:tcMar>
            <w:vAlign w:val="top"/>
          </w:tcPr>
          <w:p>
            <w:r>
              <w:rPr>
                <w:b w:val="false"/>
                <w:bCs w:val="false"/>
                <w:color w:val="000000"/>
                <w:sz w:val="13"/>
                <w:szCs w:val="13"/>
              </w:rPr>
              <w:t xml:space="preserve">Project</w:t>
            </w:r>
          </w:p>
        </w:tc>
        <w:tc>
          <w:tcPr>
            <w:tcW w:type="dxa" w:w="4385"/>
            <w:tcMar>
              <w:top w:type="dxa" w:w="50"/>
              <w:left w:type="dxa" w:w="80"/>
              <w:bottom w:type="dxa" w:w="50"/>
              <w:right w:type="dxa" w:w="80"/>
            </w:tcMar>
            <w:vAlign w:val="top"/>
          </w:tcPr>
          <w:p>
            <w:r>
              <w:rPr>
                <w:b w:val="false"/>
                <w:bCs w:val="false"/>
                <w:color w:val="000000"/>
                <w:sz w:val="13"/>
                <w:szCs w:val="13"/>
              </w:rPr>
              <w:t xml:space="preserve">/api/v1/projects</w:t>
            </w:r>
          </w:p>
        </w:tc>
        <w:tc>
          <w:tcPr>
            <w:tcW w:type="dxa" w:w="2506"/>
            <w:tcMar>
              <w:top w:type="dxa" w:w="50"/>
              <w:left w:type="dxa" w:w="80"/>
              <w:bottom w:type="dxa" w:w="50"/>
              <w:right w:type="dxa" w:w="80"/>
            </w:tcMar>
            <w:vAlign w:val="top"/>
          </w:tcPr>
          <w:p>
            <w:r>
              <w:rPr>
                <w:b w:val="false"/>
                <w:bCs w:val="false"/>
                <w:color w:val="000000"/>
                <w:sz w:val="13"/>
                <w:szCs w:val="13"/>
              </w:rPr>
              <w:t xml:space="preserve">POST /api/v1/projects, GET (list) /api/v1/projects, GET (single) /api/v1/projects/{id}, PATCH /api/v1/projects/{id}, DELETE /api/v1/projects/{id}</w:t>
            </w:r>
          </w:p>
        </w:tc>
      </w:tr>
      <w:tr>
        <w:tc>
          <w:tcPr>
            <w:tcW w:type="dxa" w:w="1044"/>
            <w:tcMar>
              <w:top w:type="dxa" w:w="50"/>
              <w:left w:type="dxa" w:w="80"/>
              <w:bottom w:type="dxa" w:w="50"/>
              <w:right w:type="dxa" w:w="80"/>
            </w:tcMar>
            <w:vAlign w:val="top"/>
          </w:tcPr>
          <w:p>
            <w:r>
              <w:rPr>
                <w:b/>
                <w:bCs/>
                <w:color w:val="000000"/>
                <w:sz w:val="13"/>
                <w:szCs w:val="13"/>
              </w:rPr>
              <w:t xml:space="preserve">API-PROJ-02</w:t>
            </w:r>
          </w:p>
        </w:tc>
        <w:tc>
          <w:tcPr>
            <w:tcW w:type="dxa" w:w="2506"/>
            <w:tcMar>
              <w:top w:type="dxa" w:w="50"/>
              <w:left w:type="dxa" w:w="80"/>
              <w:bottom w:type="dxa" w:w="50"/>
              <w:right w:type="dxa" w:w="80"/>
            </w:tcMar>
            <w:vAlign w:val="top"/>
          </w:tcPr>
          <w:p>
            <w:r>
              <w:rPr>
                <w:b w:val="false"/>
                <w:bCs w:val="false"/>
                <w:color w:val="000000"/>
                <w:sz w:val="13"/>
                <w:szCs w:val="13"/>
              </w:rPr>
              <w:t xml:space="preserve">ProjectMilestone</w:t>
            </w:r>
          </w:p>
        </w:tc>
        <w:tc>
          <w:tcPr>
            <w:tcW w:type="dxa" w:w="4385"/>
            <w:tcMar>
              <w:top w:type="dxa" w:w="50"/>
              <w:left w:type="dxa" w:w="80"/>
              <w:bottom w:type="dxa" w:w="50"/>
              <w:right w:type="dxa" w:w="80"/>
            </w:tcMar>
            <w:vAlign w:val="top"/>
          </w:tcPr>
          <w:p>
            <w:r>
              <w:rPr>
                <w:b w:val="false"/>
                <w:bCs w:val="false"/>
                <w:color w:val="000000"/>
                <w:sz w:val="13"/>
                <w:szCs w:val="13"/>
              </w:rPr>
              <w:t xml:space="preserve">/api/v1/projects/{projectId}/milestones</w:t>
            </w:r>
          </w:p>
        </w:tc>
        <w:tc>
          <w:tcPr>
            <w:tcW w:type="dxa" w:w="2506"/>
            <w:tcMar>
              <w:top w:type="dxa" w:w="50"/>
              <w:left w:type="dxa" w:w="80"/>
              <w:bottom w:type="dxa" w:w="50"/>
              <w:right w:type="dxa" w:w="80"/>
            </w:tcMar>
            <w:vAlign w:val="top"/>
          </w:tcPr>
          <w:p>
            <w:r>
              <w:rPr>
                <w:b w:val="false"/>
                <w:bCs w:val="false"/>
                <w:color w:val="000000"/>
                <w:sz w:val="13"/>
                <w:szCs w:val="13"/>
              </w:rPr>
              <w:t xml:space="preserve">POST /api/v1/projects/{projectId}/milestones, GET (list) /api/v1/projects/{projectId}/milestones, GET (single) /api/v1/projects/{projectId}/milestones/{id}, PATCH /api/v1/projects/{projectId}/milestones/{id}, DELETE /api/v1/projects/{projectId}/milestones/{id}</w:t>
            </w:r>
          </w:p>
        </w:tc>
      </w:tr>
      <w:tr>
        <w:tc>
          <w:tcPr>
            <w:tcW w:type="dxa" w:w="1044"/>
            <w:tcMar>
              <w:top w:type="dxa" w:w="50"/>
              <w:left w:type="dxa" w:w="80"/>
              <w:bottom w:type="dxa" w:w="50"/>
              <w:right w:type="dxa" w:w="80"/>
            </w:tcMar>
            <w:vAlign w:val="top"/>
          </w:tcPr>
          <w:p>
            <w:r>
              <w:rPr>
                <w:b/>
                <w:bCs/>
                <w:color w:val="000000"/>
                <w:sz w:val="13"/>
                <w:szCs w:val="13"/>
              </w:rPr>
              <w:t xml:space="preserve">API-PROJ-03</w:t>
            </w:r>
          </w:p>
        </w:tc>
        <w:tc>
          <w:tcPr>
            <w:tcW w:type="dxa" w:w="2506"/>
            <w:tcMar>
              <w:top w:type="dxa" w:w="50"/>
              <w:left w:type="dxa" w:w="80"/>
              <w:bottom w:type="dxa" w:w="50"/>
              <w:right w:type="dxa" w:w="80"/>
            </w:tcMar>
            <w:vAlign w:val="top"/>
          </w:tcPr>
          <w:p>
            <w:r>
              <w:rPr>
                <w:b w:val="false"/>
                <w:bCs w:val="false"/>
                <w:color w:val="000000"/>
                <w:sz w:val="13"/>
                <w:szCs w:val="13"/>
              </w:rPr>
              <w:t xml:space="preserve">ProjectTeamAssignment</w:t>
            </w:r>
          </w:p>
        </w:tc>
        <w:tc>
          <w:tcPr>
            <w:tcW w:type="dxa" w:w="4385"/>
            <w:tcMar>
              <w:top w:type="dxa" w:w="50"/>
              <w:left w:type="dxa" w:w="80"/>
              <w:bottom w:type="dxa" w:w="50"/>
              <w:right w:type="dxa" w:w="80"/>
            </w:tcMar>
            <w:vAlign w:val="top"/>
          </w:tcPr>
          <w:p>
            <w:r>
              <w:rPr>
                <w:b w:val="false"/>
                <w:bCs w:val="false"/>
                <w:color w:val="000000"/>
                <w:sz w:val="13"/>
                <w:szCs w:val="13"/>
              </w:rPr>
              <w:t xml:space="preserve">/api/v1/projects/{projectId}/team-assignments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/api/v1/projects/{projectId}/team-assignments, GET (list) /api/v1/projects/{projectId}/team-assignments, GET (single) /api/v1/projects/{projectId}/team-assignments/{id}, DELETE /api/v1/projects/{projectId}/team-assignments/{id}</w:t>
            </w:r>
          </w:p>
        </w:tc>
      </w:tr>
      <w:tr>
        <w:tc>
          <w:tcPr>
            <w:tcW w:type="dxa" w:w="1044"/>
            <w:tcMar>
              <w:top w:type="dxa" w:w="50"/>
              <w:left w:type="dxa" w:w="80"/>
              <w:bottom w:type="dxa" w:w="50"/>
              <w:right w:type="dxa" w:w="80"/>
            </w:tcMar>
            <w:vAlign w:val="top"/>
          </w:tcPr>
          <w:p>
            <w:r>
              <w:rPr>
                <w:b/>
                <w:bCs/>
                <w:color w:val="000000"/>
                <w:sz w:val="13"/>
                <w:szCs w:val="13"/>
              </w:rPr>
              <w:t xml:space="preserve">API-TASK-01</w:t>
            </w:r>
          </w:p>
        </w:tc>
        <w:tc>
          <w:tcPr>
            <w:tcW w:type="dxa" w:w="2506"/>
            <w:tcMar>
              <w:top w:type="dxa" w:w="50"/>
              <w:left w:type="dxa" w:w="80"/>
              <w:bottom w:type="dxa" w:w="50"/>
              <w:right w:type="dxa" w:w="80"/>
            </w:tcMar>
            <w:vAlign w:val="top"/>
          </w:tcPr>
          <w:p>
            <w:r>
              <w:rPr>
                <w:b w:val="false"/>
                <w:bCs w:val="false"/>
                <w:color w:val="000000"/>
                <w:sz w:val="13"/>
                <w:szCs w:val="13"/>
              </w:rPr>
              <w:t xml:space="preserve">Task</w:t>
            </w:r>
          </w:p>
        </w:tc>
        <w:tc>
          <w:tcPr>
            <w:tcW w:type="dxa" w:w="4385"/>
            <w:tcMar>
              <w:top w:type="dxa" w:w="50"/>
              <w:left w:type="dxa" w:w="80"/>
              <w:bottom w:type="dxa" w:w="50"/>
              <w:right w:type="dxa" w:w="80"/>
            </w:tcMar>
            <w:vAlign w:val="top"/>
          </w:tcPr>
          <w:p>
            <w:r>
              <w:rPr>
                <w:b w:val="false"/>
                <w:bCs w:val="false"/>
                <w:color w:val="000000"/>
                <w:sz w:val="13"/>
                <w:szCs w:val="13"/>
              </w:rPr>
              <w:t xml:space="preserve">/api/v1/tasks</w:t>
            </w:r>
          </w:p>
        </w:tc>
        <w:tc>
          <w:tcPr>
            <w:tcW w:type="dxa" w:w="2506"/>
            <w:tcMar>
              <w:top w:type="dxa" w:w="50"/>
              <w:left w:type="dxa" w:w="80"/>
              <w:bottom w:type="dxa" w:w="50"/>
              <w:right w:type="dxa" w:w="80"/>
            </w:tcMar>
            <w:vAlign w:val="top"/>
          </w:tcPr>
          <w:p>
            <w:r>
              <w:rPr>
                <w:b w:val="false"/>
                <w:bCs w:val="false"/>
                <w:color w:val="000000"/>
                <w:sz w:val="13"/>
                <w:szCs w:val="13"/>
              </w:rPr>
              <w:t xml:space="preserve">POST /api/v1/tasks, GET (list) /api/v1/tasks, GET (single) /api/v1/tasks/{id}, PATCH /api/v1/tasks/{id}, DELETE /api/v1/tasks/{id}, PATCH /api/v1/tasks/{id}/status — Update only the task's status/progress (lighter-weight than a full PATCH)</w:t>
            </w:r>
          </w:p>
        </w:tc>
      </w:tr>
      <w:tr>
        <w:tc>
          <w:tcPr>
            <w:tcW w:type="dxa" w:w="1044"/>
            <w:tcMar>
              <w:top w:type="dxa" w:w="50"/>
              <w:left w:type="dxa" w:w="80"/>
              <w:bottom w:type="dxa" w:w="50"/>
              <w:right w:type="dxa" w:w="80"/>
            </w:tcMar>
            <w:vAlign w:val="top"/>
          </w:tcPr>
          <w:p>
            <w:r>
              <w:rPr>
                <w:b/>
                <w:bCs/>
                <w:color w:val="000000"/>
                <w:sz w:val="13"/>
                <w:szCs w:val="13"/>
              </w:rPr>
              <w:t xml:space="preserve">API-TASK-02</w:t>
            </w:r>
          </w:p>
        </w:tc>
        <w:tc>
          <w:tcPr>
            <w:tcW w:type="dxa" w:w="2506"/>
            <w:tcMar>
              <w:top w:type="dxa" w:w="50"/>
              <w:left w:type="dxa" w:w="80"/>
              <w:bottom w:type="dxa" w:w="50"/>
              <w:right w:type="dxa" w:w="80"/>
            </w:tcMar>
            <w:vAlign w:val="top"/>
          </w:tcPr>
          <w:p>
            <w:r>
              <w:rPr>
                <w:b w:val="false"/>
                <w:bCs w:val="false"/>
                <w:color w:val="000000"/>
                <w:sz w:val="13"/>
                <w:szCs w:val="13"/>
              </w:rPr>
              <w:t xml:space="preserve">TaskDependency</w:t>
            </w:r>
          </w:p>
        </w:tc>
        <w:tc>
          <w:tcPr>
            <w:tcW w:type="dxa" w:w="4385"/>
            <w:tcMar>
              <w:top w:type="dxa" w:w="50"/>
              <w:left w:type="dxa" w:w="80"/>
              <w:bottom w:type="dxa" w:w="50"/>
              <w:right w:type="dxa" w:w="80"/>
            </w:tcMar>
            <w:vAlign w:val="top"/>
          </w:tcPr>
          <w:p>
            <w:r>
              <w:rPr>
                <w:b w:val="false"/>
                <w:bCs w:val="false"/>
                <w:color w:val="000000"/>
                <w:sz w:val="13"/>
                <w:szCs w:val="13"/>
              </w:rPr>
              <w:t xml:space="preserve">/api/v1/tasks/{taskId}/dependencies</w:t>
            </w:r>
          </w:p>
        </w:tc>
        <w:tc>
          <w:tcPr>
            <w:tcW w:type="dxa" w:w="2506"/>
            <w:tcMar>
              <w:top w:type="dxa" w:w="50"/>
              <w:left w:type="dxa" w:w="80"/>
              <w:bottom w:type="dxa" w:w="50"/>
              <w:right w:type="dxa" w:w="80"/>
            </w:tcMar>
            <w:vAlign w:val="top"/>
          </w:tcPr>
          <w:p>
            <w:r>
              <w:rPr>
                <w:b w:val="false"/>
                <w:bCs w:val="false"/>
                <w:color w:val="000000"/>
                <w:sz w:val="13"/>
                <w:szCs w:val="13"/>
              </w:rPr>
              <w:t xml:space="preserve">POST /api/v1/tasks/{taskId}/dependencies, GET (list) /api/v1/tasks/{taskId}/dependencies, GET (single) /api/v1/tasks/{taskId}/dependencies/{id}, DELETE /api/v1/tasks/{taskId}/dependencies/{id}</w:t>
            </w:r>
          </w:p>
        </w:tc>
      </w:tr>
      <w:tr>
        <w:tc>
          <w:tcPr>
            <w:tcW w:type="dxa" w:w="1044"/>
            <w:tcMar>
              <w:top w:type="dxa" w:w="50"/>
              <w:left w:type="dxa" w:w="80"/>
              <w:bottom w:type="dxa" w:w="50"/>
              <w:right w:type="dxa" w:w="80"/>
            </w:tcMar>
            <w:vAlign w:val="top"/>
          </w:tcPr>
          <w:p>
            <w:r>
              <w:rPr>
                <w:b/>
                <w:bCs/>
                <w:color w:val="000000"/>
                <w:sz w:val="13"/>
                <w:szCs w:val="13"/>
              </w:rPr>
              <w:t xml:space="preserve">API-TASK-03</w:t>
            </w:r>
          </w:p>
        </w:tc>
        <w:tc>
          <w:tcPr>
            <w:tcW w:type="dxa" w:w="2506"/>
            <w:tcMar>
              <w:top w:type="dxa" w:w="50"/>
              <w:left w:type="dxa" w:w="80"/>
              <w:bottom w:type="dxa" w:w="50"/>
              <w:right w:type="dxa" w:w="80"/>
            </w:tcMar>
            <w:vAlign w:val="top"/>
          </w:tcPr>
          <w:p>
            <w:r>
              <w:rPr>
                <w:b w:val="false"/>
                <w:bCs w:val="false"/>
                <w:color w:val="000000"/>
                <w:sz w:val="13"/>
                <w:szCs w:val="13"/>
              </w:rPr>
              <w:t xml:space="preserve">TaskComment</w:t>
            </w:r>
          </w:p>
        </w:tc>
        <w:tc>
          <w:tcPr>
            <w:tcW w:type="dxa" w:w="4385"/>
            <w:tcMar>
              <w:top w:type="dxa" w:w="50"/>
              <w:left w:type="dxa" w:w="80"/>
              <w:bottom w:type="dxa" w:w="50"/>
              <w:right w:type="dxa" w:w="80"/>
            </w:tcMar>
            <w:vAlign w:val="top"/>
          </w:tcPr>
          <w:p>
            <w:r>
              <w:rPr>
                <w:b w:val="false"/>
                <w:bCs w:val="false"/>
                <w:color w:val="000000"/>
                <w:sz w:val="13"/>
                <w:szCs w:val="13"/>
              </w:rPr>
              <w:t xml:space="preserve">/api/v1/tasks/{taskId}/comments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/api/v1/tasks/{taskId}/comments, GET (list) /api/v1/tasks/{taskId}/comments, GET (single) /api/v1/tasks/{taskId}/comments/{id}, PATCH /api/v1/tasks/{taskId}/comments/{id}, DELETE /api/v1/tasks/{taskId}/comments/{id}</w:t>
            </w:r>
          </w:p>
        </w:tc>
      </w:tr>
      <w:tr>
        <w:tc>
          <w:tcPr>
            <w:tcW w:type="dxa" w:w="1044"/>
            <w:tcMar>
              <w:top w:type="dxa" w:w="50"/>
              <w:left w:type="dxa" w:w="80"/>
              <w:bottom w:type="dxa" w:w="50"/>
              <w:right w:type="dxa" w:w="80"/>
            </w:tcMar>
            <w:vAlign w:val="top"/>
          </w:tcPr>
          <w:p>
            <w:r>
              <w:rPr>
                <w:b/>
                <w:bCs/>
                <w:color w:val="000000"/>
                <w:sz w:val="13"/>
                <w:szCs w:val="13"/>
              </w:rPr>
              <w:t xml:space="preserve">API-WF-01</w:t>
            </w:r>
          </w:p>
        </w:tc>
        <w:tc>
          <w:tcPr>
            <w:tcW w:type="dxa" w:w="2506"/>
            <w:tcMar>
              <w:top w:type="dxa" w:w="50"/>
              <w:left w:type="dxa" w:w="80"/>
              <w:bottom w:type="dxa" w:w="50"/>
              <w:right w:type="dxa" w:w="80"/>
            </w:tcMar>
            <w:vAlign w:val="top"/>
          </w:tcPr>
          <w:p>
            <w:r>
              <w:rPr>
                <w:b w:val="false"/>
                <w:bCs w:val="false"/>
                <w:color w:val="000000"/>
                <w:sz w:val="13"/>
                <w:szCs w:val="13"/>
              </w:rPr>
              <w:t xml:space="preserve">WorkflowTemplate</w:t>
            </w:r>
          </w:p>
        </w:tc>
        <w:tc>
          <w:tcPr>
            <w:tcW w:type="dxa" w:w="4385"/>
            <w:tcMar>
              <w:top w:type="dxa" w:w="50"/>
              <w:left w:type="dxa" w:w="80"/>
              <w:bottom w:type="dxa" w:w="50"/>
              <w:right w:type="dxa" w:w="80"/>
            </w:tcMar>
            <w:vAlign w:val="top"/>
          </w:tcPr>
          <w:p>
            <w:r>
              <w:rPr>
                <w:b w:val="false"/>
                <w:bCs w:val="false"/>
                <w:color w:val="000000"/>
                <w:sz w:val="13"/>
                <w:szCs w:val="13"/>
              </w:rPr>
              <w:t xml:space="preserve">/api/v1/workflow-templates</w:t>
            </w:r>
          </w:p>
        </w:tc>
        <w:tc>
          <w:tcPr>
            <w:tcW w:type="dxa" w:w="2506"/>
            <w:tcMar>
              <w:top w:type="dxa" w:w="50"/>
              <w:left w:type="dxa" w:w="80"/>
              <w:bottom w:type="dxa" w:w="50"/>
              <w:right w:type="dxa" w:w="80"/>
            </w:tcMar>
            <w:vAlign w:val="top"/>
          </w:tcPr>
          <w:p>
            <w:r>
              <w:rPr>
                <w:b w:val="false"/>
                <w:bCs w:val="false"/>
                <w:color w:val="000000"/>
                <w:sz w:val="13"/>
                <w:szCs w:val="13"/>
              </w:rPr>
              <w:t xml:space="preserve">POST /api/v1/workflow-templates, GET (list) /api/v1/workflow-templates, GET (single) /api/v1/workflow-templates/{id}, PATCH /api/v1/workflow-templates/{id}</w:t>
            </w:r>
          </w:p>
        </w:tc>
      </w:tr>
      <w:tr>
        <w:tc>
          <w:tcPr>
            <w:tcW w:type="dxa" w:w="1044"/>
            <w:tcMar>
              <w:top w:type="dxa" w:w="50"/>
              <w:left w:type="dxa" w:w="80"/>
              <w:bottom w:type="dxa" w:w="50"/>
              <w:right w:type="dxa" w:w="80"/>
            </w:tcMar>
            <w:vAlign w:val="top"/>
          </w:tcPr>
          <w:p>
            <w:r>
              <w:rPr>
                <w:b/>
                <w:bCs/>
                <w:color w:val="000000"/>
                <w:sz w:val="13"/>
                <w:szCs w:val="13"/>
              </w:rPr>
              <w:t xml:space="preserve">API-WF-02</w:t>
            </w:r>
          </w:p>
        </w:tc>
        <w:tc>
          <w:tcPr>
            <w:tcW w:type="dxa" w:w="2506"/>
            <w:tcMar>
              <w:top w:type="dxa" w:w="50"/>
              <w:left w:type="dxa" w:w="80"/>
              <w:bottom w:type="dxa" w:w="50"/>
              <w:right w:type="dxa" w:w="80"/>
            </w:tcMar>
            <w:vAlign w:val="top"/>
          </w:tcPr>
          <w:p>
            <w:r>
              <w:rPr>
                <w:b w:val="false"/>
                <w:bCs w:val="false"/>
                <w:color w:val="000000"/>
                <w:sz w:val="13"/>
                <w:szCs w:val="13"/>
              </w:rPr>
              <w:t xml:space="preserve">WorkflowStage</w:t>
            </w:r>
          </w:p>
        </w:tc>
        <w:tc>
          <w:tcPr>
            <w:tcW w:type="dxa" w:w="4385"/>
            <w:tcMar>
              <w:top w:type="dxa" w:w="50"/>
              <w:left w:type="dxa" w:w="80"/>
              <w:bottom w:type="dxa" w:w="50"/>
              <w:right w:type="dxa" w:w="80"/>
            </w:tcMar>
            <w:vAlign w:val="top"/>
          </w:tcPr>
          <w:p>
            <w:r>
              <w:rPr>
                <w:b w:val="false"/>
                <w:bCs w:val="false"/>
                <w:color w:val="000000"/>
                <w:sz w:val="13"/>
                <w:szCs w:val="13"/>
              </w:rPr>
              <w:t xml:space="preserve">/api/v1/workflow-templates/{templateId}/stages</w:t>
            </w:r>
          </w:p>
        </w:tc>
        <w:tc>
          <w:tcPr>
            <w:tcW w:type="dxa" w:w="2506"/>
            <w:tcMar>
              <w:top w:type="dxa" w:w="50"/>
              <w:left w:type="dxa" w:w="80"/>
              <w:bottom w:type="dxa" w:w="50"/>
              <w:right w:type="dxa" w:w="80"/>
            </w:tcMar>
            <w:vAlign w:val="top"/>
          </w:tcPr>
          <w:p>
            <w:r>
              <w:rPr>
                <w:b w:val="false"/>
                <w:bCs w:val="false"/>
                <w:color w:val="000000"/>
                <w:sz w:val="13"/>
                <w:szCs w:val="13"/>
              </w:rPr>
              <w:t xml:space="preserve">POST /api/v1/workflow-templates/{templateId}/stages, GET (list) /api/v1/workflow-templates/{templateId}/stages, GET (single) /api/v1/workflow-templates/{templateId}/stages/{id}, PATCH /api/v1/workflow-templates/{templateId}/stages/{id}, DELETE /api/v1/workflow-templates/{templateId}/stages/{id}</w:t>
            </w:r>
          </w:p>
        </w:tc>
      </w:tr>
      <w:tr>
        <w:tc>
          <w:tcPr>
            <w:tcW w:type="dxa" w:w="1044"/>
            <w:tcMar>
              <w:top w:type="dxa" w:w="50"/>
              <w:left w:type="dxa" w:w="80"/>
              <w:bottom w:type="dxa" w:w="50"/>
              <w:right w:type="dxa" w:w="80"/>
            </w:tcMar>
            <w:vAlign w:val="top"/>
          </w:tcPr>
          <w:p>
            <w:r>
              <w:rPr>
                <w:b/>
                <w:bCs/>
                <w:color w:val="000000"/>
                <w:sz w:val="13"/>
                <w:szCs w:val="13"/>
              </w:rPr>
              <w:t xml:space="preserve">API-WF-03</w:t>
            </w:r>
          </w:p>
        </w:tc>
        <w:tc>
          <w:tcPr>
            <w:tcW w:type="dxa" w:w="2506"/>
            <w:tcMar>
              <w:top w:type="dxa" w:w="50"/>
              <w:left w:type="dxa" w:w="80"/>
              <w:bottom w:type="dxa" w:w="50"/>
              <w:right w:type="dxa" w:w="80"/>
            </w:tcMar>
            <w:vAlign w:val="top"/>
          </w:tcPr>
          <w:p>
            <w:r>
              <w:rPr>
                <w:b w:val="false"/>
                <w:bCs w:val="false"/>
                <w:color w:val="000000"/>
                <w:sz w:val="13"/>
                <w:szCs w:val="13"/>
              </w:rPr>
              <w:t xml:space="preserve">WorkflowItem</w:t>
            </w:r>
          </w:p>
        </w:tc>
        <w:tc>
          <w:tcPr>
            <w:tcW w:type="dxa" w:w="4385"/>
            <w:tcMar>
              <w:top w:type="dxa" w:w="50"/>
              <w:left w:type="dxa" w:w="80"/>
              <w:bottom w:type="dxa" w:w="50"/>
              <w:right w:type="dxa" w:w="80"/>
            </w:tcMar>
            <w:vAlign w:val="top"/>
          </w:tcPr>
          <w:p>
            <w:r>
              <w:rPr>
                <w:b w:val="false"/>
                <w:bCs w:val="false"/>
                <w:color w:val="000000"/>
                <w:sz w:val="13"/>
                <w:szCs w:val="13"/>
              </w:rPr>
              <w:t xml:space="preserve">/api/v1/workflow-items</w:t>
            </w:r>
          </w:p>
        </w:tc>
        <w:tc>
          <w:tcPr>
            <w:tcW w:type="dxa" w:w="2506"/>
            <w:tcMar>
              <w:top w:type="dxa" w:w="50"/>
              <w:left w:type="dxa" w:w="80"/>
              <w:bottom w:type="dxa" w:w="50"/>
              <w:right w:type="dxa" w:w="80"/>
            </w:tcMar>
            <w:vAlign w:val="top"/>
          </w:tcPr>
          <w:p>
            <w:r>
              <w:rPr>
                <w:b w:val="false"/>
                <w:bCs w:val="false"/>
                <w:color w:val="000000"/>
                <w:sz w:val="13"/>
                <w:szCs w:val="13"/>
              </w:rPr>
              <w:t xml:space="preserve">POST /api/v1/workflow-items, GET (list) /api/v1/workflow-items, GET (single) /api/v1/workflow-items/{id}, PATCH /api/v1/workflow-items/{id}, DELETE /api/v1/workflow-items/{id}, POST /api/v1/workflow-items/{id}/decision — Record an approve/reject decision at the item's current stage — the single most-used Workflow endpoint</w:t>
            </w:r>
          </w:p>
        </w:tc>
      </w:tr>
      <w:tr>
        <w:tc>
          <w:tcPr>
            <w:tcW w:type="dxa" w:w="1044"/>
            <w:tcMar>
              <w:top w:type="dxa" w:w="50"/>
              <w:left w:type="dxa" w:w="80"/>
              <w:bottom w:type="dxa" w:w="50"/>
              <w:right w:type="dxa" w:w="80"/>
            </w:tcMar>
            <w:vAlign w:val="top"/>
          </w:tcPr>
          <w:p>
            <w:r>
              <w:rPr>
                <w:b/>
                <w:bCs/>
                <w:color w:val="000000"/>
                <w:sz w:val="13"/>
                <w:szCs w:val="13"/>
              </w:rPr>
              <w:t xml:space="preserve">API-APR-01</w:t>
            </w:r>
          </w:p>
        </w:tc>
        <w:tc>
          <w:tcPr>
            <w:tcW w:type="dxa" w:w="2506"/>
            <w:tcMar>
              <w:top w:type="dxa" w:w="50"/>
              <w:left w:type="dxa" w:w="80"/>
              <w:bottom w:type="dxa" w:w="50"/>
              <w:right w:type="dxa" w:w="80"/>
            </w:tcMar>
            <w:vAlign w:val="top"/>
          </w:tcPr>
          <w:p>
            <w:r>
              <w:rPr>
                <w:b w:val="false"/>
                <w:bCs w:val="false"/>
                <w:color w:val="000000"/>
                <w:sz w:val="13"/>
                <w:szCs w:val="13"/>
              </w:rPr>
              <w:t xml:space="preserve">WorkflowDecision</w:t>
            </w:r>
          </w:p>
        </w:tc>
        <w:tc>
          <w:tcPr>
            <w:tcW w:type="dxa" w:w="4385"/>
            <w:tcMar>
              <w:top w:type="dxa" w:w="50"/>
              <w:left w:type="dxa" w:w="80"/>
              <w:bottom w:type="dxa" w:w="50"/>
              <w:right w:type="dxa" w:w="80"/>
            </w:tcMar>
            <w:vAlign w:val="top"/>
          </w:tcPr>
          <w:p>
            <w:r>
              <w:rPr>
                <w:b w:val="false"/>
                <w:bCs w:val="false"/>
                <w:color w:val="000000"/>
                <w:sz w:val="13"/>
                <w:szCs w:val="13"/>
              </w:rPr>
              <w:t xml:space="preserve">/api/v1/workflow-items/{itemId}/decisions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/api/v1/workflow-items/{itemId}/decisions, GET (list) /api/v1/workflow-items/{itemId}/decisions, GET (single) /api/v1/workflow-items/{itemId}/decisions/{id}, PATCH /api/v1/workflow-items/{itemId}/decisions/{id}, DELETE /api/v1/workflow-items/{itemId}/decisions/{id}</w:t>
            </w:r>
          </w:p>
        </w:tc>
      </w:tr>
      <w:tr>
        <w:tc>
          <w:tcPr>
            <w:tcW w:type="dxa" w:w="1044"/>
            <w:tcMar>
              <w:top w:type="dxa" w:w="50"/>
              <w:left w:type="dxa" w:w="80"/>
              <w:bottom w:type="dxa" w:w="50"/>
              <w:right w:type="dxa" w:w="80"/>
            </w:tcMar>
            <w:vAlign w:val="top"/>
          </w:tcPr>
          <w:p>
            <w:r>
              <w:rPr>
                <w:b/>
                <w:bCs/>
                <w:color w:val="000000"/>
                <w:sz w:val="13"/>
                <w:szCs w:val="13"/>
              </w:rPr>
              <w:t xml:space="preserve">API-APR-02</w:t>
            </w:r>
          </w:p>
        </w:tc>
        <w:tc>
          <w:tcPr>
            <w:tcW w:type="dxa" w:w="2506"/>
            <w:tcMar>
              <w:top w:type="dxa" w:w="50"/>
              <w:left w:type="dxa" w:w="80"/>
              <w:bottom w:type="dxa" w:w="50"/>
              <w:right w:type="dxa" w:w="80"/>
            </w:tcMar>
            <w:vAlign w:val="top"/>
          </w:tcPr>
          <w:p>
            <w:r>
              <w:rPr>
                <w:b w:val="false"/>
                <w:bCs w:val="false"/>
                <w:color w:val="000000"/>
                <w:sz w:val="13"/>
                <w:szCs w:val="13"/>
              </w:rPr>
              <w:t xml:space="preserve">ApprovalDelegate</w:t>
            </w:r>
          </w:p>
        </w:tc>
        <w:tc>
          <w:tcPr>
            <w:tcW w:type="dxa" w:w="4385"/>
            <w:tcMar>
              <w:top w:type="dxa" w:w="50"/>
              <w:left w:type="dxa" w:w="80"/>
              <w:bottom w:type="dxa" w:w="50"/>
              <w:right w:type="dxa" w:w="80"/>
            </w:tcMar>
            <w:vAlign w:val="top"/>
          </w:tcPr>
          <w:p>
            <w:r>
              <w:rPr>
                <w:b w:val="false"/>
                <w:bCs w:val="false"/>
                <w:color w:val="000000"/>
                <w:sz w:val="13"/>
                <w:szCs w:val="13"/>
              </w:rPr>
              <w:t xml:space="preserve">/api/v1/approval-delegates</w:t>
            </w:r>
          </w:p>
        </w:tc>
        <w:tc>
          <w:tcPr>
            <w:tcW w:type="dxa" w:w="2506"/>
            <w:tcMar>
              <w:top w:type="dxa" w:w="50"/>
              <w:left w:type="dxa" w:w="80"/>
              <w:bottom w:type="dxa" w:w="50"/>
              <w:right w:type="dxa" w:w="80"/>
            </w:tcMar>
            <w:vAlign w:val="top"/>
          </w:tcPr>
          <w:p>
            <w:r>
              <w:rPr>
                <w:b w:val="false"/>
                <w:bCs w:val="false"/>
                <w:color w:val="000000"/>
                <w:sz w:val="13"/>
                <w:szCs w:val="13"/>
              </w:rPr>
              <w:t xml:space="preserve">POST /api/v1/approval-delegates, GET (list) /api/v1/approval-delegates, GET (single) /api/v1/approval-delegates/{id}, PATCH /api/v1/approval-delegates/{id}, DELETE /api/v1/approval-delegates/{id}</w:t>
            </w:r>
          </w:p>
        </w:tc>
      </w:tr>
      <w:tr>
        <w:tc>
          <w:tcPr>
            <w:tcW w:type="dxa" w:w="1044"/>
            <w:tcMar>
              <w:top w:type="dxa" w:w="50"/>
              <w:left w:type="dxa" w:w="80"/>
              <w:bottom w:type="dxa" w:w="50"/>
              <w:right w:type="dxa" w:w="80"/>
            </w:tcMar>
            <w:vAlign w:val="top"/>
          </w:tcPr>
          <w:p>
            <w:r>
              <w:rPr>
                <w:b/>
                <w:bCs/>
                <w:color w:val="000000"/>
                <w:sz w:val="13"/>
                <w:szCs w:val="13"/>
              </w:rPr>
              <w:t xml:space="preserve">API-SEC-01</w:t>
            </w:r>
          </w:p>
        </w:tc>
        <w:tc>
          <w:tcPr>
            <w:tcW w:type="dxa" w:w="2506"/>
            <w:tcMar>
              <w:top w:type="dxa" w:w="50"/>
              <w:left w:type="dxa" w:w="80"/>
              <w:bottom w:type="dxa" w:w="50"/>
              <w:right w:type="dxa" w:w="80"/>
            </w:tcMar>
            <w:vAlign w:val="top"/>
          </w:tcPr>
          <w:p>
            <w:r>
              <w:rPr>
                <w:b w:val="false"/>
                <w:bCs w:val="false"/>
                <w:color w:val="000000"/>
                <w:sz w:val="13"/>
                <w:szCs w:val="13"/>
              </w:rPr>
              <w:t xml:space="preserve">AuditLog</w:t>
            </w:r>
          </w:p>
        </w:tc>
        <w:tc>
          <w:tcPr>
            <w:tcW w:type="dxa" w:w="4385"/>
            <w:tcMar>
              <w:top w:type="dxa" w:w="50"/>
              <w:left w:type="dxa" w:w="80"/>
              <w:bottom w:type="dxa" w:w="50"/>
              <w:right w:type="dxa" w:w="80"/>
            </w:tcMar>
            <w:vAlign w:val="top"/>
          </w:tcPr>
          <w:p>
            <w:r>
              <w:rPr>
                <w:b w:val="false"/>
                <w:bCs w:val="false"/>
                <w:color w:val="000000"/>
                <w:sz w:val="13"/>
                <w:szCs w:val="13"/>
              </w:rPr>
              <w:t xml:space="preserve">/api/v1/audit-logs</w:t>
            </w:r>
          </w:p>
        </w:tc>
        <w:tc>
          <w:tcPr>
            <w:tcW w:type="dxa" w:w="2506"/>
            <w:tcMar>
              <w:top w:type="dxa" w:w="50"/>
              <w:left w:type="dxa" w:w="80"/>
              <w:bottom w:type="dxa" w:w="50"/>
              <w:right w:type="dxa" w:w="80"/>
            </w:tcMar>
            <w:vAlign w:val="top"/>
          </w:tcPr>
          <w:p>
            <w:r>
              <w:rPr>
                <w:b w:val="false"/>
                <w:bCs w:val="false"/>
                <w:color w:val="000000"/>
                <w:sz w:val="13"/>
                <w:szCs w:val="13"/>
              </w:rPr>
              <w:t xml:space="preserve">POST /api/v1/audit-logs, GET (list) /api/v1/audit-logs, GET (single) /api/v1/audit-logs/{id}, PATCH /api/v1/audit-logs/{id}, DELETE /api/v1/audit-logs/{id}</w:t>
            </w:r>
          </w:p>
        </w:tc>
      </w:tr>
      <w:tr>
        <w:tc>
          <w:tcPr>
            <w:tcW w:type="dxa" w:w="1044"/>
            <w:tcMar>
              <w:top w:type="dxa" w:w="50"/>
              <w:left w:type="dxa" w:w="80"/>
              <w:bottom w:type="dxa" w:w="50"/>
              <w:right w:type="dxa" w:w="80"/>
            </w:tcMar>
            <w:vAlign w:val="top"/>
          </w:tcPr>
          <w:p>
            <w:r>
              <w:rPr>
                <w:b/>
                <w:bCs/>
                <w:color w:val="000000"/>
                <w:sz w:val="13"/>
                <w:szCs w:val="13"/>
              </w:rPr>
              <w:t xml:space="preserve">API-SEC-02</w:t>
            </w:r>
          </w:p>
        </w:tc>
        <w:tc>
          <w:tcPr>
            <w:tcW w:type="dxa" w:w="2506"/>
            <w:tcMar>
              <w:top w:type="dxa" w:w="50"/>
              <w:left w:type="dxa" w:w="80"/>
              <w:bottom w:type="dxa" w:w="50"/>
              <w:right w:type="dxa" w:w="80"/>
            </w:tcMar>
            <w:vAlign w:val="top"/>
          </w:tcPr>
          <w:p>
            <w:r>
              <w:rPr>
                <w:b w:val="false"/>
                <w:bCs w:val="false"/>
                <w:color w:val="000000"/>
                <w:sz w:val="13"/>
                <w:szCs w:val="13"/>
              </w:rPr>
              <w:t xml:space="preserve">SecurityIncident</w:t>
            </w:r>
          </w:p>
        </w:tc>
        <w:tc>
          <w:tcPr>
            <w:tcW w:type="dxa" w:w="4385"/>
            <w:tcMar>
              <w:top w:type="dxa" w:w="50"/>
              <w:left w:type="dxa" w:w="80"/>
              <w:bottom w:type="dxa" w:w="50"/>
              <w:right w:type="dxa" w:w="80"/>
            </w:tcMar>
            <w:vAlign w:val="top"/>
          </w:tcPr>
          <w:p>
            <w:r>
              <w:rPr>
                <w:b w:val="false"/>
                <w:bCs w:val="false"/>
                <w:color w:val="000000"/>
                <w:sz w:val="13"/>
                <w:szCs w:val="13"/>
              </w:rPr>
              <w:t xml:space="preserve">/api/v1/security-incidents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/api/v1/security-incidents, GET (list) /api/v1/security-incidents, GET (single) /api/v1/security-incidents/{id}, PATCH /api/v1/security-incidents/{id}, DELETE /api/v1/security-incidents/{id}</w:t>
            </w:r>
          </w:p>
        </w:tc>
      </w:tr>
      <w:tr>
        <w:tc>
          <w:tcPr>
            <w:tcW w:type="dxa" w:w="1044"/>
            <w:tcMar>
              <w:top w:type="dxa" w:w="50"/>
              <w:left w:type="dxa" w:w="80"/>
              <w:bottom w:type="dxa" w:w="50"/>
              <w:right w:type="dxa" w:w="80"/>
            </w:tcMar>
            <w:vAlign w:val="top"/>
          </w:tcPr>
          <w:p>
            <w:r>
              <w:rPr>
                <w:b/>
                <w:bCs/>
                <w:color w:val="000000"/>
                <w:sz w:val="13"/>
                <w:szCs w:val="13"/>
              </w:rPr>
              <w:t xml:space="preserve">API-ADM-01</w:t>
            </w:r>
          </w:p>
        </w:tc>
        <w:tc>
          <w:tcPr>
            <w:tcW w:type="dxa" w:w="2506"/>
            <w:tcMar>
              <w:top w:type="dxa" w:w="50"/>
              <w:left w:type="dxa" w:w="80"/>
              <w:bottom w:type="dxa" w:w="50"/>
              <w:right w:type="dxa" w:w="80"/>
            </w:tcMar>
            <w:vAlign w:val="top"/>
          </w:tcPr>
          <w:p>
            <w:r>
              <w:rPr>
                <w:b w:val="false"/>
                <w:bCs w:val="false"/>
                <w:color w:val="000000"/>
                <w:sz w:val="13"/>
                <w:szCs w:val="13"/>
              </w:rPr>
              <w:t xml:space="preserve">SystemSetting</w:t>
            </w:r>
          </w:p>
        </w:tc>
        <w:tc>
          <w:tcPr>
            <w:tcW w:type="dxa" w:w="4385"/>
            <w:tcMar>
              <w:top w:type="dxa" w:w="50"/>
              <w:left w:type="dxa" w:w="80"/>
              <w:bottom w:type="dxa" w:w="50"/>
              <w:right w:type="dxa" w:w="80"/>
            </w:tcMar>
            <w:vAlign w:val="top"/>
          </w:tcPr>
          <w:p>
            <w:r>
              <w:rPr>
                <w:b w:val="false"/>
                <w:bCs w:val="false"/>
                <w:color w:val="000000"/>
                <w:sz w:val="13"/>
                <w:szCs w:val="13"/>
              </w:rPr>
              <w:t xml:space="preserve">/api/v1/settings</w:t>
            </w:r>
          </w:p>
        </w:tc>
        <w:tc>
          <w:tcPr>
            <w:tcW w:type="dxa" w:w="2506"/>
            <w:tcMar>
              <w:top w:type="dxa" w:w="50"/>
              <w:left w:type="dxa" w:w="80"/>
              <w:bottom w:type="dxa" w:w="50"/>
              <w:right w:type="dxa" w:w="80"/>
            </w:tcMar>
            <w:vAlign w:val="top"/>
          </w:tcPr>
          <w:p>
            <w:r>
              <w:rPr>
                <w:b w:val="false"/>
                <w:bCs w:val="false"/>
                <w:color w:val="000000"/>
                <w:sz w:val="13"/>
                <w:szCs w:val="13"/>
              </w:rPr>
              <w:t xml:space="preserve">POST /api/v1/settings, GET (list) /api/v1/settings, GET (single) /api/v1/settings/{id}, PATCH /api/v1/settings/{id}, DELETE /api/v1/settings/{id}</w:t>
            </w:r>
          </w:p>
        </w:tc>
      </w:tr>
      <w:tr>
        <w:tc>
          <w:tcPr>
            <w:tcW w:type="dxa" w:w="1044"/>
            <w:tcMar>
              <w:top w:type="dxa" w:w="50"/>
              <w:left w:type="dxa" w:w="80"/>
              <w:bottom w:type="dxa" w:w="50"/>
              <w:right w:type="dxa" w:w="80"/>
            </w:tcMar>
            <w:vAlign w:val="top"/>
          </w:tcPr>
          <w:p>
            <w:r>
              <w:rPr>
                <w:b/>
                <w:bCs/>
                <w:color w:val="000000"/>
                <w:sz w:val="13"/>
                <w:szCs w:val="13"/>
              </w:rPr>
              <w:t xml:space="preserve">API-ADM-02</w:t>
            </w:r>
          </w:p>
        </w:tc>
        <w:tc>
          <w:tcPr>
            <w:tcW w:type="dxa" w:w="2506"/>
            <w:tcMar>
              <w:top w:type="dxa" w:w="50"/>
              <w:left w:type="dxa" w:w="80"/>
              <w:bottom w:type="dxa" w:w="50"/>
              <w:right w:type="dxa" w:w="80"/>
            </w:tcMar>
            <w:vAlign w:val="top"/>
          </w:tcPr>
          <w:p>
            <w:r>
              <w:rPr>
                <w:b w:val="false"/>
                <w:bCs w:val="false"/>
                <w:color w:val="000000"/>
                <w:sz w:val="13"/>
                <w:szCs w:val="13"/>
              </w:rPr>
              <w:t xml:space="preserve">Announcement</w:t>
            </w:r>
          </w:p>
        </w:tc>
        <w:tc>
          <w:tcPr>
            <w:tcW w:type="dxa" w:w="4385"/>
            <w:tcMar>
              <w:top w:type="dxa" w:w="50"/>
              <w:left w:type="dxa" w:w="80"/>
              <w:bottom w:type="dxa" w:w="50"/>
              <w:right w:type="dxa" w:w="80"/>
            </w:tcMar>
            <w:vAlign w:val="top"/>
          </w:tcPr>
          <w:p>
            <w:r>
              <w:rPr>
                <w:b w:val="false"/>
                <w:bCs w:val="false"/>
                <w:color w:val="000000"/>
                <w:sz w:val="13"/>
                <w:szCs w:val="13"/>
              </w:rPr>
              <w:t xml:space="preserve">/api/v1/announcements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/api/v1/announcements, GET (list) /api/v1/announcements, GET (single) /api/v1/announcements/{id}, PATCH /api/v1/announcements/{id}, DELETE /api/v1/announcements/{id}</w:t>
            </w:r>
          </w:p>
        </w:tc>
      </w:tr>
      <w:tr>
        <w:tc>
          <w:tcPr>
            <w:tcW w:type="dxa" w:w="1044"/>
            <w:tcMar>
              <w:top w:type="dxa" w:w="50"/>
              <w:left w:type="dxa" w:w="80"/>
              <w:bottom w:type="dxa" w:w="50"/>
              <w:right w:type="dxa" w:w="80"/>
            </w:tcMar>
            <w:vAlign w:val="top"/>
          </w:tcPr>
          <w:p>
            <w:r>
              <w:rPr>
                <w:b/>
                <w:bCs/>
                <w:color w:val="000000"/>
                <w:sz w:val="13"/>
                <w:szCs w:val="13"/>
              </w:rPr>
              <w:t xml:space="preserve">API-DOC-01</w:t>
            </w:r>
          </w:p>
        </w:tc>
        <w:tc>
          <w:tcPr>
            <w:tcW w:type="dxa" w:w="2506"/>
            <w:tcMar>
              <w:top w:type="dxa" w:w="50"/>
              <w:left w:type="dxa" w:w="80"/>
              <w:bottom w:type="dxa" w:w="50"/>
              <w:right w:type="dxa" w:w="80"/>
            </w:tcMar>
            <w:vAlign w:val="top"/>
          </w:tcPr>
          <w:p>
            <w:r>
              <w:rPr>
                <w:b w:val="false"/>
                <w:bCs w:val="false"/>
                <w:color w:val="000000"/>
                <w:sz w:val="13"/>
                <w:szCs w:val="13"/>
              </w:rPr>
              <w:t xml:space="preserve">Document</w:t>
            </w:r>
          </w:p>
        </w:tc>
        <w:tc>
          <w:tcPr>
            <w:tcW w:type="dxa" w:w="4385"/>
            <w:tcMar>
              <w:top w:type="dxa" w:w="50"/>
              <w:left w:type="dxa" w:w="80"/>
              <w:bottom w:type="dxa" w:w="50"/>
              <w:right w:type="dxa" w:w="80"/>
            </w:tcMar>
            <w:vAlign w:val="top"/>
          </w:tcPr>
          <w:p>
            <w:r>
              <w:rPr>
                <w:b w:val="false"/>
                <w:bCs w:val="false"/>
                <w:color w:val="000000"/>
                <w:sz w:val="13"/>
                <w:szCs w:val="13"/>
              </w:rPr>
              <w:t xml:space="preserve">/api/v1/documents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/api/v1/documents, GET (list) /api/v1/documents, GET (single) /api/v1/documents/{id}, PATCH /api/v1/documents/{id}, DELETE /api/v1/documents/{id}, POST /api/v1/documents/{id}/versions — Upload a new version (see DocumentVersion nested resource)</w:t>
            </w:r>
          </w:p>
        </w:tc>
      </w:tr>
      <w:tr>
        <w:tc>
          <w:tcPr>
            <w:tcW w:type="dxa" w:w="1044"/>
            <w:tcMar>
              <w:top w:type="dxa" w:w="50"/>
              <w:left w:type="dxa" w:w="80"/>
              <w:bottom w:type="dxa" w:w="50"/>
              <w:right w:type="dxa" w:w="80"/>
            </w:tcMar>
            <w:vAlign w:val="top"/>
          </w:tcPr>
          <w:p>
            <w:r>
              <w:rPr>
                <w:b/>
                <w:bCs/>
                <w:color w:val="000000"/>
                <w:sz w:val="13"/>
                <w:szCs w:val="13"/>
              </w:rPr>
              <w:t xml:space="preserve">API-DOC-02</w:t>
            </w:r>
          </w:p>
        </w:tc>
        <w:tc>
          <w:tcPr>
            <w:tcW w:type="dxa" w:w="2506"/>
            <w:tcMar>
              <w:top w:type="dxa" w:w="50"/>
              <w:left w:type="dxa" w:w="80"/>
              <w:bottom w:type="dxa" w:w="50"/>
              <w:right w:type="dxa" w:w="80"/>
            </w:tcMar>
            <w:vAlign w:val="top"/>
          </w:tcPr>
          <w:p>
            <w:r>
              <w:rPr>
                <w:b w:val="false"/>
                <w:bCs w:val="false"/>
                <w:color w:val="000000"/>
                <w:sz w:val="13"/>
                <w:szCs w:val="13"/>
              </w:rPr>
              <w:t xml:space="preserve">DocumentVersion</w:t>
            </w:r>
          </w:p>
        </w:tc>
        <w:tc>
          <w:tcPr>
            <w:tcW w:type="dxa" w:w="4385"/>
            <w:tcMar>
              <w:top w:type="dxa" w:w="50"/>
              <w:left w:type="dxa" w:w="80"/>
              <w:bottom w:type="dxa" w:w="50"/>
              <w:right w:type="dxa" w:w="80"/>
            </w:tcMar>
            <w:vAlign w:val="top"/>
          </w:tcPr>
          <w:p>
            <w:r>
              <w:rPr>
                <w:b w:val="false"/>
                <w:bCs w:val="false"/>
                <w:color w:val="000000"/>
                <w:sz w:val="13"/>
                <w:szCs w:val="13"/>
              </w:rPr>
              <w:t xml:space="preserve">/api/v1/documents/{documentId}/versions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/api/v1/documents/{documentId}/versions, GET (list) /api/v1/documents/{documentId}/versions, GET (single) /api/v1/documents/{documentId}/versions/{id}, PATCH /api/v1/documents/{documentId}/versions/{id}, DELETE /api/v1/documents/{documentId}/versions/{id}</w:t>
            </w:r>
          </w:p>
        </w:tc>
      </w:tr>
      <w:tr>
        <w:tc>
          <w:tcPr>
            <w:tcW w:type="dxa" w:w="1044"/>
            <w:tcMar>
              <w:top w:type="dxa" w:w="50"/>
              <w:left w:type="dxa" w:w="80"/>
              <w:bottom w:type="dxa" w:w="50"/>
              <w:right w:type="dxa" w:w="80"/>
            </w:tcMar>
            <w:vAlign w:val="top"/>
          </w:tcPr>
          <w:p>
            <w:r>
              <w:rPr>
                <w:b/>
                <w:bCs/>
                <w:color w:val="000000"/>
                <w:sz w:val="13"/>
                <w:szCs w:val="13"/>
              </w:rPr>
              <w:t xml:space="preserve">API-DOC-03</w:t>
            </w:r>
          </w:p>
        </w:tc>
        <w:tc>
          <w:tcPr>
            <w:tcW w:type="dxa" w:w="2506"/>
            <w:tcMar>
              <w:top w:type="dxa" w:w="50"/>
              <w:left w:type="dxa" w:w="80"/>
              <w:bottom w:type="dxa" w:w="50"/>
              <w:right w:type="dxa" w:w="80"/>
            </w:tcMar>
            <w:vAlign w:val="top"/>
          </w:tcPr>
          <w:p>
            <w:r>
              <w:rPr>
                <w:b w:val="false"/>
                <w:bCs w:val="false"/>
                <w:color w:val="000000"/>
                <w:sz w:val="13"/>
                <w:szCs w:val="13"/>
              </w:rPr>
              <w:t xml:space="preserve">DocumentCategory</w:t>
            </w:r>
          </w:p>
        </w:tc>
        <w:tc>
          <w:tcPr>
            <w:tcW w:type="dxa" w:w="4385"/>
            <w:tcMar>
              <w:top w:type="dxa" w:w="50"/>
              <w:left w:type="dxa" w:w="80"/>
              <w:bottom w:type="dxa" w:w="50"/>
              <w:right w:type="dxa" w:w="80"/>
            </w:tcMar>
            <w:vAlign w:val="top"/>
          </w:tcPr>
          <w:p>
            <w:r>
              <w:rPr>
                <w:b w:val="false"/>
                <w:bCs w:val="false"/>
                <w:color w:val="000000"/>
                <w:sz w:val="13"/>
                <w:szCs w:val="13"/>
              </w:rPr>
              <w:t xml:space="preserve">/api/v1/document-categories</w:t>
            </w:r>
          </w:p>
        </w:tc>
        <w:tc>
          <w:tcPr>
            <w:tcW w:type="dxa" w:w="2506"/>
            <w:tcMar>
              <w:top w:type="dxa" w:w="50"/>
              <w:left w:type="dxa" w:w="80"/>
              <w:bottom w:type="dxa" w:w="50"/>
              <w:right w:type="dxa" w:w="80"/>
            </w:tcMar>
            <w:vAlign w:val="top"/>
          </w:tcPr>
          <w:p>
            <w:r>
              <w:rPr>
                <w:b w:val="false"/>
                <w:bCs w:val="false"/>
                <w:color w:val="000000"/>
                <w:sz w:val="13"/>
                <w:szCs w:val="13"/>
              </w:rPr>
              <w:t xml:space="preserve">POST /api/v1/document-categories, GET (list) /api/v1/document-categories, GET (single) /api/v1/document-categories/{id}, PATCH /api/v1/document-categories/{id}, DELETE /api/v1/document-categories/{id}</w:t>
            </w:r>
          </w:p>
        </w:tc>
      </w:tr>
      <w:tr>
        <w:tc>
          <w:tcPr>
            <w:tcW w:type="dxa" w:w="1044"/>
            <w:tcMar>
              <w:top w:type="dxa" w:w="50"/>
              <w:left w:type="dxa" w:w="80"/>
              <w:bottom w:type="dxa" w:w="50"/>
              <w:right w:type="dxa" w:w="80"/>
            </w:tcMar>
            <w:vAlign w:val="top"/>
          </w:tcPr>
          <w:p>
            <w:r>
              <w:rPr>
                <w:b/>
                <w:bCs/>
                <w:color w:val="000000"/>
                <w:sz w:val="13"/>
                <w:szCs w:val="13"/>
              </w:rPr>
              <w:t xml:space="preserve">API-KNOW-01</w:t>
            </w:r>
          </w:p>
        </w:tc>
        <w:tc>
          <w:tcPr>
            <w:tcW w:type="dxa" w:w="2506"/>
            <w:tcMar>
              <w:top w:type="dxa" w:w="50"/>
              <w:left w:type="dxa" w:w="80"/>
              <w:bottom w:type="dxa" w:w="50"/>
              <w:right w:type="dxa" w:w="80"/>
            </w:tcMar>
            <w:vAlign w:val="top"/>
          </w:tcPr>
          <w:p>
            <w:r>
              <w:rPr>
                <w:b w:val="false"/>
                <w:bCs w:val="false"/>
                <w:color w:val="000000"/>
                <w:sz w:val="13"/>
                <w:szCs w:val="13"/>
              </w:rPr>
              <w:t xml:space="preserve">KnowledgeArticle</w:t>
            </w:r>
          </w:p>
        </w:tc>
        <w:tc>
          <w:tcPr>
            <w:tcW w:type="dxa" w:w="4385"/>
            <w:tcMar>
              <w:top w:type="dxa" w:w="50"/>
              <w:left w:type="dxa" w:w="80"/>
              <w:bottom w:type="dxa" w:w="50"/>
              <w:right w:type="dxa" w:w="80"/>
            </w:tcMar>
            <w:vAlign w:val="top"/>
          </w:tcPr>
          <w:p>
            <w:r>
              <w:rPr>
                <w:b w:val="false"/>
                <w:bCs w:val="false"/>
                <w:color w:val="000000"/>
                <w:sz w:val="13"/>
                <w:szCs w:val="13"/>
              </w:rPr>
              <w:t xml:space="preserve">/api/v1/knowledge</w:t>
            </w:r>
          </w:p>
        </w:tc>
        <w:tc>
          <w:tcPr>
            <w:tcW w:type="dxa" w:w="2506"/>
            <w:tcMar>
              <w:top w:type="dxa" w:w="50"/>
              <w:left w:type="dxa" w:w="80"/>
              <w:bottom w:type="dxa" w:w="50"/>
              <w:right w:type="dxa" w:w="80"/>
            </w:tcMar>
            <w:vAlign w:val="top"/>
          </w:tcPr>
          <w:p>
            <w:r>
              <w:rPr>
                <w:b w:val="false"/>
                <w:bCs w:val="false"/>
                <w:color w:val="000000"/>
                <w:sz w:val="13"/>
                <w:szCs w:val="13"/>
              </w:rPr>
              <w:t xml:space="preserve">POST /api/v1/knowledge, GET (list) /api/v1/knowledge, GET (single) /api/v1/knowledge/{id}, PATCH /api/v1/knowledge/{id}, DELETE /api/v1/knowledge/{id}, POST /api/v1/knowledge/{id}/publish — Transition an article from in_review to published, POST /api/v1/knowledge/{id}/withdraw — Transition a published article to archived</w:t>
            </w:r>
          </w:p>
        </w:tc>
      </w:tr>
      <w:tr>
        <w:tc>
          <w:tcPr>
            <w:tcW w:type="dxa" w:w="1044"/>
            <w:tcMar>
              <w:top w:type="dxa" w:w="50"/>
              <w:left w:type="dxa" w:w="80"/>
              <w:bottom w:type="dxa" w:w="50"/>
              <w:right w:type="dxa" w:w="80"/>
            </w:tcMar>
            <w:vAlign w:val="top"/>
          </w:tcPr>
          <w:p>
            <w:r>
              <w:rPr>
                <w:b/>
                <w:bCs/>
                <w:color w:val="000000"/>
                <w:sz w:val="13"/>
                <w:szCs w:val="13"/>
              </w:rPr>
              <w:t xml:space="preserve">API-KNOW-02</w:t>
            </w:r>
          </w:p>
        </w:tc>
        <w:tc>
          <w:tcPr>
            <w:tcW w:type="dxa" w:w="2506"/>
            <w:tcMar>
              <w:top w:type="dxa" w:w="50"/>
              <w:left w:type="dxa" w:w="80"/>
              <w:bottom w:type="dxa" w:w="50"/>
              <w:right w:type="dxa" w:w="80"/>
            </w:tcMar>
            <w:vAlign w:val="top"/>
          </w:tcPr>
          <w:p>
            <w:r>
              <w:rPr>
                <w:b w:val="false"/>
                <w:bCs w:val="false"/>
                <w:color w:val="000000"/>
                <w:sz w:val="13"/>
                <w:szCs w:val="13"/>
              </w:rPr>
              <w:t xml:space="preserve">TaxonomyTerm</w:t>
            </w:r>
          </w:p>
        </w:tc>
        <w:tc>
          <w:tcPr>
            <w:tcW w:type="dxa" w:w="4385"/>
            <w:tcMar>
              <w:top w:type="dxa" w:w="50"/>
              <w:left w:type="dxa" w:w="80"/>
              <w:bottom w:type="dxa" w:w="50"/>
              <w:right w:type="dxa" w:w="80"/>
            </w:tcMar>
            <w:vAlign w:val="top"/>
          </w:tcPr>
          <w:p>
            <w:r>
              <w:rPr>
                <w:b w:val="false"/>
                <w:bCs w:val="false"/>
                <w:color w:val="000000"/>
                <w:sz w:val="13"/>
                <w:szCs w:val="13"/>
              </w:rPr>
              <w:t xml:space="preserve">/api/v1/taxonomy-terms</w:t>
            </w:r>
          </w:p>
        </w:tc>
        <w:tc>
          <w:tcPr>
            <w:tcW w:type="dxa" w:w="2506"/>
            <w:tcMar>
              <w:top w:type="dxa" w:w="50"/>
              <w:left w:type="dxa" w:w="80"/>
              <w:bottom w:type="dxa" w:w="50"/>
              <w:right w:type="dxa" w:w="80"/>
            </w:tcMar>
            <w:vAlign w:val="top"/>
          </w:tcPr>
          <w:p>
            <w:r>
              <w:rPr>
                <w:b w:val="false"/>
                <w:bCs w:val="false"/>
                <w:color w:val="000000"/>
                <w:sz w:val="13"/>
                <w:szCs w:val="13"/>
              </w:rPr>
              <w:t xml:space="preserve">POST /api/v1/taxonomy-terms, GET (list) /api/v1/taxonomy-terms, GET (single) /api/v1/taxonomy-terms/{id}, PATCH /api/v1/taxonomy-terms/{id}, DELETE /api/v1/taxonomy-terms/{id}</w:t>
            </w:r>
          </w:p>
        </w:tc>
      </w:tr>
      <w:tr>
        <w:tc>
          <w:tcPr>
            <w:tcW w:type="dxa" w:w="1044"/>
            <w:tcMar>
              <w:top w:type="dxa" w:w="50"/>
              <w:left w:type="dxa" w:w="80"/>
              <w:bottom w:type="dxa" w:w="50"/>
              <w:right w:type="dxa" w:w="80"/>
            </w:tcMar>
            <w:vAlign w:val="top"/>
          </w:tcPr>
          <w:p>
            <w:r>
              <w:rPr>
                <w:b/>
                <w:bCs/>
                <w:color w:val="000000"/>
                <w:sz w:val="13"/>
                <w:szCs w:val="13"/>
              </w:rPr>
              <w:t xml:space="preserve">API-KNOW-03</w:t>
            </w:r>
          </w:p>
        </w:tc>
        <w:tc>
          <w:tcPr>
            <w:tcW w:type="dxa" w:w="2506"/>
            <w:tcMar>
              <w:top w:type="dxa" w:w="50"/>
              <w:left w:type="dxa" w:w="80"/>
              <w:bottom w:type="dxa" w:w="50"/>
              <w:right w:type="dxa" w:w="80"/>
            </w:tcMar>
            <w:vAlign w:val="top"/>
          </w:tcPr>
          <w:p>
            <w:r>
              <w:rPr>
                <w:b w:val="false"/>
                <w:bCs w:val="false"/>
                <w:color w:val="000000"/>
                <w:sz w:val="13"/>
                <w:szCs w:val="13"/>
              </w:rPr>
              <w:t xml:space="preserve">KnowledgeReview</w:t>
            </w:r>
          </w:p>
        </w:tc>
        <w:tc>
          <w:tcPr>
            <w:tcW w:type="dxa" w:w="4385"/>
            <w:tcMar>
              <w:top w:type="dxa" w:w="50"/>
              <w:left w:type="dxa" w:w="80"/>
              <w:bottom w:type="dxa" w:w="50"/>
              <w:right w:type="dxa" w:w="80"/>
            </w:tcMar>
            <w:vAlign w:val="top"/>
          </w:tcPr>
          <w:p>
            <w:r>
              <w:rPr>
                <w:b w:val="false"/>
                <w:bCs w:val="false"/>
                <w:color w:val="000000"/>
                <w:sz w:val="13"/>
                <w:szCs w:val="13"/>
              </w:rPr>
              <w:t xml:space="preserve">/api/v1/knowledge/{articleId}/reviews</w:t>
            </w:r>
          </w:p>
        </w:tc>
        <w:tc>
          <w:tcPr>
            <w:tcW w:type="dxa" w:w="2506"/>
            <w:tcMar>
              <w:top w:type="dxa" w:w="50"/>
              <w:left w:type="dxa" w:w="80"/>
              <w:bottom w:type="dxa" w:w="50"/>
              <w:right w:type="dxa" w:w="80"/>
            </w:tcMar>
            <w:vAlign w:val="top"/>
          </w:tcPr>
          <w:p>
            <w:r>
              <w:rPr>
                <w:b w:val="false"/>
                <w:bCs w:val="false"/>
                <w:color w:val="000000"/>
                <w:sz w:val="13"/>
                <w:szCs w:val="13"/>
              </w:rPr>
              <w:t xml:space="preserve">POST /api/v1/knowledge/{articleId}/reviews, GET (list) /api/v1/knowledge/{articleId}/reviews, GET (single) /api/v1/knowledge/{articleId}/reviews/{id}, PATCH /api/v1/knowledge/{articleId}/reviews/{id}, DELETE /api/v1/knowledge/{articleId}/reviews/{id}</w:t>
            </w:r>
          </w:p>
        </w:tc>
      </w:tr>
      <w:tr>
        <w:tc>
          <w:tcPr>
            <w:tcW w:type="dxa" w:w="1044"/>
            <w:tcMar>
              <w:top w:type="dxa" w:w="50"/>
              <w:left w:type="dxa" w:w="80"/>
              <w:bottom w:type="dxa" w:w="50"/>
              <w:right w:type="dxa" w:w="80"/>
            </w:tcMar>
            <w:vAlign w:val="top"/>
          </w:tcPr>
          <w:p>
            <w:r>
              <w:rPr>
                <w:b/>
                <w:bCs/>
                <w:color w:val="000000"/>
                <w:sz w:val="13"/>
                <w:szCs w:val="13"/>
              </w:rPr>
              <w:t xml:space="preserve">API-MED-01</w:t>
            </w:r>
          </w:p>
        </w:tc>
        <w:tc>
          <w:tcPr>
            <w:tcW w:type="dxa" w:w="2506"/>
            <w:tcMar>
              <w:top w:type="dxa" w:w="50"/>
              <w:left w:type="dxa" w:w="80"/>
              <w:bottom w:type="dxa" w:w="50"/>
              <w:right w:type="dxa" w:w="80"/>
            </w:tcMar>
            <w:vAlign w:val="top"/>
          </w:tcPr>
          <w:p>
            <w:r>
              <w:rPr>
                <w:b w:val="false"/>
                <w:bCs w:val="false"/>
                <w:color w:val="000000"/>
                <w:sz w:val="13"/>
                <w:szCs w:val="13"/>
              </w:rPr>
              <w:t xml:space="preserve">MediaAsset</w:t>
            </w:r>
          </w:p>
        </w:tc>
        <w:tc>
          <w:tcPr>
            <w:tcW w:type="dxa" w:w="4385"/>
            <w:tcMar>
              <w:top w:type="dxa" w:w="50"/>
              <w:left w:type="dxa" w:w="80"/>
              <w:bottom w:type="dxa" w:w="50"/>
              <w:right w:type="dxa" w:w="80"/>
            </w:tcMar>
            <w:vAlign w:val="top"/>
          </w:tcPr>
          <w:p>
            <w:r>
              <w:rPr>
                <w:b w:val="false"/>
                <w:bCs w:val="false"/>
                <w:color w:val="000000"/>
                <w:sz w:val="13"/>
                <w:szCs w:val="13"/>
              </w:rPr>
              <w:t xml:space="preserve">/api/v1/media</w:t>
            </w:r>
          </w:p>
        </w:tc>
        <w:tc>
          <w:tcPr>
            <w:tcW w:type="dxa" w:w="2506"/>
            <w:tcMar>
              <w:top w:type="dxa" w:w="50"/>
              <w:left w:type="dxa" w:w="80"/>
              <w:bottom w:type="dxa" w:w="50"/>
              <w:right w:type="dxa" w:w="80"/>
            </w:tcMar>
            <w:vAlign w:val="top"/>
          </w:tcPr>
          <w:p>
            <w:r>
              <w:rPr>
                <w:b w:val="false"/>
                <w:bCs w:val="false"/>
                <w:color w:val="000000"/>
                <w:sz w:val="13"/>
                <w:szCs w:val="13"/>
              </w:rPr>
              <w:t xml:space="preserve">POST /api/v1/media, GET (list) /api/v1/media, GET (single) /api/v1/media/{id}, PATCH /api/v1/media/{id}, DELETE /api/v1/media/{id}</w:t>
            </w:r>
          </w:p>
        </w:tc>
      </w:tr>
      <w:tr>
        <w:tc>
          <w:tcPr>
            <w:tcW w:type="dxa" w:w="1044"/>
            <w:tcMar>
              <w:top w:type="dxa" w:w="50"/>
              <w:left w:type="dxa" w:w="80"/>
              <w:bottom w:type="dxa" w:w="50"/>
              <w:right w:type="dxa" w:w="80"/>
            </w:tcMar>
            <w:vAlign w:val="top"/>
          </w:tcPr>
          <w:p>
            <w:r>
              <w:rPr>
                <w:b/>
                <w:bCs/>
                <w:color w:val="000000"/>
                <w:sz w:val="13"/>
                <w:szCs w:val="13"/>
              </w:rPr>
              <w:t xml:space="preserve">API-MED-02</w:t>
            </w:r>
          </w:p>
        </w:tc>
        <w:tc>
          <w:tcPr>
            <w:tcW w:type="dxa" w:w="2506"/>
            <w:tcMar>
              <w:top w:type="dxa" w:w="50"/>
              <w:left w:type="dxa" w:w="80"/>
              <w:bottom w:type="dxa" w:w="50"/>
              <w:right w:type="dxa" w:w="80"/>
            </w:tcMar>
            <w:vAlign w:val="top"/>
          </w:tcPr>
          <w:p>
            <w:r>
              <w:rPr>
                <w:b w:val="false"/>
                <w:bCs w:val="false"/>
                <w:color w:val="000000"/>
                <w:sz w:val="13"/>
                <w:szCs w:val="13"/>
              </w:rPr>
              <w:t xml:space="preserve">MediaAlbum</w:t>
            </w:r>
          </w:p>
        </w:tc>
        <w:tc>
          <w:tcPr>
            <w:tcW w:type="dxa" w:w="4385"/>
            <w:tcMar>
              <w:top w:type="dxa" w:w="50"/>
              <w:left w:type="dxa" w:w="80"/>
              <w:bottom w:type="dxa" w:w="50"/>
              <w:right w:type="dxa" w:w="80"/>
            </w:tcMar>
            <w:vAlign w:val="top"/>
          </w:tcPr>
          <w:p>
            <w:r>
              <w:rPr>
                <w:b w:val="false"/>
                <w:bCs w:val="false"/>
                <w:color w:val="000000"/>
                <w:sz w:val="13"/>
                <w:szCs w:val="13"/>
              </w:rPr>
              <w:t xml:space="preserve">/api/v1/media-albums</w:t>
            </w:r>
          </w:p>
        </w:tc>
        <w:tc>
          <w:tcPr>
            <w:tcW w:type="dxa" w:w="2506"/>
            <w:tcMar>
              <w:top w:type="dxa" w:w="50"/>
              <w:left w:type="dxa" w:w="80"/>
              <w:bottom w:type="dxa" w:w="50"/>
              <w:right w:type="dxa" w:w="80"/>
            </w:tcMar>
            <w:vAlign w:val="top"/>
          </w:tcPr>
          <w:p>
            <w:r>
              <w:rPr>
                <w:b w:val="false"/>
                <w:bCs w:val="false"/>
                <w:color w:val="000000"/>
                <w:sz w:val="13"/>
                <w:szCs w:val="13"/>
              </w:rPr>
              <w:t xml:space="preserve">POST /api/v1/media-albums, GET (list) /api/v1/media-albums, GET (single) /api/v1/media-albums/{id}, PATCH /api/v1/media-albums/{id}, DELETE /api/v1/media-albums/{id}</w:t>
            </w:r>
          </w:p>
        </w:tc>
      </w:tr>
      <w:tr>
        <w:tc>
          <w:tcPr>
            <w:tcW w:type="dxa" w:w="1044"/>
            <w:tcMar>
              <w:top w:type="dxa" w:w="50"/>
              <w:left w:type="dxa" w:w="80"/>
              <w:bottom w:type="dxa" w:w="50"/>
              <w:right w:type="dxa" w:w="80"/>
            </w:tcMar>
            <w:vAlign w:val="top"/>
          </w:tcPr>
          <w:p>
            <w:r>
              <w:rPr>
                <w:b/>
                <w:bCs/>
                <w:color w:val="000000"/>
                <w:sz w:val="13"/>
                <w:szCs w:val="13"/>
              </w:rPr>
              <w:t xml:space="preserve">API-SRCH-01</w:t>
            </w:r>
          </w:p>
        </w:tc>
        <w:tc>
          <w:tcPr>
            <w:tcW w:type="dxa" w:w="2506"/>
            <w:tcMar>
              <w:top w:type="dxa" w:w="50"/>
              <w:left w:type="dxa" w:w="80"/>
              <w:bottom w:type="dxa" w:w="50"/>
              <w:right w:type="dxa" w:w="80"/>
            </w:tcMar>
            <w:vAlign w:val="top"/>
          </w:tcPr>
          <w:p>
            <w:r>
              <w:rPr>
                <w:b w:val="false"/>
                <w:bCs w:val="false"/>
                <w:color w:val="000000"/>
                <w:sz w:val="13"/>
                <w:szCs w:val="13"/>
              </w:rPr>
              <w:t xml:space="preserve">SearchIndexEntry</w:t>
            </w:r>
          </w:p>
        </w:tc>
        <w:tc>
          <w:tcPr>
            <w:tcW w:type="dxa" w:w="4385"/>
            <w:tcMar>
              <w:top w:type="dxa" w:w="50"/>
              <w:left w:type="dxa" w:w="80"/>
              <w:bottom w:type="dxa" w:w="50"/>
              <w:right w:type="dxa" w:w="80"/>
            </w:tcMar>
            <w:vAlign w:val="top"/>
          </w:tcPr>
          <w:p>
            <w:r>
              <w:rPr>
                <w:b w:val="false"/>
                <w:bCs w:val="false"/>
                <w:color w:val="000000"/>
                <w:sz w:val="13"/>
                <w:szCs w:val="13"/>
              </w:rPr>
              <w:t xml:space="preserve">N/A — internal only</w:t>
            </w:r>
          </w:p>
        </w:tc>
        <w:tc>
          <w:tcPr>
            <w:tcW w:type="dxa" w:w="2506"/>
            <w:tcMar>
              <w:top w:type="dxa" w:w="50"/>
              <w:left w:type="dxa" w:w="80"/>
              <w:bottom w:type="dxa" w:w="50"/>
              <w:right w:type="dxa" w:w="80"/>
            </w:tcMar>
            <w:vAlign w:val="top"/>
          </w:tcPr>
          <w:p>
            <w:r>
              <w:rPr>
                <w:b w:val="false"/>
                <w:bCs w:val="false"/>
                <w:color w:val="000000"/>
                <w:sz w:val="13"/>
                <w:szCs w:val="13"/>
              </w:rPr>
              <w:t xml:space="preserve">N/A — not exposed via public API</w:t>
            </w:r>
          </w:p>
        </w:tc>
      </w:tr>
      <w:tr>
        <w:tc>
          <w:tcPr>
            <w:tcW w:type="dxa" w:w="1044"/>
            <w:tcMar>
              <w:top w:type="dxa" w:w="50"/>
              <w:left w:type="dxa" w:w="80"/>
              <w:bottom w:type="dxa" w:w="50"/>
              <w:right w:type="dxa" w:w="80"/>
            </w:tcMar>
            <w:vAlign w:val="top"/>
          </w:tcPr>
          <w:p>
            <w:r>
              <w:rPr>
                <w:b/>
                <w:bCs/>
                <w:color w:val="000000"/>
                <w:sz w:val="13"/>
                <w:szCs w:val="13"/>
              </w:rPr>
              <w:t xml:space="preserve">API-SRCH-02</w:t>
            </w:r>
          </w:p>
        </w:tc>
        <w:tc>
          <w:tcPr>
            <w:tcW w:type="dxa" w:w="2506"/>
            <w:tcMar>
              <w:top w:type="dxa" w:w="50"/>
              <w:left w:type="dxa" w:w="80"/>
              <w:bottom w:type="dxa" w:w="50"/>
              <w:right w:type="dxa" w:w="80"/>
            </w:tcMar>
            <w:vAlign w:val="top"/>
          </w:tcPr>
          <w:p>
            <w:r>
              <w:rPr>
                <w:b w:val="false"/>
                <w:bCs w:val="false"/>
                <w:color w:val="000000"/>
                <w:sz w:val="13"/>
                <w:szCs w:val="13"/>
              </w:rPr>
              <w:t xml:space="preserve">SavedSearch</w:t>
            </w:r>
          </w:p>
        </w:tc>
        <w:tc>
          <w:tcPr>
            <w:tcW w:type="dxa" w:w="4385"/>
            <w:tcMar>
              <w:top w:type="dxa" w:w="50"/>
              <w:left w:type="dxa" w:w="80"/>
              <w:bottom w:type="dxa" w:w="50"/>
              <w:right w:type="dxa" w:w="80"/>
            </w:tcMar>
            <w:vAlign w:val="top"/>
          </w:tcPr>
          <w:p>
            <w:r>
              <w:rPr>
                <w:b w:val="false"/>
                <w:bCs w:val="false"/>
                <w:color w:val="000000"/>
                <w:sz w:val="13"/>
                <w:szCs w:val="13"/>
              </w:rPr>
              <w:t xml:space="preserve">/api/v1/saved-searches</w:t>
            </w:r>
          </w:p>
        </w:tc>
        <w:tc>
          <w:tcPr>
            <w:tcW w:type="dxa" w:w="2506"/>
            <w:tcMar>
              <w:top w:type="dxa" w:w="50"/>
              <w:left w:type="dxa" w:w="80"/>
              <w:bottom w:type="dxa" w:w="50"/>
              <w:right w:type="dxa" w:w="80"/>
            </w:tcMar>
            <w:vAlign w:val="top"/>
          </w:tcPr>
          <w:p>
            <w:r>
              <w:rPr>
                <w:b w:val="false"/>
                <w:bCs w:val="false"/>
                <w:color w:val="000000"/>
                <w:sz w:val="13"/>
                <w:szCs w:val="13"/>
              </w:rPr>
              <w:t xml:space="preserve">POST /api/v1/saved-searches, GET (list) /api/v1/saved-searches, GET (single) /api/v1/saved-searches/{id}, PATCH /api/v1/saved-searches/{id}, DELETE /api/v1/saved-searches/{id}</w:t>
            </w:r>
          </w:p>
        </w:tc>
      </w:tr>
      <w:tr>
        <w:tc>
          <w:tcPr>
            <w:tcW w:type="dxa" w:w="1044"/>
            <w:tcMar>
              <w:top w:type="dxa" w:w="50"/>
              <w:left w:type="dxa" w:w="80"/>
              <w:bottom w:type="dxa" w:w="50"/>
              <w:right w:type="dxa" w:w="80"/>
            </w:tcMar>
            <w:vAlign w:val="top"/>
          </w:tcPr>
          <w:p>
            <w:r>
              <w:rPr>
                <w:b/>
                <w:bCs/>
                <w:color w:val="000000"/>
                <w:sz w:val="13"/>
                <w:szCs w:val="13"/>
              </w:rPr>
              <w:t xml:space="preserve">API-RPT-01</w:t>
            </w:r>
          </w:p>
        </w:tc>
        <w:tc>
          <w:tcPr>
            <w:tcW w:type="dxa" w:w="2506"/>
            <w:tcMar>
              <w:top w:type="dxa" w:w="50"/>
              <w:left w:type="dxa" w:w="80"/>
              <w:bottom w:type="dxa" w:w="50"/>
              <w:right w:type="dxa" w:w="80"/>
            </w:tcMar>
            <w:vAlign w:val="top"/>
          </w:tcPr>
          <w:p>
            <w:r>
              <w:rPr>
                <w:b w:val="false"/>
                <w:bCs w:val="false"/>
                <w:color w:val="000000"/>
                <w:sz w:val="13"/>
                <w:szCs w:val="13"/>
              </w:rPr>
              <w:t xml:space="preserve">ReportDefinition</w:t>
            </w:r>
          </w:p>
        </w:tc>
        <w:tc>
          <w:tcPr>
            <w:tcW w:type="dxa" w:w="4385"/>
            <w:tcMar>
              <w:top w:type="dxa" w:w="50"/>
              <w:left w:type="dxa" w:w="80"/>
              <w:bottom w:type="dxa" w:w="50"/>
              <w:right w:type="dxa" w:w="80"/>
            </w:tcMar>
            <w:vAlign w:val="top"/>
          </w:tcPr>
          <w:p>
            <w:r>
              <w:rPr>
                <w:b w:val="false"/>
                <w:bCs w:val="false"/>
                <w:color w:val="000000"/>
                <w:sz w:val="13"/>
                <w:szCs w:val="13"/>
              </w:rPr>
              <w:t xml:space="preserve">/api/v1/reports</w:t>
            </w:r>
          </w:p>
        </w:tc>
        <w:tc>
          <w:tcPr>
            <w:tcW w:type="dxa" w:w="2506"/>
            <w:tcMar>
              <w:top w:type="dxa" w:w="50"/>
              <w:left w:type="dxa" w:w="80"/>
              <w:bottom w:type="dxa" w:w="50"/>
              <w:right w:type="dxa" w:w="80"/>
            </w:tcMar>
            <w:vAlign w:val="top"/>
          </w:tcPr>
          <w:p>
            <w:r>
              <w:rPr>
                <w:b w:val="false"/>
                <w:bCs w:val="false"/>
                <w:color w:val="000000"/>
                <w:sz w:val="13"/>
                <w:szCs w:val="13"/>
              </w:rPr>
              <w:t xml:space="preserve">POST /api/v1/reports, GET (list) /api/v1/reports, GET (single) /api/v1/reports/{id}, PATCH /api/v1/reports/{id}, DELETE /api/v1/reports/{id}, POST /api/v1/reports/{id}/generate — Trigger an on-demand report generation run (creates a ReportExecutionLog row)</w:t>
            </w:r>
          </w:p>
        </w:tc>
      </w:tr>
      <w:tr>
        <w:tc>
          <w:tcPr>
            <w:tcW w:type="dxa" w:w="1044"/>
            <w:tcMar>
              <w:top w:type="dxa" w:w="50"/>
              <w:left w:type="dxa" w:w="80"/>
              <w:bottom w:type="dxa" w:w="50"/>
              <w:right w:type="dxa" w:w="80"/>
            </w:tcMar>
            <w:vAlign w:val="top"/>
          </w:tcPr>
          <w:p>
            <w:r>
              <w:rPr>
                <w:b/>
                <w:bCs/>
                <w:color w:val="000000"/>
                <w:sz w:val="13"/>
                <w:szCs w:val="13"/>
              </w:rPr>
              <w:t xml:space="preserve">API-RPT-02</w:t>
            </w:r>
          </w:p>
        </w:tc>
        <w:tc>
          <w:tcPr>
            <w:tcW w:type="dxa" w:w="2506"/>
            <w:tcMar>
              <w:top w:type="dxa" w:w="50"/>
              <w:left w:type="dxa" w:w="80"/>
              <w:bottom w:type="dxa" w:w="50"/>
              <w:right w:type="dxa" w:w="80"/>
            </w:tcMar>
            <w:vAlign w:val="top"/>
          </w:tcPr>
          <w:p>
            <w:r>
              <w:rPr>
                <w:b w:val="false"/>
                <w:bCs w:val="false"/>
                <w:color w:val="000000"/>
                <w:sz w:val="13"/>
                <w:szCs w:val="13"/>
              </w:rPr>
              <w:t xml:space="preserve">ReportExecutionLog</w:t>
            </w:r>
          </w:p>
        </w:tc>
        <w:tc>
          <w:tcPr>
            <w:tcW w:type="dxa" w:w="4385"/>
            <w:tcMar>
              <w:top w:type="dxa" w:w="50"/>
              <w:left w:type="dxa" w:w="80"/>
              <w:bottom w:type="dxa" w:w="50"/>
              <w:right w:type="dxa" w:w="80"/>
            </w:tcMar>
            <w:vAlign w:val="top"/>
          </w:tcPr>
          <w:p>
            <w:r>
              <w:rPr>
                <w:b w:val="false"/>
                <w:bCs w:val="false"/>
                <w:color w:val="000000"/>
                <w:sz w:val="13"/>
                <w:szCs w:val="13"/>
              </w:rPr>
              <w:t xml:space="preserve">/api/v1/report-executions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/api/v1/report-executions, GET (list) /api/v1/report-executions, GET (single) /api/v1/report-executions/{id}, PATCH /api/v1/report-executions/{id}, DELETE /api/v1/report-executions/{id}</w:t>
            </w:r>
          </w:p>
        </w:tc>
      </w:tr>
      <w:tr>
        <w:tc>
          <w:tcPr>
            <w:tcW w:type="dxa" w:w="1044"/>
            <w:tcMar>
              <w:top w:type="dxa" w:w="50"/>
              <w:left w:type="dxa" w:w="80"/>
              <w:bottom w:type="dxa" w:w="50"/>
              <w:right w:type="dxa" w:w="80"/>
            </w:tcMar>
            <w:vAlign w:val="top"/>
          </w:tcPr>
          <w:p>
            <w:r>
              <w:rPr>
                <w:b/>
                <w:bCs/>
                <w:color w:val="000000"/>
                <w:sz w:val="13"/>
                <w:szCs w:val="13"/>
              </w:rPr>
              <w:t xml:space="preserve">API-ANL-01</w:t>
            </w:r>
          </w:p>
        </w:tc>
        <w:tc>
          <w:tcPr>
            <w:tcW w:type="dxa" w:w="2506"/>
            <w:tcMar>
              <w:top w:type="dxa" w:w="50"/>
              <w:left w:type="dxa" w:w="80"/>
              <w:bottom w:type="dxa" w:w="50"/>
              <w:right w:type="dxa" w:w="80"/>
            </w:tcMar>
            <w:vAlign w:val="top"/>
          </w:tcPr>
          <w:p>
            <w:r>
              <w:rPr>
                <w:b w:val="false"/>
                <w:bCs w:val="false"/>
                <w:color w:val="000000"/>
                <w:sz w:val="13"/>
                <w:szCs w:val="13"/>
              </w:rPr>
              <w:t xml:space="preserve">AnalyticsSnapshot</w:t>
            </w:r>
          </w:p>
        </w:tc>
        <w:tc>
          <w:tcPr>
            <w:tcW w:type="dxa" w:w="4385"/>
            <w:tcMar>
              <w:top w:type="dxa" w:w="50"/>
              <w:left w:type="dxa" w:w="80"/>
              <w:bottom w:type="dxa" w:w="50"/>
              <w:right w:type="dxa" w:w="80"/>
            </w:tcMar>
            <w:vAlign w:val="top"/>
          </w:tcPr>
          <w:p>
            <w:r>
              <w:rPr>
                <w:b w:val="false"/>
                <w:bCs w:val="false"/>
                <w:color w:val="000000"/>
                <w:sz w:val="13"/>
                <w:szCs w:val="13"/>
              </w:rPr>
              <w:t xml:space="preserve">/api/v1/analytics-snapshots</w:t>
            </w:r>
          </w:p>
        </w:tc>
        <w:tc>
          <w:tcPr>
            <w:tcW w:type="dxa" w:w="2506"/>
            <w:tcMar>
              <w:top w:type="dxa" w:w="50"/>
              <w:left w:type="dxa" w:w="80"/>
              <w:bottom w:type="dxa" w:w="50"/>
              <w:right w:type="dxa" w:w="80"/>
            </w:tcMar>
            <w:vAlign w:val="top"/>
          </w:tcPr>
          <w:p>
            <w:r>
              <w:rPr>
                <w:b w:val="false"/>
                <w:bCs w:val="false"/>
                <w:color w:val="000000"/>
                <w:sz w:val="13"/>
                <w:szCs w:val="13"/>
              </w:rPr>
              <w:t xml:space="preserve">POST /api/v1/analytics-snapshots, GET (list) /api/v1/analytics-snapshots, GET (single) /api/v1/analytics-snapshots/{id}, PATCH /api/v1/analytics-snapshots/{id}, DELETE /api/v1/analytics-snapshots/{id}</w:t>
            </w:r>
          </w:p>
        </w:tc>
      </w:tr>
      <w:tr>
        <w:tc>
          <w:tcPr>
            <w:tcW w:type="dxa" w:w="1044"/>
            <w:tcMar>
              <w:top w:type="dxa" w:w="50"/>
              <w:left w:type="dxa" w:w="80"/>
              <w:bottom w:type="dxa" w:w="50"/>
              <w:right w:type="dxa" w:w="80"/>
            </w:tcMar>
            <w:vAlign w:val="top"/>
          </w:tcPr>
          <w:p>
            <w:r>
              <w:rPr>
                <w:b/>
                <w:bCs/>
                <w:color w:val="000000"/>
                <w:sz w:val="13"/>
                <w:szCs w:val="13"/>
              </w:rPr>
              <w:t xml:space="preserve">API-ANL-02</w:t>
            </w:r>
          </w:p>
        </w:tc>
        <w:tc>
          <w:tcPr>
            <w:tcW w:type="dxa" w:w="2506"/>
            <w:tcMar>
              <w:top w:type="dxa" w:w="50"/>
              <w:left w:type="dxa" w:w="80"/>
              <w:bottom w:type="dxa" w:w="50"/>
              <w:right w:type="dxa" w:w="80"/>
            </w:tcMar>
            <w:vAlign w:val="top"/>
          </w:tcPr>
          <w:p>
            <w:r>
              <w:rPr>
                <w:b w:val="false"/>
                <w:bCs w:val="false"/>
                <w:color w:val="000000"/>
                <w:sz w:val="13"/>
                <w:szCs w:val="13"/>
              </w:rPr>
              <w:t xml:space="preserve">DashboardWidget</w:t>
            </w:r>
          </w:p>
        </w:tc>
        <w:tc>
          <w:tcPr>
            <w:tcW w:type="dxa" w:w="4385"/>
            <w:tcMar>
              <w:top w:type="dxa" w:w="50"/>
              <w:left w:type="dxa" w:w="80"/>
              <w:bottom w:type="dxa" w:w="50"/>
              <w:right w:type="dxa" w:w="80"/>
            </w:tcMar>
            <w:vAlign w:val="top"/>
          </w:tcPr>
          <w:p>
            <w:r>
              <w:rPr>
                <w:b w:val="false"/>
                <w:bCs w:val="false"/>
                <w:color w:val="000000"/>
                <w:sz w:val="13"/>
                <w:szCs w:val="13"/>
              </w:rPr>
              <w:t xml:space="preserve">/api/v1/dashboard-widgets</w:t>
            </w:r>
          </w:p>
        </w:tc>
        <w:tc>
          <w:tcPr>
            <w:tcW w:type="dxa" w:w="2506"/>
            <w:tcMar>
              <w:top w:type="dxa" w:w="50"/>
              <w:left w:type="dxa" w:w="80"/>
              <w:bottom w:type="dxa" w:w="50"/>
              <w:right w:type="dxa" w:w="80"/>
            </w:tcMar>
            <w:vAlign w:val="top"/>
          </w:tcPr>
          <w:p>
            <w:r>
              <w:rPr>
                <w:b w:val="false"/>
                <w:bCs w:val="false"/>
                <w:color w:val="000000"/>
                <w:sz w:val="13"/>
                <w:szCs w:val="13"/>
              </w:rPr>
              <w:t xml:space="preserve">POST /api/v1/dashboard-widgets, GET (list) /api/v1/dashboard-widgets, GET (single) /api/v1/dashboard-widgets/{id}, PATCH /api/v1/dashboard-widgets/{id}, DELETE /api/v1/dashboard-widgets/{id}</w:t>
            </w:r>
          </w:p>
        </w:tc>
      </w:tr>
      <w:tr>
        <w:tc>
          <w:tcPr>
            <w:tcW w:type="dxa" w:w="1044"/>
            <w:tcMar>
              <w:top w:type="dxa" w:w="50"/>
              <w:left w:type="dxa" w:w="80"/>
              <w:bottom w:type="dxa" w:w="50"/>
              <w:right w:type="dxa" w:w="80"/>
            </w:tcMar>
            <w:vAlign w:val="top"/>
          </w:tcPr>
          <w:p>
            <w:r>
              <w:rPr>
                <w:b/>
                <w:bCs/>
                <w:color w:val="000000"/>
                <w:sz w:val="13"/>
                <w:szCs w:val="13"/>
              </w:rPr>
              <w:t xml:space="preserve">API-NOT-01</w:t>
            </w:r>
          </w:p>
        </w:tc>
        <w:tc>
          <w:tcPr>
            <w:tcW w:type="dxa" w:w="2506"/>
            <w:tcMar>
              <w:top w:type="dxa" w:w="50"/>
              <w:left w:type="dxa" w:w="80"/>
              <w:bottom w:type="dxa" w:w="50"/>
              <w:right w:type="dxa" w:w="80"/>
            </w:tcMar>
            <w:vAlign w:val="top"/>
          </w:tcPr>
          <w:p>
            <w:r>
              <w:rPr>
                <w:b w:val="false"/>
                <w:bCs w:val="false"/>
                <w:color w:val="000000"/>
                <w:sz w:val="13"/>
                <w:szCs w:val="13"/>
              </w:rPr>
              <w:t xml:space="preserve">Notification</w:t>
            </w:r>
          </w:p>
        </w:tc>
        <w:tc>
          <w:tcPr>
            <w:tcW w:type="dxa" w:w="4385"/>
            <w:tcMar>
              <w:top w:type="dxa" w:w="50"/>
              <w:left w:type="dxa" w:w="80"/>
              <w:bottom w:type="dxa" w:w="50"/>
              <w:right w:type="dxa" w:w="80"/>
            </w:tcMar>
            <w:vAlign w:val="top"/>
          </w:tcPr>
          <w:p>
            <w:r>
              <w:rPr>
                <w:b w:val="false"/>
                <w:bCs w:val="false"/>
                <w:color w:val="000000"/>
                <w:sz w:val="13"/>
                <w:szCs w:val="13"/>
              </w:rPr>
              <w:t xml:space="preserve">/api/v1/notifications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/api/v1/notifications, GET (list) /api/v1/notifications, GET (single) /api/v1/notifications/{id}, PATCH /api/v1/notifications/{id}, DELETE /api/v1/notifications/{id}, PATCH /api/v1/notifications/{id}/read — Mark a single notification as read, POST /api/v1/notifications/mark-all-read — Mark all of the caller's notifications as read</w:t>
            </w:r>
          </w:p>
        </w:tc>
      </w:tr>
      <w:tr>
        <w:tc>
          <w:tcPr>
            <w:tcW w:type="dxa" w:w="1044"/>
            <w:tcMar>
              <w:top w:type="dxa" w:w="50"/>
              <w:left w:type="dxa" w:w="80"/>
              <w:bottom w:type="dxa" w:w="50"/>
              <w:right w:type="dxa" w:w="80"/>
            </w:tcMar>
            <w:vAlign w:val="top"/>
          </w:tcPr>
          <w:p>
            <w:r>
              <w:rPr>
                <w:b/>
                <w:bCs/>
                <w:color w:val="000000"/>
                <w:sz w:val="13"/>
                <w:szCs w:val="13"/>
              </w:rPr>
              <w:t xml:space="preserve">API-NOT-02</w:t>
            </w:r>
          </w:p>
        </w:tc>
        <w:tc>
          <w:tcPr>
            <w:tcW w:type="dxa" w:w="2506"/>
            <w:tcMar>
              <w:top w:type="dxa" w:w="50"/>
              <w:left w:type="dxa" w:w="80"/>
              <w:bottom w:type="dxa" w:w="50"/>
              <w:right w:type="dxa" w:w="80"/>
            </w:tcMar>
            <w:vAlign w:val="top"/>
          </w:tcPr>
          <w:p>
            <w:r>
              <w:rPr>
                <w:b w:val="false"/>
                <w:bCs w:val="false"/>
                <w:color w:val="000000"/>
                <w:sz w:val="13"/>
                <w:szCs w:val="13"/>
              </w:rPr>
              <w:t xml:space="preserve">NotificationTemplate</w:t>
            </w:r>
          </w:p>
        </w:tc>
        <w:tc>
          <w:tcPr>
            <w:tcW w:type="dxa" w:w="4385"/>
            <w:tcMar>
              <w:top w:type="dxa" w:w="50"/>
              <w:left w:type="dxa" w:w="80"/>
              <w:bottom w:type="dxa" w:w="50"/>
              <w:right w:type="dxa" w:w="80"/>
            </w:tcMar>
            <w:vAlign w:val="top"/>
          </w:tcPr>
          <w:p>
            <w:r>
              <w:rPr>
                <w:b w:val="false"/>
                <w:bCs w:val="false"/>
                <w:color w:val="000000"/>
                <w:sz w:val="13"/>
                <w:szCs w:val="13"/>
              </w:rPr>
              <w:t xml:space="preserve">/api/v1/notification-templates</w:t>
            </w:r>
          </w:p>
        </w:tc>
        <w:tc>
          <w:tcPr>
            <w:tcW w:type="dxa" w:w="2506"/>
            <w:tcMar>
              <w:top w:type="dxa" w:w="50"/>
              <w:left w:type="dxa" w:w="80"/>
              <w:bottom w:type="dxa" w:w="50"/>
              <w:right w:type="dxa" w:w="80"/>
            </w:tcMar>
            <w:vAlign w:val="top"/>
          </w:tcPr>
          <w:p>
            <w:r>
              <w:rPr>
                <w:b w:val="false"/>
                <w:bCs w:val="false"/>
                <w:color w:val="000000"/>
                <w:sz w:val="13"/>
                <w:szCs w:val="13"/>
              </w:rPr>
              <w:t xml:space="preserve">POST /api/v1/notification-templates, GET (list) /api/v1/notification-templates, GET (single) /api/v1/notification-templates/{id}, PATCH /api/v1/notification-templates/{id}, DELETE /api/v1/notification-templates/{id}</w:t>
            </w:r>
          </w:p>
        </w:tc>
      </w:tr>
      <w:tr>
        <w:tc>
          <w:tcPr>
            <w:tcW w:type="dxa" w:w="1044"/>
            <w:tcMar>
              <w:top w:type="dxa" w:w="50"/>
              <w:left w:type="dxa" w:w="80"/>
              <w:bottom w:type="dxa" w:w="50"/>
              <w:right w:type="dxa" w:w="80"/>
            </w:tcMar>
            <w:vAlign w:val="top"/>
          </w:tcPr>
          <w:p>
            <w:r>
              <w:rPr>
                <w:b/>
                <w:bCs/>
                <w:color w:val="000000"/>
                <w:sz w:val="13"/>
                <w:szCs w:val="13"/>
              </w:rPr>
              <w:t xml:space="preserve">API-TRN-01</w:t>
            </w:r>
          </w:p>
        </w:tc>
        <w:tc>
          <w:tcPr>
            <w:tcW w:type="dxa" w:w="2506"/>
            <w:tcMar>
              <w:top w:type="dxa" w:w="50"/>
              <w:left w:type="dxa" w:w="80"/>
              <w:bottom w:type="dxa" w:w="50"/>
              <w:right w:type="dxa" w:w="80"/>
            </w:tcMar>
            <w:vAlign w:val="top"/>
          </w:tcPr>
          <w:p>
            <w:r>
              <w:rPr>
                <w:b w:val="false"/>
                <w:bCs w:val="false"/>
                <w:color w:val="000000"/>
                <w:sz w:val="13"/>
                <w:szCs w:val="13"/>
              </w:rPr>
              <w:t xml:space="preserve">TrainingCourse</w:t>
            </w:r>
          </w:p>
        </w:tc>
        <w:tc>
          <w:tcPr>
            <w:tcW w:type="dxa" w:w="4385"/>
            <w:tcMar>
              <w:top w:type="dxa" w:w="50"/>
              <w:left w:type="dxa" w:w="80"/>
              <w:bottom w:type="dxa" w:w="50"/>
              <w:right w:type="dxa" w:w="80"/>
            </w:tcMar>
            <w:vAlign w:val="top"/>
          </w:tcPr>
          <w:p>
            <w:r>
              <w:rPr>
                <w:b w:val="false"/>
                <w:bCs w:val="false"/>
                <w:color w:val="000000"/>
                <w:sz w:val="13"/>
                <w:szCs w:val="13"/>
              </w:rPr>
              <w:t xml:space="preserve">/api/v1/training-courses</w:t>
            </w:r>
          </w:p>
        </w:tc>
        <w:tc>
          <w:tcPr>
            <w:tcW w:type="dxa" w:w="2506"/>
            <w:tcMar>
              <w:top w:type="dxa" w:w="50"/>
              <w:left w:type="dxa" w:w="80"/>
              <w:bottom w:type="dxa" w:w="50"/>
              <w:right w:type="dxa" w:w="80"/>
            </w:tcMar>
            <w:vAlign w:val="top"/>
          </w:tcPr>
          <w:p>
            <w:r>
              <w:rPr>
                <w:b w:val="false"/>
                <w:bCs w:val="false"/>
                <w:color w:val="000000"/>
                <w:sz w:val="13"/>
                <w:szCs w:val="13"/>
              </w:rPr>
              <w:t xml:space="preserve">POST /api/v1/training-courses, GET (list) /api/v1/training-courses, GET (single) /api/v1/training-courses/{id}, PATCH /api/v1/training-courses/{id}, DELETE /api/v1/training-courses/{id}</w:t>
            </w:r>
          </w:p>
        </w:tc>
      </w:tr>
      <w:tr>
        <w:tc>
          <w:tcPr>
            <w:tcW w:type="dxa" w:w="1044"/>
            <w:tcMar>
              <w:top w:type="dxa" w:w="50"/>
              <w:left w:type="dxa" w:w="80"/>
              <w:bottom w:type="dxa" w:w="50"/>
              <w:right w:type="dxa" w:w="80"/>
            </w:tcMar>
            <w:vAlign w:val="top"/>
          </w:tcPr>
          <w:p>
            <w:r>
              <w:rPr>
                <w:b/>
                <w:bCs/>
                <w:color w:val="000000"/>
                <w:sz w:val="13"/>
                <w:szCs w:val="13"/>
              </w:rPr>
              <w:t xml:space="preserve">API-TRN-02</w:t>
            </w:r>
          </w:p>
        </w:tc>
        <w:tc>
          <w:tcPr>
            <w:tcW w:type="dxa" w:w="2506"/>
            <w:tcMar>
              <w:top w:type="dxa" w:w="50"/>
              <w:left w:type="dxa" w:w="80"/>
              <w:bottom w:type="dxa" w:w="50"/>
              <w:right w:type="dxa" w:w="80"/>
            </w:tcMar>
            <w:vAlign w:val="top"/>
          </w:tcPr>
          <w:p>
            <w:r>
              <w:rPr>
                <w:b w:val="false"/>
                <w:bCs w:val="false"/>
                <w:color w:val="000000"/>
                <w:sz w:val="13"/>
                <w:szCs w:val="13"/>
              </w:rPr>
              <w:t xml:space="preserve">TrainingEnrollment</w:t>
            </w:r>
          </w:p>
        </w:tc>
        <w:tc>
          <w:tcPr>
            <w:tcW w:type="dxa" w:w="4385"/>
            <w:tcMar>
              <w:top w:type="dxa" w:w="50"/>
              <w:left w:type="dxa" w:w="80"/>
              <w:bottom w:type="dxa" w:w="50"/>
              <w:right w:type="dxa" w:w="80"/>
            </w:tcMar>
            <w:vAlign w:val="top"/>
          </w:tcPr>
          <w:p>
            <w:r>
              <w:rPr>
                <w:b w:val="false"/>
                <w:bCs w:val="false"/>
                <w:color w:val="000000"/>
                <w:sz w:val="13"/>
                <w:szCs w:val="13"/>
              </w:rPr>
              <w:t xml:space="preserve">/api/v1/enrollments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/api/v1/enrollments, GET (list) /api/v1/enrollments, GET (single) /api/v1/enrollments/{id}, PATCH /api/v1/enrollments/{id}, DELETE /api/v1/enrollments/{id}</w:t>
            </w:r>
          </w:p>
        </w:tc>
      </w:tr>
      <w:tr>
        <w:tc>
          <w:tcPr>
            <w:tcW w:type="dxa" w:w="1044"/>
            <w:tcMar>
              <w:top w:type="dxa" w:w="50"/>
              <w:left w:type="dxa" w:w="80"/>
              <w:bottom w:type="dxa" w:w="50"/>
              <w:right w:type="dxa" w:w="80"/>
            </w:tcMar>
            <w:vAlign w:val="top"/>
          </w:tcPr>
          <w:p>
            <w:r>
              <w:rPr>
                <w:b/>
                <w:bCs/>
                <w:color w:val="000000"/>
                <w:sz w:val="13"/>
                <w:szCs w:val="13"/>
              </w:rPr>
              <w:t xml:space="preserve">API-TRN-03</w:t>
            </w:r>
          </w:p>
        </w:tc>
        <w:tc>
          <w:tcPr>
            <w:tcW w:type="dxa" w:w="2506"/>
            <w:tcMar>
              <w:top w:type="dxa" w:w="50"/>
              <w:left w:type="dxa" w:w="80"/>
              <w:bottom w:type="dxa" w:w="50"/>
              <w:right w:type="dxa" w:w="80"/>
            </w:tcMar>
            <w:vAlign w:val="top"/>
          </w:tcPr>
          <w:p>
            <w:r>
              <w:rPr>
                <w:b w:val="false"/>
                <w:bCs w:val="false"/>
                <w:color w:val="000000"/>
                <w:sz w:val="13"/>
                <w:szCs w:val="13"/>
              </w:rPr>
              <w:t xml:space="preserve">TrainingCertificate</w:t>
            </w:r>
          </w:p>
        </w:tc>
        <w:tc>
          <w:tcPr>
            <w:tcW w:type="dxa" w:w="4385"/>
            <w:tcMar>
              <w:top w:type="dxa" w:w="50"/>
              <w:left w:type="dxa" w:w="80"/>
              <w:bottom w:type="dxa" w:w="50"/>
              <w:right w:type="dxa" w:w="80"/>
            </w:tcMar>
            <w:vAlign w:val="top"/>
          </w:tcPr>
          <w:p>
            <w:r>
              <w:rPr>
                <w:b w:val="false"/>
                <w:bCs w:val="false"/>
                <w:color w:val="000000"/>
                <w:sz w:val="13"/>
                <w:szCs w:val="13"/>
              </w:rPr>
              <w:t xml:space="preserve">/api/v1/enrollments/{enrollmentId}/certificate</w:t>
            </w:r>
          </w:p>
        </w:tc>
        <w:tc>
          <w:tcPr>
            <w:tcW w:type="dxa" w:w="2506"/>
            <w:tcMar>
              <w:top w:type="dxa" w:w="50"/>
              <w:left w:type="dxa" w:w="80"/>
              <w:bottom w:type="dxa" w:w="50"/>
              <w:right w:type="dxa" w:w="80"/>
            </w:tcMar>
            <w:vAlign w:val="top"/>
          </w:tcPr>
          <w:p>
            <w:r>
              <w:rPr>
                <w:b w:val="false"/>
                <w:bCs w:val="false"/>
                <w:color w:val="000000"/>
                <w:sz w:val="13"/>
                <w:szCs w:val="13"/>
              </w:rPr>
              <w:t xml:space="preserve">POST /api/v1/enrollments/{enrollmentId}/certificate, GET (list) /api/v1/enrollments/{enrollmentId}/certificate, GET (single) /api/v1/enrollments/{enrollmentId}/certificate/{id}, PATCH /api/v1/enrollments/{enrollmentId}/certificate/{id}, DELETE /api/v1/enrollments/{enrollmentId}/certificate/{id}</w:t>
            </w:r>
          </w:p>
        </w:tc>
      </w:tr>
      <w:tr>
        <w:tc>
          <w:tcPr>
            <w:tcW w:type="dxa" w:w="1044"/>
            <w:tcMar>
              <w:top w:type="dxa" w:w="50"/>
              <w:left w:type="dxa" w:w="80"/>
              <w:bottom w:type="dxa" w:w="50"/>
              <w:right w:type="dxa" w:w="80"/>
            </w:tcMar>
            <w:vAlign w:val="top"/>
          </w:tcPr>
          <w:p>
            <w:r>
              <w:rPr>
                <w:b/>
                <w:bCs/>
                <w:color w:val="000000"/>
                <w:sz w:val="13"/>
                <w:szCs w:val="13"/>
              </w:rPr>
              <w:t xml:space="preserve">API-SUP-01</w:t>
            </w:r>
          </w:p>
        </w:tc>
        <w:tc>
          <w:tcPr>
            <w:tcW w:type="dxa" w:w="2506"/>
            <w:tcMar>
              <w:top w:type="dxa" w:w="50"/>
              <w:left w:type="dxa" w:w="80"/>
              <w:bottom w:type="dxa" w:w="50"/>
              <w:right w:type="dxa" w:w="80"/>
            </w:tcMar>
            <w:vAlign w:val="top"/>
          </w:tcPr>
          <w:p>
            <w:r>
              <w:rPr>
                <w:b w:val="false"/>
                <w:bCs w:val="false"/>
                <w:color w:val="000000"/>
                <w:sz w:val="13"/>
                <w:szCs w:val="13"/>
              </w:rPr>
              <w:t xml:space="preserve">SupportTicket</w:t>
            </w:r>
          </w:p>
        </w:tc>
        <w:tc>
          <w:tcPr>
            <w:tcW w:type="dxa" w:w="4385"/>
            <w:tcMar>
              <w:top w:type="dxa" w:w="50"/>
              <w:left w:type="dxa" w:w="80"/>
              <w:bottom w:type="dxa" w:w="50"/>
              <w:right w:type="dxa" w:w="80"/>
            </w:tcMar>
            <w:vAlign w:val="top"/>
          </w:tcPr>
          <w:p>
            <w:r>
              <w:rPr>
                <w:b w:val="false"/>
                <w:bCs w:val="false"/>
                <w:color w:val="000000"/>
                <w:sz w:val="13"/>
                <w:szCs w:val="13"/>
              </w:rPr>
              <w:t xml:space="preserve">/api/v1/tickets</w:t>
            </w:r>
          </w:p>
        </w:tc>
        <w:tc>
          <w:tcPr>
            <w:tcW w:type="dxa" w:w="2506"/>
            <w:tcMar>
              <w:top w:type="dxa" w:w="50"/>
              <w:left w:type="dxa" w:w="80"/>
              <w:bottom w:type="dxa" w:w="50"/>
              <w:right w:type="dxa" w:w="80"/>
            </w:tcMar>
            <w:vAlign w:val="top"/>
          </w:tcPr>
          <w:p>
            <w:r>
              <w:rPr>
                <w:b w:val="false"/>
                <w:bCs w:val="false"/>
                <w:color w:val="000000"/>
                <w:sz w:val="13"/>
                <w:szCs w:val="13"/>
              </w:rPr>
              <w:t xml:space="preserve">POST /api/v1/tickets, GET (list) /api/v1/tickets, GET (single) /api/v1/tickets/{id}, PATCH /api/v1/tickets/{id}, DELETE /api/v1/tickets/{id}, PATCH /api/v1/tickets/{id}/assign — Assign or reassign a ticket to an ICT Administrator</w:t>
            </w:r>
          </w:p>
        </w:tc>
      </w:tr>
      <w:tr>
        <w:tc>
          <w:tcPr>
            <w:tcW w:type="dxa" w:w="1044"/>
            <w:tcMar>
              <w:top w:type="dxa" w:w="50"/>
              <w:left w:type="dxa" w:w="80"/>
              <w:bottom w:type="dxa" w:w="50"/>
              <w:right w:type="dxa" w:w="80"/>
            </w:tcMar>
            <w:vAlign w:val="top"/>
          </w:tcPr>
          <w:p>
            <w:r>
              <w:rPr>
                <w:b/>
                <w:bCs/>
                <w:color w:val="000000"/>
                <w:sz w:val="13"/>
                <w:szCs w:val="13"/>
              </w:rPr>
              <w:t xml:space="preserve">API-SUP-02</w:t>
            </w:r>
          </w:p>
        </w:tc>
        <w:tc>
          <w:tcPr>
            <w:tcW w:type="dxa" w:w="2506"/>
            <w:tcMar>
              <w:top w:type="dxa" w:w="50"/>
              <w:left w:type="dxa" w:w="80"/>
              <w:bottom w:type="dxa" w:w="50"/>
              <w:right w:type="dxa" w:w="80"/>
            </w:tcMar>
            <w:vAlign w:val="top"/>
          </w:tcPr>
          <w:p>
            <w:r>
              <w:rPr>
                <w:b w:val="false"/>
                <w:bCs w:val="false"/>
                <w:color w:val="000000"/>
                <w:sz w:val="13"/>
                <w:szCs w:val="13"/>
              </w:rPr>
              <w:t xml:space="preserve">SupportTicketComment</w:t>
            </w:r>
          </w:p>
        </w:tc>
        <w:tc>
          <w:tcPr>
            <w:tcW w:type="dxa" w:w="4385"/>
            <w:tcMar>
              <w:top w:type="dxa" w:w="50"/>
              <w:left w:type="dxa" w:w="80"/>
              <w:bottom w:type="dxa" w:w="50"/>
              <w:right w:type="dxa" w:w="80"/>
            </w:tcMar>
            <w:vAlign w:val="top"/>
          </w:tcPr>
          <w:p>
            <w:r>
              <w:rPr>
                <w:b w:val="false"/>
                <w:bCs w:val="false"/>
                <w:color w:val="000000"/>
                <w:sz w:val="13"/>
                <w:szCs w:val="13"/>
              </w:rPr>
              <w:t xml:space="preserve">/api/v1/tickets/{ticketId}/comments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/api/v1/tickets/{ticketId}/comments, GET (list) /api/v1/tickets/{ticketId}/comments, GET (single) /api/v1/tickets/{ticketId}/comments/{id}, PATCH /api/v1/tickets/{ticketId}/comments/{id}, DELETE /api/v1/tickets/{ticketId}/comments/{id}</w:t>
            </w:r>
          </w:p>
        </w:tc>
      </w:tr>
      <w:tr>
        <w:tc>
          <w:tcPr>
            <w:tcW w:type="dxa" w:w="1044"/>
            <w:tcMar>
              <w:top w:type="dxa" w:w="50"/>
              <w:left w:type="dxa" w:w="80"/>
              <w:bottom w:type="dxa" w:w="50"/>
              <w:right w:type="dxa" w:w="80"/>
            </w:tcMar>
            <w:vAlign w:val="top"/>
          </w:tcPr>
          <w:p>
            <w:r>
              <w:rPr>
                <w:b/>
                <w:bCs/>
                <w:color w:val="000000"/>
                <w:sz w:val="13"/>
                <w:szCs w:val="13"/>
              </w:rPr>
              <w:t xml:space="preserve">API-HD-01</w:t>
            </w:r>
          </w:p>
        </w:tc>
        <w:tc>
          <w:tcPr>
            <w:tcW w:type="dxa" w:w="2506"/>
            <w:tcMar>
              <w:top w:type="dxa" w:w="50"/>
              <w:left w:type="dxa" w:w="80"/>
              <w:bottom w:type="dxa" w:w="50"/>
              <w:right w:type="dxa" w:w="80"/>
            </w:tcMar>
            <w:vAlign w:val="top"/>
          </w:tcPr>
          <w:p>
            <w:r>
              <w:rPr>
                <w:b w:val="false"/>
                <w:bCs w:val="false"/>
                <w:color w:val="000000"/>
                <w:sz w:val="13"/>
                <w:szCs w:val="13"/>
              </w:rPr>
              <w:t xml:space="preserve">HelpDeskArticle</w:t>
            </w:r>
          </w:p>
        </w:tc>
        <w:tc>
          <w:tcPr>
            <w:tcW w:type="dxa" w:w="4385"/>
            <w:tcMar>
              <w:top w:type="dxa" w:w="50"/>
              <w:left w:type="dxa" w:w="80"/>
              <w:bottom w:type="dxa" w:w="50"/>
              <w:right w:type="dxa" w:w="80"/>
            </w:tcMar>
            <w:vAlign w:val="top"/>
          </w:tcPr>
          <w:p>
            <w:r>
              <w:rPr>
                <w:b w:val="false"/>
                <w:bCs w:val="false"/>
                <w:color w:val="000000"/>
                <w:sz w:val="13"/>
                <w:szCs w:val="13"/>
              </w:rPr>
              <w:t xml:space="preserve">/api/v1/help-articles</w:t>
            </w:r>
          </w:p>
        </w:tc>
        <w:tc>
          <w:tcPr>
            <w:tcW w:type="dxa" w:w="2506"/>
            <w:tcMar>
              <w:top w:type="dxa" w:w="50"/>
              <w:left w:type="dxa" w:w="80"/>
              <w:bottom w:type="dxa" w:w="50"/>
              <w:right w:type="dxa" w:w="80"/>
            </w:tcMar>
            <w:vAlign w:val="top"/>
          </w:tcPr>
          <w:p>
            <w:r>
              <w:rPr>
                <w:b w:val="false"/>
                <w:bCs w:val="false"/>
                <w:color w:val="000000"/>
                <w:sz w:val="13"/>
                <w:szCs w:val="13"/>
              </w:rPr>
              <w:t xml:space="preserve">POST /api/v1/help-articles, GET (list) /api/v1/help-articles, GET (single) /api/v1/help-articles/{id}, PATCH /api/v1/help-articles/{id}, DELETE /api/v1/help-articles/{id}</w:t>
            </w:r>
          </w:p>
        </w:tc>
      </w:tr>
      <w:tr>
        <w:tc>
          <w:tcPr>
            <w:tcW w:type="dxa" w:w="1044"/>
            <w:tcMar>
              <w:top w:type="dxa" w:w="50"/>
              <w:left w:type="dxa" w:w="80"/>
              <w:bottom w:type="dxa" w:w="50"/>
              <w:right w:type="dxa" w:w="80"/>
            </w:tcMar>
            <w:vAlign w:val="top"/>
          </w:tcPr>
          <w:p>
            <w:r>
              <w:rPr>
                <w:b/>
                <w:bCs/>
                <w:color w:val="000000"/>
                <w:sz w:val="13"/>
                <w:szCs w:val="13"/>
              </w:rPr>
              <w:t xml:space="preserve">API-HD-02</w:t>
            </w:r>
          </w:p>
        </w:tc>
        <w:tc>
          <w:tcPr>
            <w:tcW w:type="dxa" w:w="2506"/>
            <w:tcMar>
              <w:top w:type="dxa" w:w="50"/>
              <w:left w:type="dxa" w:w="80"/>
              <w:bottom w:type="dxa" w:w="50"/>
              <w:right w:type="dxa" w:w="80"/>
            </w:tcMar>
            <w:vAlign w:val="top"/>
          </w:tcPr>
          <w:p>
            <w:r>
              <w:rPr>
                <w:b w:val="false"/>
                <w:bCs w:val="false"/>
                <w:color w:val="000000"/>
                <w:sz w:val="13"/>
                <w:szCs w:val="13"/>
              </w:rPr>
              <w:t xml:space="preserve">HelpDeskCategory</w:t>
            </w:r>
          </w:p>
        </w:tc>
        <w:tc>
          <w:tcPr>
            <w:tcW w:type="dxa" w:w="4385"/>
            <w:tcMar>
              <w:top w:type="dxa" w:w="50"/>
              <w:left w:type="dxa" w:w="80"/>
              <w:bottom w:type="dxa" w:w="50"/>
              <w:right w:type="dxa" w:w="80"/>
            </w:tcMar>
            <w:vAlign w:val="top"/>
          </w:tcPr>
          <w:p>
            <w:r>
              <w:rPr>
                <w:b w:val="false"/>
                <w:bCs w:val="false"/>
                <w:color w:val="000000"/>
                <w:sz w:val="13"/>
                <w:szCs w:val="13"/>
              </w:rPr>
              <w:t xml:space="preserve">/api/v1/help-categories</w:t>
            </w:r>
          </w:p>
        </w:tc>
        <w:tc>
          <w:tcPr>
            <w:tcW w:type="dxa" w:w="2506"/>
            <w:tcMar>
              <w:top w:type="dxa" w:w="50"/>
              <w:left w:type="dxa" w:w="80"/>
              <w:bottom w:type="dxa" w:w="50"/>
              <w:right w:type="dxa" w:w="80"/>
            </w:tcMar>
            <w:vAlign w:val="top"/>
          </w:tcPr>
          <w:p>
            <w:r>
              <w:rPr>
                <w:b w:val="false"/>
                <w:bCs w:val="false"/>
                <w:color w:val="000000"/>
                <w:sz w:val="13"/>
                <w:szCs w:val="13"/>
              </w:rPr>
              <w:t xml:space="preserve">POST /api/v1/help-categories, GET (list) /api/v1/help-categories, GET (single) /api/v1/help-categories/{id}, PATCH /api/v1/help-categories/{id}, DELETE /api/v1/help-categories/{id}</w:t>
            </w:r>
          </w:p>
        </w:tc>
      </w:tr>
      <w:tr>
        <w:tc>
          <w:tcPr>
            <w:tcW w:type="dxa" w:w="1044"/>
            <w:tcMar>
              <w:top w:type="dxa" w:w="50"/>
              <w:left w:type="dxa" w:w="80"/>
              <w:bottom w:type="dxa" w:w="50"/>
              <w:right w:type="dxa" w:w="80"/>
            </w:tcMar>
            <w:vAlign w:val="top"/>
          </w:tcPr>
          <w:p>
            <w:r>
              <w:rPr>
                <w:b/>
                <w:bCs/>
                <w:color w:val="000000"/>
                <w:sz w:val="13"/>
                <w:szCs w:val="13"/>
              </w:rPr>
              <w:t xml:space="preserve">API-PUB-01</w:t>
            </w:r>
          </w:p>
        </w:tc>
        <w:tc>
          <w:tcPr>
            <w:tcW w:type="dxa" w:w="2506"/>
            <w:tcMar>
              <w:top w:type="dxa" w:w="50"/>
              <w:left w:type="dxa" w:w="80"/>
              <w:bottom w:type="dxa" w:w="50"/>
              <w:right w:type="dxa" w:w="80"/>
            </w:tcMar>
            <w:vAlign w:val="top"/>
          </w:tcPr>
          <w:p>
            <w:r>
              <w:rPr>
                <w:b w:val="false"/>
                <w:bCs w:val="false"/>
                <w:color w:val="000000"/>
                <w:sz w:val="13"/>
                <w:szCs w:val="13"/>
              </w:rPr>
              <w:t xml:space="preserve">PortalPage</w:t>
            </w:r>
          </w:p>
        </w:tc>
        <w:tc>
          <w:tcPr>
            <w:tcW w:type="dxa" w:w="4385"/>
            <w:tcMar>
              <w:top w:type="dxa" w:w="50"/>
              <w:left w:type="dxa" w:w="80"/>
              <w:bottom w:type="dxa" w:w="50"/>
              <w:right w:type="dxa" w:w="80"/>
            </w:tcMar>
            <w:vAlign w:val="top"/>
          </w:tcPr>
          <w:p>
            <w:r>
              <w:rPr>
                <w:b w:val="false"/>
                <w:bCs w:val="false"/>
                <w:color w:val="000000"/>
                <w:sz w:val="13"/>
                <w:szCs w:val="13"/>
              </w:rPr>
              <w:t xml:space="preserve">/api/v1/pages</w:t>
            </w:r>
          </w:p>
        </w:tc>
        <w:tc>
          <w:tcPr>
            <w:tcW w:type="dxa" w:w="2506"/>
            <w:tcMar>
              <w:top w:type="dxa" w:w="50"/>
              <w:left w:type="dxa" w:w="80"/>
              <w:bottom w:type="dxa" w:w="50"/>
              <w:right w:type="dxa" w:w="80"/>
            </w:tcMar>
            <w:vAlign w:val="top"/>
          </w:tcPr>
          <w:p>
            <w:r>
              <w:rPr>
                <w:b w:val="false"/>
                <w:bCs w:val="false"/>
                <w:color w:val="000000"/>
                <w:sz w:val="13"/>
                <w:szCs w:val="13"/>
              </w:rPr>
              <w:t xml:space="preserve">POST /api/v1/pages, GET (list) /api/v1/pages, GET (single) /api/v1/pages/{id}, PATCH /api/v1/pages/{id}, DELETE /api/v1/pages/{id}</w:t>
            </w:r>
          </w:p>
        </w:tc>
      </w:tr>
      <w:tr>
        <w:tc>
          <w:tcPr>
            <w:tcW w:type="dxa" w:w="1044"/>
            <w:tcMar>
              <w:top w:type="dxa" w:w="50"/>
              <w:left w:type="dxa" w:w="80"/>
              <w:bottom w:type="dxa" w:w="50"/>
              <w:right w:type="dxa" w:w="80"/>
            </w:tcMar>
            <w:vAlign w:val="top"/>
          </w:tcPr>
          <w:p>
            <w:r>
              <w:rPr>
                <w:b/>
                <w:bCs/>
                <w:color w:val="000000"/>
                <w:sz w:val="13"/>
                <w:szCs w:val="13"/>
              </w:rPr>
              <w:t xml:space="preserve">API-PUB-02</w:t>
            </w:r>
          </w:p>
        </w:tc>
        <w:tc>
          <w:tcPr>
            <w:tcW w:type="dxa" w:w="2506"/>
            <w:tcMar>
              <w:top w:type="dxa" w:w="50"/>
              <w:left w:type="dxa" w:w="80"/>
              <w:bottom w:type="dxa" w:w="50"/>
              <w:right w:type="dxa" w:w="80"/>
            </w:tcMar>
            <w:vAlign w:val="top"/>
          </w:tcPr>
          <w:p>
            <w:r>
              <w:rPr>
                <w:b w:val="false"/>
                <w:bCs w:val="false"/>
                <w:color w:val="000000"/>
                <w:sz w:val="13"/>
                <w:szCs w:val="13"/>
              </w:rPr>
              <w:t xml:space="preserve">PortalSubscriber</w:t>
            </w:r>
          </w:p>
        </w:tc>
        <w:tc>
          <w:tcPr>
            <w:tcW w:type="dxa" w:w="4385"/>
            <w:tcMar>
              <w:top w:type="dxa" w:w="50"/>
              <w:left w:type="dxa" w:w="80"/>
              <w:bottom w:type="dxa" w:w="50"/>
              <w:right w:type="dxa" w:w="80"/>
            </w:tcMar>
            <w:vAlign w:val="top"/>
          </w:tcPr>
          <w:p>
            <w:r>
              <w:rPr>
                <w:b w:val="false"/>
                <w:bCs w:val="false"/>
                <w:color w:val="000000"/>
                <w:sz w:val="13"/>
                <w:szCs w:val="13"/>
              </w:rPr>
              <w:t xml:space="preserve">/api/v1/subscribers</w:t>
            </w:r>
          </w:p>
        </w:tc>
        <w:tc>
          <w:tcPr>
            <w:tcW w:type="dxa" w:w="2506"/>
            <w:tcMar>
              <w:top w:type="dxa" w:w="50"/>
              <w:left w:type="dxa" w:w="80"/>
              <w:bottom w:type="dxa" w:w="50"/>
              <w:right w:type="dxa" w:w="80"/>
            </w:tcMar>
            <w:vAlign w:val="top"/>
          </w:tcPr>
          <w:p>
            <w:r>
              <w:rPr>
                <w:b w:val="false"/>
                <w:bCs w:val="false"/>
                <w:color w:val="000000"/>
                <w:sz w:val="13"/>
                <w:szCs w:val="13"/>
              </w:rPr>
              <w:t xml:space="preserve">POST /api/v1/subscribers, GET (list) /api/v1/subscribers, GET (single) /api/v1/subscribers/{id}, PATCH /api/v1/subscribers/{id}, DELETE /api/v1/subscribers/{id}</w:t>
            </w:r>
          </w:p>
        </w:tc>
      </w:tr>
      <w:tr>
        <w:tc>
          <w:tcPr>
            <w:tcW w:type="dxa" w:w="1044"/>
            <w:tcMar>
              <w:top w:type="dxa" w:w="50"/>
              <w:left w:type="dxa" w:w="80"/>
              <w:bottom w:type="dxa" w:w="50"/>
              <w:right w:type="dxa" w:w="80"/>
            </w:tcMar>
            <w:vAlign w:val="top"/>
          </w:tcPr>
          <w:p>
            <w:r>
              <w:rPr>
                <w:b/>
                <w:bCs/>
                <w:color w:val="000000"/>
                <w:sz w:val="13"/>
                <w:szCs w:val="13"/>
              </w:rPr>
              <w:t xml:space="preserve">API-PUB-03</w:t>
            </w:r>
          </w:p>
        </w:tc>
        <w:tc>
          <w:tcPr>
            <w:tcW w:type="dxa" w:w="2506"/>
            <w:tcMar>
              <w:top w:type="dxa" w:w="50"/>
              <w:left w:type="dxa" w:w="80"/>
              <w:bottom w:type="dxa" w:w="50"/>
              <w:right w:type="dxa" w:w="80"/>
            </w:tcMar>
            <w:vAlign w:val="top"/>
          </w:tcPr>
          <w:p>
            <w:r>
              <w:rPr>
                <w:b w:val="false"/>
                <w:bCs w:val="false"/>
                <w:color w:val="000000"/>
                <w:sz w:val="13"/>
                <w:szCs w:val="13"/>
              </w:rPr>
              <w:t xml:space="preserve">PortalContactMessage</w:t>
            </w:r>
          </w:p>
        </w:tc>
        <w:tc>
          <w:tcPr>
            <w:tcW w:type="dxa" w:w="4385"/>
            <w:tcMar>
              <w:top w:type="dxa" w:w="50"/>
              <w:left w:type="dxa" w:w="80"/>
              <w:bottom w:type="dxa" w:w="50"/>
              <w:right w:type="dxa" w:w="80"/>
            </w:tcMar>
            <w:vAlign w:val="top"/>
          </w:tcPr>
          <w:p>
            <w:r>
              <w:rPr>
                <w:b w:val="false"/>
                <w:bCs w:val="false"/>
                <w:color w:val="000000"/>
                <w:sz w:val="13"/>
                <w:szCs w:val="13"/>
              </w:rPr>
              <w:t xml:space="preserve">/api/v1/contact-messages</w:t>
            </w:r>
          </w:p>
        </w:tc>
        <w:tc>
          <w:tcPr>
            <w:tcW w:type="dxa" w:w="2506"/>
            <w:tcMar>
              <w:top w:type="dxa" w:w="50"/>
              <w:left w:type="dxa" w:w="80"/>
              <w:bottom w:type="dxa" w:w="50"/>
              <w:right w:type="dxa" w:w="80"/>
            </w:tcMar>
            <w:vAlign w:val="top"/>
          </w:tcPr>
          <w:p>
            <w:r>
              <w:rPr>
                <w:b w:val="false"/>
                <w:bCs w:val="false"/>
                <w:color w:val="000000"/>
                <w:sz w:val="13"/>
                <w:szCs w:val="13"/>
              </w:rPr>
              <w:t xml:space="preserve">POST /api/v1/contact-messages, GET (list) /api/v1/contact-messages, GET (single) /api/v1/contact-messages/{id}, PATCH /api/v1/contact-messages/{id}, DELETE /api/v1/contact-messages/{id}</w:t>
            </w:r>
          </w:p>
        </w:tc>
      </w:tr>
      <w:tr>
        <w:tc>
          <w:tcPr>
            <w:tcW w:type="dxa" w:w="1044"/>
            <w:tcMar>
              <w:top w:type="dxa" w:w="50"/>
              <w:left w:type="dxa" w:w="80"/>
              <w:bottom w:type="dxa" w:w="50"/>
              <w:right w:type="dxa" w:w="80"/>
            </w:tcMar>
            <w:vAlign w:val="top"/>
          </w:tcPr>
          <w:p>
            <w:r>
              <w:rPr>
                <w:b/>
                <w:bCs/>
                <w:color w:val="000000"/>
                <w:sz w:val="13"/>
                <w:szCs w:val="13"/>
              </w:rPr>
              <w:t xml:space="preserve">API-AI-01</w:t>
            </w:r>
          </w:p>
        </w:tc>
        <w:tc>
          <w:tcPr>
            <w:tcW w:type="dxa" w:w="2506"/>
            <w:tcMar>
              <w:top w:type="dxa" w:w="50"/>
              <w:left w:type="dxa" w:w="80"/>
              <w:bottom w:type="dxa" w:w="50"/>
              <w:right w:type="dxa" w:w="80"/>
            </w:tcMar>
            <w:vAlign w:val="top"/>
          </w:tcPr>
          <w:p>
            <w:r>
              <w:rPr>
                <w:b w:val="false"/>
                <w:bCs w:val="false"/>
                <w:color w:val="000000"/>
                <w:sz w:val="13"/>
                <w:szCs w:val="13"/>
              </w:rPr>
              <w:t xml:space="preserve">AIQueryLog</w:t>
            </w:r>
          </w:p>
        </w:tc>
        <w:tc>
          <w:tcPr>
            <w:tcW w:type="dxa" w:w="4385"/>
            <w:tcMar>
              <w:top w:type="dxa" w:w="50"/>
              <w:left w:type="dxa" w:w="80"/>
              <w:bottom w:type="dxa" w:w="50"/>
              <w:right w:type="dxa" w:w="80"/>
            </w:tcMar>
            <w:vAlign w:val="top"/>
          </w:tcPr>
          <w:p>
            <w:r>
              <w:rPr>
                <w:b w:val="false"/>
                <w:bCs w:val="false"/>
                <w:color w:val="000000"/>
                <w:sz w:val="13"/>
                <w:szCs w:val="13"/>
              </w:rPr>
              <w:t xml:space="preserve">/api/v1/ai-query-logs</w:t>
            </w:r>
          </w:p>
        </w:tc>
        <w:tc>
          <w:tcPr>
            <w:tcW w:type="dxa" w:w="2506"/>
            <w:tcMar>
              <w:top w:type="dxa" w:w="50"/>
              <w:left w:type="dxa" w:w="80"/>
              <w:bottom w:type="dxa" w:w="50"/>
              <w:right w:type="dxa" w:w="80"/>
            </w:tcMar>
            <w:vAlign w:val="top"/>
          </w:tcPr>
          <w:p>
            <w:r>
              <w:rPr>
                <w:b w:val="false"/>
                <w:bCs w:val="false"/>
                <w:color w:val="000000"/>
                <w:sz w:val="13"/>
                <w:szCs w:val="13"/>
              </w:rPr>
              <w:t xml:space="preserve"/>
            </w:r>
          </w:p>
        </w:tc>
      </w:tr>
      <w:tr>
        <w:tc>
          <w:tcPr>
            <w:tcW w:type="dxa" w:w="1044"/>
            <w:tcMar>
              <w:top w:type="dxa" w:w="50"/>
              <w:left w:type="dxa" w:w="80"/>
              <w:bottom w:type="dxa" w:w="50"/>
              <w:right w:type="dxa" w:w="80"/>
            </w:tcMar>
            <w:vAlign w:val="top"/>
          </w:tcPr>
          <w:p>
            <w:r>
              <w:rPr>
                <w:b/>
                <w:bCs/>
                <w:color w:val="000000"/>
                <w:sz w:val="13"/>
                <w:szCs w:val="13"/>
              </w:rPr>
              <w:t xml:space="preserve">API-AI-02</w:t>
            </w:r>
          </w:p>
        </w:tc>
        <w:tc>
          <w:tcPr>
            <w:tcW w:type="dxa" w:w="2506"/>
            <w:tcMar>
              <w:top w:type="dxa" w:w="50"/>
              <w:left w:type="dxa" w:w="80"/>
              <w:bottom w:type="dxa" w:w="50"/>
              <w:right w:type="dxa" w:w="80"/>
            </w:tcMar>
            <w:vAlign w:val="top"/>
          </w:tcPr>
          <w:p>
            <w:r>
              <w:rPr>
                <w:b w:val="false"/>
                <w:bCs w:val="false"/>
                <w:color w:val="000000"/>
                <w:sz w:val="13"/>
                <w:szCs w:val="13"/>
              </w:rPr>
              <w:t xml:space="preserve">AIKnowledgeEmbedding</w:t>
            </w:r>
          </w:p>
        </w:tc>
        <w:tc>
          <w:tcPr>
            <w:tcW w:type="dxa" w:w="4385"/>
            <w:tcMar>
              <w:top w:type="dxa" w:w="50"/>
              <w:left w:type="dxa" w:w="80"/>
              <w:bottom w:type="dxa" w:w="50"/>
              <w:right w:type="dxa" w:w="80"/>
            </w:tcMar>
            <w:vAlign w:val="top"/>
          </w:tcPr>
          <w:p>
            <w:r>
              <w:rPr>
                <w:b w:val="false"/>
                <w:bCs w:val="false"/>
                <w:color w:val="000000"/>
                <w:sz w:val="13"/>
                <w:szCs w:val="13"/>
              </w:rPr>
              <w:t xml:space="preserve">N/A — internal only</w:t>
            </w:r>
          </w:p>
        </w:tc>
        <w:tc>
          <w:tcPr>
            <w:tcW w:type="dxa" w:w="2506"/>
            <w:tcMar>
              <w:top w:type="dxa" w:w="50"/>
              <w:left w:type="dxa" w:w="80"/>
              <w:bottom w:type="dxa" w:w="50"/>
              <w:right w:type="dxa" w:w="80"/>
            </w:tcMar>
            <w:vAlign w:val="top"/>
          </w:tcPr>
          <w:p>
            <w:r>
              <w:rPr>
                <w:b w:val="false"/>
                <w:bCs w:val="false"/>
                <w:color w:val="000000"/>
                <w:sz w:val="13"/>
                <w:szCs w:val="13"/>
              </w:rPr>
              <w:t xml:space="preserve">N/A — not exposed via public API</w:t>
            </w:r>
          </w:p>
        </w:tc>
      </w:tr>
      <w:tr>
        <w:tc>
          <w:tcPr>
            <w:tcW w:type="dxa" w:w="1044"/>
            <w:tcMar>
              <w:top w:type="dxa" w:w="50"/>
              <w:left w:type="dxa" w:w="80"/>
              <w:bottom w:type="dxa" w:w="50"/>
              <w:right w:type="dxa" w:w="80"/>
            </w:tcMar>
            <w:vAlign w:val="top"/>
          </w:tcPr>
          <w:p>
            <w:r>
              <w:rPr>
                <w:b/>
                <w:bCs/>
                <w:color w:val="000000"/>
                <w:sz w:val="13"/>
                <w:szCs w:val="13"/>
              </w:rPr>
              <w:t xml:space="preserve">API-GOV-01</w:t>
            </w:r>
          </w:p>
        </w:tc>
        <w:tc>
          <w:tcPr>
            <w:tcW w:type="dxa" w:w="2506"/>
            <w:tcMar>
              <w:top w:type="dxa" w:w="50"/>
              <w:left w:type="dxa" w:w="80"/>
              <w:bottom w:type="dxa" w:w="50"/>
              <w:right w:type="dxa" w:w="80"/>
            </w:tcMar>
            <w:vAlign w:val="top"/>
          </w:tcPr>
          <w:p>
            <w:r>
              <w:rPr>
                <w:b w:val="false"/>
                <w:bCs w:val="false"/>
                <w:color w:val="000000"/>
                <w:sz w:val="13"/>
                <w:szCs w:val="13"/>
              </w:rPr>
              <w:t xml:space="preserve">Risk</w:t>
            </w:r>
          </w:p>
        </w:tc>
        <w:tc>
          <w:tcPr>
            <w:tcW w:type="dxa" w:w="4385"/>
            <w:tcMar>
              <w:top w:type="dxa" w:w="50"/>
              <w:left w:type="dxa" w:w="80"/>
              <w:bottom w:type="dxa" w:w="50"/>
              <w:right w:type="dxa" w:w="80"/>
            </w:tcMar>
            <w:vAlign w:val="top"/>
          </w:tcPr>
          <w:p>
            <w:r>
              <w:rPr>
                <w:b w:val="false"/>
                <w:bCs w:val="false"/>
                <w:color w:val="000000"/>
                <w:sz w:val="13"/>
                <w:szCs w:val="13"/>
              </w:rPr>
              <w:t xml:space="preserve">/api/v1/risks</w:t>
            </w:r>
          </w:p>
        </w:tc>
        <w:tc>
          <w:tcPr>
            <w:tcW w:type="dxa" w:w="2506"/>
            <w:tcMar>
              <w:top w:type="dxa" w:w="50"/>
              <w:left w:type="dxa" w:w="80"/>
              <w:bottom w:type="dxa" w:w="50"/>
              <w:right w:type="dxa" w:w="80"/>
            </w:tcMar>
            <w:vAlign w:val="top"/>
          </w:tcPr>
          <w:p>
            <w:r>
              <w:rPr>
                <w:b w:val="false"/>
                <w:bCs w:val="false"/>
                <w:color w:val="000000"/>
                <w:sz w:val="13"/>
                <w:szCs w:val="13"/>
              </w:rPr>
              <w:t xml:space="preserve">POST /api/v1/risks, GET (list) /api/v1/risks, GET (single) /api/v1/risks/{id}, PATCH /api/v1/risks/{id}, DELETE /api/v1/risks/{id}</w:t>
            </w:r>
          </w:p>
        </w:tc>
      </w:tr>
      <w:tr>
        <w:tc>
          <w:tcPr>
            <w:tcW w:type="dxa" w:w="1044"/>
            <w:tcMar>
              <w:top w:type="dxa" w:w="50"/>
              <w:left w:type="dxa" w:w="80"/>
              <w:bottom w:type="dxa" w:w="50"/>
              <w:right w:type="dxa" w:w="80"/>
            </w:tcMar>
            <w:vAlign w:val="top"/>
          </w:tcPr>
          <w:p>
            <w:r>
              <w:rPr>
                <w:b/>
                <w:bCs/>
                <w:color w:val="000000"/>
                <w:sz w:val="13"/>
                <w:szCs w:val="13"/>
              </w:rPr>
              <w:t xml:space="preserve">API-GOV-02</w:t>
            </w:r>
          </w:p>
        </w:tc>
        <w:tc>
          <w:tcPr>
            <w:tcW w:type="dxa" w:w="2506"/>
            <w:tcMar>
              <w:top w:type="dxa" w:w="50"/>
              <w:left w:type="dxa" w:w="80"/>
              <w:bottom w:type="dxa" w:w="50"/>
              <w:right w:type="dxa" w:w="80"/>
            </w:tcMar>
            <w:vAlign w:val="top"/>
          </w:tcPr>
          <w:p>
            <w:r>
              <w:rPr>
                <w:b w:val="false"/>
                <w:bCs w:val="false"/>
                <w:color w:val="000000"/>
                <w:sz w:val="13"/>
                <w:szCs w:val="13"/>
              </w:rPr>
              <w:t xml:space="preserve">Issue</w:t>
            </w:r>
          </w:p>
        </w:tc>
        <w:tc>
          <w:tcPr>
            <w:tcW w:type="dxa" w:w="4385"/>
            <w:tcMar>
              <w:top w:type="dxa" w:w="50"/>
              <w:left w:type="dxa" w:w="80"/>
              <w:bottom w:type="dxa" w:w="50"/>
              <w:right w:type="dxa" w:w="80"/>
            </w:tcMar>
            <w:vAlign w:val="top"/>
          </w:tcPr>
          <w:p>
            <w:r>
              <w:rPr>
                <w:b w:val="false"/>
                <w:bCs w:val="false"/>
                <w:color w:val="000000"/>
                <w:sz w:val="13"/>
                <w:szCs w:val="13"/>
              </w:rPr>
              <w:t xml:space="preserve">/api/v1/issues</w:t>
            </w:r>
          </w:p>
        </w:tc>
        <w:tc>
          <w:tcPr>
            <w:tcW w:type="dxa" w:w="2506"/>
            <w:tcMar>
              <w:top w:type="dxa" w:w="50"/>
              <w:left w:type="dxa" w:w="80"/>
              <w:bottom w:type="dxa" w:w="50"/>
              <w:right w:type="dxa" w:w="80"/>
            </w:tcMar>
            <w:vAlign w:val="top"/>
          </w:tcPr>
          <w:p>
            <w:r>
              <w:rPr>
                <w:b w:val="false"/>
                <w:bCs w:val="false"/>
                <w:color w:val="000000"/>
                <w:sz w:val="13"/>
                <w:szCs w:val="13"/>
              </w:rPr>
              <w:t xml:space="preserve">POST /api/v1/issues, GET (list) /api/v1/issues, GET (single) /api/v1/issues/{id}, PATCH /api/v1/issues/{id}, DELETE /api/v1/issues/{id}</w:t>
            </w:r>
          </w:p>
        </w:tc>
      </w:tr>
      <w:tr>
        <w:tc>
          <w:tcPr>
            <w:tcW w:type="dxa" w:w="1044"/>
            <w:tcMar>
              <w:top w:type="dxa" w:w="50"/>
              <w:left w:type="dxa" w:w="80"/>
              <w:bottom w:type="dxa" w:w="50"/>
              <w:right w:type="dxa" w:w="80"/>
            </w:tcMar>
            <w:vAlign w:val="top"/>
          </w:tcPr>
          <w:p>
            <w:r>
              <w:rPr>
                <w:b/>
                <w:bCs/>
                <w:color w:val="000000"/>
                <w:sz w:val="13"/>
                <w:szCs w:val="13"/>
              </w:rPr>
              <w:t xml:space="preserve">API-GOV-03</w:t>
            </w:r>
          </w:p>
        </w:tc>
        <w:tc>
          <w:tcPr>
            <w:tcW w:type="dxa" w:w="2506"/>
            <w:tcMar>
              <w:top w:type="dxa" w:w="50"/>
              <w:left w:type="dxa" w:w="80"/>
              <w:bottom w:type="dxa" w:w="50"/>
              <w:right w:type="dxa" w:w="80"/>
            </w:tcMar>
            <w:vAlign w:val="top"/>
          </w:tcPr>
          <w:p>
            <w:r>
              <w:rPr>
                <w:b w:val="false"/>
                <w:bCs w:val="false"/>
                <w:color w:val="000000"/>
                <w:sz w:val="13"/>
                <w:szCs w:val="13"/>
              </w:rPr>
              <w:t xml:space="preserve">Decision</w:t>
            </w:r>
          </w:p>
        </w:tc>
        <w:tc>
          <w:tcPr>
            <w:tcW w:type="dxa" w:w="4385"/>
            <w:tcMar>
              <w:top w:type="dxa" w:w="50"/>
              <w:left w:type="dxa" w:w="80"/>
              <w:bottom w:type="dxa" w:w="50"/>
              <w:right w:type="dxa" w:w="80"/>
            </w:tcMar>
            <w:vAlign w:val="top"/>
          </w:tcPr>
          <w:p>
            <w:r>
              <w:rPr>
                <w:b w:val="false"/>
                <w:bCs w:val="false"/>
                <w:color w:val="000000"/>
                <w:sz w:val="13"/>
                <w:szCs w:val="13"/>
              </w:rPr>
              <w:t xml:space="preserve">/api/v1/decisions</w:t>
            </w:r>
          </w:p>
        </w:tc>
        <w:tc>
          <w:tcPr>
            <w:tcW w:type="dxa" w:w="2506"/>
            <w:tcMar>
              <w:top w:type="dxa" w:w="50"/>
              <w:left w:type="dxa" w:w="80"/>
              <w:bottom w:type="dxa" w:w="50"/>
              <w:right w:type="dxa" w:w="80"/>
            </w:tcMar>
            <w:vAlign w:val="top"/>
          </w:tcPr>
          <w:p>
            <w:r>
              <w:rPr>
                <w:b w:val="false"/>
                <w:bCs w:val="false"/>
                <w:color w:val="000000"/>
                <w:sz w:val="13"/>
                <w:szCs w:val="13"/>
              </w:rPr>
              <w:t xml:space="preserve">POST /api/v1/decisions, GET (list) /api/v1/decisions, GET (single) /api/v1/decisions/{id}, PATCH /api/v1/decisions/{id}, DELETE /api/v1/decisions/{id}, POST /api/v1/decisions/{id}/submit — Submit a proposed Decision for approval, triggering its WorkflowItem</w:t>
            </w:r>
          </w:p>
        </w:tc>
      </w:tr>
      <w:tr>
        <w:tc>
          <w:tcPr>
            <w:tcW w:type="dxa" w:w="1044"/>
            <w:tcMar>
              <w:top w:type="dxa" w:w="50"/>
              <w:left w:type="dxa" w:w="80"/>
              <w:bottom w:type="dxa" w:w="50"/>
              <w:right w:type="dxa" w:w="80"/>
            </w:tcMar>
            <w:vAlign w:val="top"/>
          </w:tcPr>
          <w:p>
            <w:r>
              <w:rPr>
                <w:b/>
                <w:bCs/>
                <w:color w:val="000000"/>
                <w:sz w:val="13"/>
                <w:szCs w:val="13"/>
              </w:rPr>
              <w:t xml:space="preserve">API-MTG-01</w:t>
            </w:r>
          </w:p>
        </w:tc>
        <w:tc>
          <w:tcPr>
            <w:tcW w:type="dxa" w:w="2506"/>
            <w:tcMar>
              <w:top w:type="dxa" w:w="50"/>
              <w:left w:type="dxa" w:w="80"/>
              <w:bottom w:type="dxa" w:w="50"/>
              <w:right w:type="dxa" w:w="80"/>
            </w:tcMar>
            <w:vAlign w:val="top"/>
          </w:tcPr>
          <w:p>
            <w:r>
              <w:rPr>
                <w:b w:val="false"/>
                <w:bCs w:val="false"/>
                <w:color w:val="000000"/>
                <w:sz w:val="13"/>
                <w:szCs w:val="13"/>
              </w:rPr>
              <w:t xml:space="preserve">Meeting</w:t>
            </w:r>
          </w:p>
        </w:tc>
        <w:tc>
          <w:tcPr>
            <w:tcW w:type="dxa" w:w="4385"/>
            <w:tcMar>
              <w:top w:type="dxa" w:w="50"/>
              <w:left w:type="dxa" w:w="80"/>
              <w:bottom w:type="dxa" w:w="50"/>
              <w:right w:type="dxa" w:w="80"/>
            </w:tcMar>
            <w:vAlign w:val="top"/>
          </w:tcPr>
          <w:p>
            <w:r>
              <w:rPr>
                <w:b w:val="false"/>
                <w:bCs w:val="false"/>
                <w:color w:val="000000"/>
                <w:sz w:val="13"/>
                <w:szCs w:val="13"/>
              </w:rPr>
              <w:t xml:space="preserve">/api/v1/meetings</w:t>
            </w:r>
          </w:p>
        </w:tc>
        <w:tc>
          <w:tcPr>
            <w:tcW w:type="dxa" w:w="2506"/>
            <w:tcMar>
              <w:top w:type="dxa" w:w="50"/>
              <w:left w:type="dxa" w:w="80"/>
              <w:bottom w:type="dxa" w:w="50"/>
              <w:right w:type="dxa" w:w="80"/>
            </w:tcMar>
            <w:vAlign w:val="top"/>
          </w:tcPr>
          <w:p>
            <w:r>
              <w:rPr>
                <w:b w:val="false"/>
                <w:bCs w:val="false"/>
                <w:color w:val="000000"/>
                <w:sz w:val="13"/>
                <w:szCs w:val="13"/>
              </w:rPr>
              <w:t xml:space="preserve">POST /api/v1/meetings, GET (list) /api/v1/meetings, GET (single) /api/v1/meetings/{id}, PATCH /api/v1/meetings/{id}, DELETE /api/v1/meetings/{id}</w:t>
            </w:r>
          </w:p>
        </w:tc>
      </w:tr>
      <w:tr>
        <w:tc>
          <w:tcPr>
            <w:tcW w:type="dxa" w:w="1044"/>
            <w:tcMar>
              <w:top w:type="dxa" w:w="50"/>
              <w:left w:type="dxa" w:w="80"/>
              <w:bottom w:type="dxa" w:w="50"/>
              <w:right w:type="dxa" w:w="80"/>
            </w:tcMar>
            <w:vAlign w:val="top"/>
          </w:tcPr>
          <w:p>
            <w:r>
              <w:rPr>
                <w:b/>
                <w:bCs/>
                <w:color w:val="000000"/>
                <w:sz w:val="13"/>
                <w:szCs w:val="13"/>
              </w:rPr>
              <w:t xml:space="preserve">API-MTG-02</w:t>
            </w:r>
          </w:p>
        </w:tc>
        <w:tc>
          <w:tcPr>
            <w:tcW w:type="dxa" w:w="2506"/>
            <w:tcMar>
              <w:top w:type="dxa" w:w="50"/>
              <w:left w:type="dxa" w:w="80"/>
              <w:bottom w:type="dxa" w:w="50"/>
              <w:right w:type="dxa" w:w="80"/>
            </w:tcMar>
            <w:vAlign w:val="top"/>
          </w:tcPr>
          <w:p>
            <w:r>
              <w:rPr>
                <w:b w:val="false"/>
                <w:bCs w:val="false"/>
                <w:color w:val="000000"/>
                <w:sz w:val="13"/>
                <w:szCs w:val="13"/>
              </w:rPr>
              <w:t xml:space="preserve">MeetingActionItem</w:t>
            </w:r>
          </w:p>
        </w:tc>
        <w:tc>
          <w:tcPr>
            <w:tcW w:type="dxa" w:w="4385"/>
            <w:tcMar>
              <w:top w:type="dxa" w:w="50"/>
              <w:left w:type="dxa" w:w="80"/>
              <w:bottom w:type="dxa" w:w="50"/>
              <w:right w:type="dxa" w:w="80"/>
            </w:tcMar>
            <w:vAlign w:val="top"/>
          </w:tcPr>
          <w:p>
            <w:r>
              <w:rPr>
                <w:b w:val="false"/>
                <w:bCs w:val="false"/>
                <w:color w:val="000000"/>
                <w:sz w:val="13"/>
                <w:szCs w:val="13"/>
              </w:rPr>
              <w:t xml:space="preserve">/api/v1/meetings/{meetingId}/action-items</w:t>
            </w:r>
          </w:p>
        </w:tc>
        <w:tc>
          <w:tcPr>
            <w:tcW w:type="dxa" w:w="2506"/>
            <w:tcMar>
              <w:top w:type="dxa" w:w="50"/>
              <w:left w:type="dxa" w:w="80"/>
              <w:bottom w:type="dxa" w:w="50"/>
              <w:right w:type="dxa" w:w="80"/>
            </w:tcMar>
            <w:vAlign w:val="top"/>
          </w:tcPr>
          <w:p>
            <w:r>
              <w:rPr>
                <w:b w:val="false"/>
                <w:bCs w:val="false"/>
                <w:color w:val="000000"/>
                <w:sz w:val="13"/>
                <w:szCs w:val="13"/>
              </w:rPr>
              <w:t xml:space="preserve">POST /api/v1/meetings/{meetingId}/action-items, GET (list) /api/v1/meetings/{meetingId}/action-items, GET (single) /api/v1/meetings/{meetingId}/action-items/{id}, PATCH /api/v1/meetings/{meetingId}/action-items/{id}, DELETE /api/v1/meetings/{meetingId}/action-items/{id}, POST /api/v1/meetings/{meetingId}/action-items/{id}/convert-to-task — Convert an action item into a Task record (populates Task.milestone_id linkage where applicable)</w:t>
            </w:r>
          </w:p>
        </w:tc>
      </w:tr>
      <w:tr>
        <w:tc>
          <w:tcPr>
            <w:tcW w:type="dxa" w:w="1044"/>
            <w:tcMar>
              <w:top w:type="dxa" w:w="50"/>
              <w:left w:type="dxa" w:w="80"/>
              <w:bottom w:type="dxa" w:w="50"/>
              <w:right w:type="dxa" w:w="80"/>
            </w:tcMar>
            <w:vAlign w:val="top"/>
          </w:tcPr>
          <w:p>
            <w:r>
              <w:rPr>
                <w:b/>
                <w:bCs/>
                <w:color w:val="000000"/>
                <w:sz w:val="13"/>
                <w:szCs w:val="13"/>
              </w:rPr>
              <w:t xml:space="preserve">API-MTG-03</w:t>
            </w:r>
          </w:p>
        </w:tc>
        <w:tc>
          <w:tcPr>
            <w:tcW w:type="dxa" w:w="2506"/>
            <w:tcMar>
              <w:top w:type="dxa" w:w="50"/>
              <w:left w:type="dxa" w:w="80"/>
              <w:bottom w:type="dxa" w:w="50"/>
              <w:right w:type="dxa" w:w="80"/>
            </w:tcMar>
            <w:vAlign w:val="top"/>
          </w:tcPr>
          <w:p>
            <w:r>
              <w:rPr>
                <w:b w:val="false"/>
                <w:bCs w:val="false"/>
                <w:color w:val="000000"/>
                <w:sz w:val="13"/>
                <w:szCs w:val="13"/>
              </w:rPr>
              <w:t xml:space="preserve">CalendarEvent</w:t>
            </w:r>
          </w:p>
        </w:tc>
        <w:tc>
          <w:tcPr>
            <w:tcW w:type="dxa" w:w="4385"/>
            <w:tcMar>
              <w:top w:type="dxa" w:w="50"/>
              <w:left w:type="dxa" w:w="80"/>
              <w:bottom w:type="dxa" w:w="50"/>
              <w:right w:type="dxa" w:w="80"/>
            </w:tcMar>
            <w:vAlign w:val="top"/>
          </w:tcPr>
          <w:p>
            <w:r>
              <w:rPr>
                <w:b w:val="false"/>
                <w:bCs w:val="false"/>
                <w:color w:val="000000"/>
                <w:sz w:val="13"/>
                <w:szCs w:val="13"/>
              </w:rPr>
              <w:t xml:space="preserve">/api/v1/calendar-events</w:t>
            </w:r>
          </w:p>
        </w:tc>
        <w:tc>
          <w:tcPr>
            <w:tcW w:type="dxa" w:w="2506"/>
            <w:tcMar>
              <w:top w:type="dxa" w:w="50"/>
              <w:left w:type="dxa" w:w="80"/>
              <w:bottom w:type="dxa" w:w="50"/>
              <w:right w:type="dxa" w:w="80"/>
            </w:tcMar>
            <w:vAlign w:val="top"/>
          </w:tcPr>
          <w:p>
            <w:r>
              <w:rPr>
                <w:b w:val="false"/>
                <w:bCs w:val="false"/>
                <w:color w:val="000000"/>
                <w:sz w:val="13"/>
                <w:szCs w:val="13"/>
              </w:rPr>
              <w:t xml:space="preserve">POST /api/v1/calendar-events, GET (list) /api/v1/calendar-events, GET (single) /api/v1/calendar-events/{id}, PATCH /api/v1/calendar-events/{id}, DELETE /api/v1/calendar-events/{id}</w:t>
            </w:r>
          </w:p>
        </w:tc>
      </w:tr>
    </w:tbl>
    <w:p>
      <w:pPr>
        <w:spacing w:after="160"/>
      </w:pPr>
    </w:p>
    <w:p>
      <w:pPr>
        <w:pStyle w:val="Heading1"/>
        <w:pBdr>
          <w:bottom w:val="single" w:color="1F5C3B" w:sz="6" w:space="4"/>
        </w:pBdr>
        <w:spacing w:after="130" w:before="320"/>
      </w:pPr>
      <w:r>
        <w:t xml:space="preserve">Section 2 — Service Boundaries</w:t>
      </w:r>
    </w:p>
    <w:p>
      <w:pPr>
        <w:spacing w:after="150" w:line="276"/>
        <w:jc w:val="both"/>
      </w:pPr>
      <w:r>
        <w:t xml:space="preserve">The platform is a Modular Monolith (Part 2.4) — one deployable application, internally organised along the 28 Part 3 domain boundaries, communicating cross-domain via direct in-process calls for synchronous needs and the Part 10 internal event bus for decoupled side effects. There is no network hop between domains in Phase 1; Antigravity should structure the codebase's module/package boundaries to mirror the 28 domains exactly, so that a future extraction (Search, INT-09, is the named candidate, Part 2.4) is a deployment change, not a rewrite.</w:t>
      </w:r>
    </w:p>
    <w:p>
      <w:pPr>
        <w:spacing w:after="150" w:line="276"/>
        <w:jc w:val="both"/>
      </w:pPr>
      <w:r>
        <w:t xml:space="preserve">The one exception to in-process boundaries is Search (OpenSearch, INT-09) and File Storage (INT-07), both already genuinely separate systems reached over the network per their Part 9 contracts — Antigravity should treat these two as external dependencies from day one, including the Part 13.8 circuit-breaker wrapping, rather than as internal modules that happen to be slower.</w:t>
      </w:r>
    </w:p>
    <w:p>
      <w:pPr>
        <w:pStyle w:val="Heading1"/>
        <w:pBdr>
          <w:bottom w:val="single" w:color="1F5C3B" w:sz="6" w:space="4"/>
        </w:pBdr>
        <w:spacing w:after="130" w:before="320"/>
      </w:pPr>
      <w:r>
        <w:t xml:space="preserve">Section 3 — Authentication Model Summary</w:t>
      </w:r>
    </w:p>
    <w:p>
      <w:pPr>
        <w:spacing w:after="150" w:line="276"/>
        <w:jc w:val="both"/>
      </w:pPr>
      <w:r>
        <w:t xml:space="preserve">OAuth2 Authorization Code flow with PKCE against the client's Identity Provider (INT-04, Part 9), OIDC identity layer, this platform issuing its own RS256-signed JWT (15-minute access token, 7-day sliding refresh, Part 5.3) with claims sub, roleId, permissions[], stateScope, mfaVerified, exp, iat. Every non-public endpoint requires bearerAuth (Part 17.4); authorization is a two-check pattern — permission-code check, then RLS/state-scope check (Part 5.5) — applied uniformly, not resource-by-resource custom logic. Full detail: Part 5.</w:t>
      </w:r>
    </w:p>
    <w:p>
      <w:pPr>
        <w:pStyle w:val="Heading1"/>
        <w:pBdr>
          <w:bottom w:val="single" w:color="1F5C3B" w:sz="6" w:space="4"/>
        </w:pBdr>
        <w:spacing w:after="130" w:before="320"/>
      </w:pPr>
      <w:r>
        <w:t xml:space="preserve">Section 4 — Integration and Event Catalogues (Pointers)</w:t>
      </w:r>
    </w:p>
    <w:p>
      <w:pPr>
        <w:spacing w:after="150" w:line="276"/>
        <w:jc w:val="both"/>
      </w:pPr>
      <w:r>
        <w:t xml:space="preserve">Twelve integration contracts (Part 9), thirteen webhook event types (Part 8), and fifteen internal domain events (Part 10) are fully specified in their respective Parts and not reproduced here. The one fact worth restating: webhooks (external, Part 8) and domain events (internal, Part 10) are related but distinct — a domain event may or may not have an external webhook subscriber (Part 10.2's catalogue marks which do), and Antigravity's event-bus implementation (Section 2's Modular Monolith event bus) is the single mechanism underlying both.</w:t>
      </w:r>
    </w:p>
    <w:p>
      <w:pPr>
        <w:pStyle w:val="Heading1"/>
        <w:pBdr>
          <w:bottom w:val="single" w:color="1F5C3B" w:sz="6" w:space="4"/>
        </w:pBdr>
        <w:spacing w:after="130" w:before="320"/>
      </w:pPr>
      <w:r>
        <w:t xml:space="preserve">Section 5 — Error Framework Summary</w:t>
      </w:r>
    </w:p>
    <w:p>
      <w:pPr>
        <w:spacing w:after="150" w:line="276"/>
        <w:jc w:val="both"/>
      </w:pPr>
      <w:r>
        <w:t xml:space="preserve">One JSON error envelope (Part 7.1) — error.code, error.message, error.details[], error.requestId, error.timestamp — across eight categories (Validation 400, Authentication 401, Authorization 403, Business Rule 409, Not Found 404, System 500, Integration 502/504, Rate Limit 429), full table in Part 7.2. Antigravity should implement this envelope as a single shared exception-handling middleware, not per-endpoint error formatting, so every one of the 62 resources' error responses is structurally identical by construction rather than by convention.</w:t>
      </w:r>
    </w:p>
    <w:p>
      <w:pPr>
        <w:pStyle w:val="Heading1"/>
        <w:pBdr>
          <w:bottom w:val="single" w:color="1F5C3B" w:sz="6" w:space="4"/>
        </w:pBdr>
        <w:spacing w:after="130" w:before="320"/>
      </w:pPr>
      <w:r>
        <w:t xml:space="preserve">Section 6 — Security Requirements Summary</w:t>
      </w:r>
    </w:p>
    <w:p>
      <w:pPr>
        <w:spacing w:after="150" w:line="276"/>
        <w:jc w:val="both"/>
      </w:pPr>
      <w:r>
        <w:t xml:space="preserve">TLS 1.2+ everywhere (14.1), encryption at rest for sensitive fields (14.2), schema-first input validation at the Gateway before business logic (14.3), a fixed JSON content type as an XSS defense (14.4), and full OWASP API Security Top 10 coverage mapped to specific controls (Part 14.7's ten-row table) — this last table is the single most useful reference for a security-focused code review of Antigravity's implementation, since every OWASP category already names which AIDS control satisfies it.</w:t>
      </w:r>
    </w:p>
    <w:p>
      <w:pPr>
        <w:pStyle w:val="Heading1"/>
        <w:pBdr>
          <w:bottom w:val="single" w:color="1F5C3B" w:sz="6" w:space="4"/>
        </w:pBdr>
        <w:spacing w:after="130" w:before="320"/>
      </w:pPr>
      <w:r>
        <w:t xml:space="preserve">Section 7 — Performance Targets Summary</w:t>
      </w:r>
    </w:p>
    <w:p>
      <w:pPr>
        <w:spacing w:after="150" w:line="276"/>
        <w:jc w:val="both"/>
      </w:pPr>
      <w:r>
        <w:t xml:space="preserve">p95 latency: 400ms (single-resource CRUD), 800ms (filtered lists), 1200ms (Search). Throughput: 50 req/s sustained, 150 req/s peak. Availability: 99.5% business hours. Full detail and rationale: Part 13.1-13.3. These are the numbers Section 16.6's load tests are gated against — a load-test failure against these figures blocks release per Part 15.6.</w:t>
      </w:r>
    </w:p>
    <w:p>
      <w:pPr>
        <w:pStyle w:val="Heading1"/>
        <w:pBdr>
          <w:bottom w:val="single" w:color="1F5C3B" w:sz="6" w:space="4"/>
        </w:pBdr>
        <w:spacing w:after="130" w:before="320"/>
      </w:pPr>
      <w:r>
        <w:t xml:space="preserve">Section 8 — Assumptions</w:t>
      </w:r>
    </w:p>
    <w:p>
      <w:pPr>
        <w:pStyle w:val="ListParagraph"/>
        <w:numPr>
          <w:ilvl w:val="0"/>
          <w:numId w:val="1"/>
        </w:numPr>
        <w:spacing w:after="110" w:line="264"/>
      </w:pPr>
      <w:r>
        <w:t xml:space="preserve">The client's Identity Provider is Microsoft 365/Azure AD (Part 9's INT-04 and EA Blueprint's technology decision) — if a different IdP is ultimately selected, Part 5's OIDC flow remains valid but the specific INT-04/INT-08 configuration details will need updating.</w:t>
      </w:r>
    </w:p>
    <w:p>
      <w:pPr>
        <w:pStyle w:val="ListParagraph"/>
        <w:numPr>
          <w:ilvl w:val="0"/>
          <w:numId w:val="1"/>
        </w:numPr>
        <w:spacing w:after="110" w:line="264"/>
      </w:pPr>
      <w:r>
        <w:t xml:space="preserve">The target cloud platform's specific secrets-manager and object-storage products (Part 14.8, Part 9's INT-07) are not yet fixed — this specification names AWS Secrets Manager/Azure Key Vault and an S3-compatible API as representative examples, not a binding vendor commitment, pending the EA Blueprint's final deployment-target decision.</w:t>
      </w:r>
    </w:p>
    <w:p>
      <w:pPr>
        <w:pStyle w:val="ListParagraph"/>
        <w:numPr>
          <w:ilvl w:val="0"/>
          <w:numId w:val="1"/>
        </w:numPr>
        <w:spacing w:after="110" w:line="264"/>
      </w:pPr>
      <w:r>
        <w:t xml:space="preserve">Redis Streams (Part 10.3) is recommended, not mandated, as the Phase 1 event-bus backing store — a team with strong existing RabbitMQ operational experience could substitute it without invalidating this specification's event catalogue or contracts, which are broker-agnostic by design.</w:t>
      </w:r>
    </w:p>
    <w:p>
      <w:pPr>
        <w:pStyle w:val="ListParagraph"/>
        <w:numPr>
          <w:ilvl w:val="0"/>
          <w:numId w:val="1"/>
        </w:numPr>
        <w:spacing w:after="110" w:line="264"/>
      </w:pPr>
      <w:r>
        <w:t xml:space="preserve">Twelve integration contracts (Part 9) include three explicitly Phase 2+ (INT-10, 11, 12) with contract details marked 'to be determined' pending a named target system — these are included for schema/extensibility awareness, not for Phase 1 implementation.</w:t>
      </w:r>
    </w:p>
    <w:p>
      <w:pPr>
        <w:pStyle w:val="ListParagraph"/>
        <w:numPr>
          <w:ilvl w:val="0"/>
          <w:numId w:val="1"/>
        </w:numPr>
        <w:spacing w:after="110" w:line="264"/>
      </w:pPr>
      <w:r>
        <w:t xml:space="preserve">AI Services (Part 12.3-12.6) are entirely Phase 2 — their endpoint contracts are fixed so no future schema migration is needed, but Antigravity should not build them as part of Phase 1 delivery unless the client explicitly authorizes Phase 2 scope.</w:t>
      </w:r>
    </w:p>
    <w:p>
      <w:pPr>
        <w:pStyle w:val="Heading1"/>
        <w:pBdr>
          <w:bottom w:val="single" w:color="1F5C3B" w:sz="6" w:space="4"/>
        </w:pBdr>
        <w:spacing w:after="130" w:before="320"/>
      </w:pPr>
      <w:r>
        <w:t xml:space="preserve">Closing Note</w:t>
      </w:r>
    </w:p>
    <w:p>
      <w:pPr>
        <w:spacing w:after="150" w:line="276"/>
        <w:jc w:val="both"/>
      </w:pPr>
      <w:r>
        <w:t xml:space="preserve">This handoff, together with AIDS Parts 1-17 in full, the DDS's own Antigravity Database Handoff (DDS Part 18), and the earlier SRS-derived Antigravity Engineering Handoff Package, gives the development team the complete API and integration design surface needed to begin implementation. Where this handoff and an earlier Part appear to conflict, the detailed Part (1-17) is authoritative — this document is a navigation aid and consolidation, not a competing source of truth.</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2026-07-19T09:59:18.952Z</dcterms:created>
  <dcterms:modified xsi:type="dcterms:W3CDTF">2026-07-19T09:59:18.952Z</dcterms:modified>
</cp:coreProperties>
</file>

<file path=docProps/custom.xml><?xml version="1.0" encoding="utf-8"?>
<Properties xmlns="http://schemas.openxmlformats.org/officeDocument/2006/custom-properties" xmlns:vt="http://schemas.openxmlformats.org/officeDocument/2006/docPropsVTypes"/>
</file>