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BA97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I — Enterprise Architecture &amp; Design Diagrams Library</w:t>
      </w:r>
    </w:p>
    <w:p w14:paraId="0E7969A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43E9E07">
          <v:rect id="_x0000_i1709" alt="" style="width:451.3pt;height:.05pt;mso-width-percent:0;mso-height-percent:0;mso-width-percent:0;mso-height-percent:0" o:hralign="center" o:hrstd="t" o:hr="t" fillcolor="#a0a0a0" stroked="f"/>
        </w:pict>
      </w:r>
    </w:p>
    <w:p w14:paraId="62D6B74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 Purpose</w:t>
      </w:r>
    </w:p>
    <w:p w14:paraId="624224E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authoritative catalogue of architectural and engineering diagrams required throughout the lifecycle of the SAPZ Enterprise System Management (ESM) Platform and Central Knowledge Repository (CKR).</w:t>
      </w:r>
    </w:p>
    <w:p w14:paraId="1E8F041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of this appendix are to:</w:t>
      </w:r>
    </w:p>
    <w:p w14:paraId="6F9CD373"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a visual representation of the enterprise architecture.</w:t>
      </w:r>
    </w:p>
    <w:p w14:paraId="6E68CE99"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Standardize architectural communication across stakeholders.</w:t>
      </w:r>
    </w:p>
    <w:p w14:paraId="45CAAC1B"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engineering, governance, implementation, operations, and maintenance.</w:t>
      </w:r>
    </w:p>
    <w:p w14:paraId="0B3970A3"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onboarding and knowledge transfer.</w:t>
      </w:r>
    </w:p>
    <w:p w14:paraId="35A2D51D"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traceability between business requirements, architecture, implementation, and operations.</w:t>
      </w:r>
    </w:p>
    <w:p w14:paraId="42D68058" w14:textId="77777777" w:rsidR="008C08A7" w:rsidRPr="008C08A7" w:rsidRDefault="008C08A7" w:rsidP="00985D4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Serve as the master reference for all diagrams developed during the project.</w:t>
      </w:r>
    </w:p>
    <w:p w14:paraId="3A067C6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Unless otherwise approved by the Architecture Review Board (ARB), all architecture diagrams shall be maintained in accordance with this appendix.</w:t>
      </w:r>
    </w:p>
    <w:p w14:paraId="25DF130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B675119">
          <v:rect id="_x0000_i1708" alt="" style="width:451.3pt;height:.05pt;mso-width-percent:0;mso-height-percent:0;mso-width-percent:0;mso-height-percent:0" o:hralign="center" o:hrstd="t" o:hr="t" fillcolor="#a0a0a0" stroked="f"/>
        </w:pict>
      </w:r>
    </w:p>
    <w:p w14:paraId="79E988F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 Diagram Standards</w:t>
      </w:r>
    </w:p>
    <w:p w14:paraId="0F38905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diagrams shall:</w:t>
      </w:r>
    </w:p>
    <w:p w14:paraId="080682B9"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Follow consistent visual standards.</w:t>
      </w:r>
    </w:p>
    <w:p w14:paraId="7CD1A541"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 official SAPZ terminology.</w:t>
      </w:r>
    </w:p>
    <w:p w14:paraId="11BDBBB5"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Include version numbers.</w:t>
      </w:r>
    </w:p>
    <w:p w14:paraId="36D6C36E"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Include document references.</w:t>
      </w:r>
    </w:p>
    <w:p w14:paraId="68142109"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 ownership.</w:t>
      </w:r>
    </w:p>
    <w:p w14:paraId="67443A72"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 revision history.</w:t>
      </w:r>
    </w:p>
    <w:p w14:paraId="3F8321FF"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 official icons where appropriate.</w:t>
      </w:r>
    </w:p>
    <w:p w14:paraId="24BC13C6"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 editable.</w:t>
      </w:r>
    </w:p>
    <w:p w14:paraId="5E4F4821" w14:textId="77777777" w:rsidR="008C08A7" w:rsidRPr="008C08A7" w:rsidRDefault="008C08A7" w:rsidP="00985D4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 stored in the Architecture Repository.</w:t>
      </w:r>
    </w:p>
    <w:p w14:paraId="228EF27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Preferred tools:</w:t>
      </w:r>
    </w:p>
    <w:p w14:paraId="60F92003"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OpenDesign</w:t>
      </w:r>
    </w:p>
    <w:p w14:paraId="504E104B"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Antigravity</w:t>
      </w:r>
    </w:p>
    <w:p w14:paraId="5DD3FB17"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Mermaid</w:t>
      </w:r>
    </w:p>
    <w:p w14:paraId="28548623"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PlantUML</w:t>
      </w:r>
    </w:p>
    <w:p w14:paraId="4DAAABF4"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Draw.io</w:t>
      </w:r>
    </w:p>
    <w:p w14:paraId="2793952C"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Lucidchart</w:t>
      </w:r>
    </w:p>
    <w:p w14:paraId="63CE712E" w14:textId="77777777" w:rsidR="008C08A7" w:rsidRPr="008C08A7" w:rsidRDefault="008C08A7" w:rsidP="00985D4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Microsoft Visio</w:t>
      </w:r>
    </w:p>
    <w:p w14:paraId="01D8D4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C2B7C3A">
          <v:rect id="_x0000_i1422" style="width:0;height:1.5pt" o:hralign="center" o:hrstd="t" o:hr="t" fillcolor="#a0a0a0" stroked="f"/>
        </w:pict>
      </w:r>
    </w:p>
    <w:p w14:paraId="7658E2A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I.3 Enterprise Diagram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3274"/>
        <w:gridCol w:w="2876"/>
        <w:gridCol w:w="2218"/>
      </w:tblGrid>
      <w:tr w:rsidR="008C08A7" w:rsidRPr="008C08A7" w14:paraId="4BB7397D" w14:textId="77777777">
        <w:trPr>
          <w:tblHeader/>
          <w:tblCellSpacing w:w="15" w:type="dxa"/>
        </w:trPr>
        <w:tc>
          <w:tcPr>
            <w:tcW w:w="0" w:type="auto"/>
            <w:vAlign w:val="center"/>
            <w:hideMark/>
          </w:tcPr>
          <w:p w14:paraId="4AFB46A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ID</w:t>
            </w:r>
          </w:p>
        </w:tc>
        <w:tc>
          <w:tcPr>
            <w:tcW w:w="0" w:type="auto"/>
            <w:vAlign w:val="center"/>
            <w:hideMark/>
          </w:tcPr>
          <w:p w14:paraId="24D36C4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Diagram</w:t>
            </w:r>
          </w:p>
        </w:tc>
        <w:tc>
          <w:tcPr>
            <w:tcW w:w="0" w:type="auto"/>
            <w:vAlign w:val="center"/>
            <w:hideMark/>
          </w:tcPr>
          <w:p w14:paraId="5DEDF5A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Audience</w:t>
            </w:r>
          </w:p>
        </w:tc>
        <w:tc>
          <w:tcPr>
            <w:tcW w:w="0" w:type="auto"/>
            <w:vAlign w:val="center"/>
            <w:hideMark/>
          </w:tcPr>
          <w:p w14:paraId="0CF5C5F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r>
      <w:tr w:rsidR="008C08A7" w:rsidRPr="008C08A7" w14:paraId="09C5751B" w14:textId="77777777">
        <w:trPr>
          <w:tblCellSpacing w:w="15" w:type="dxa"/>
        </w:trPr>
        <w:tc>
          <w:tcPr>
            <w:tcW w:w="0" w:type="auto"/>
            <w:vAlign w:val="center"/>
            <w:hideMark/>
          </w:tcPr>
          <w:p w14:paraId="4F255E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D-001</w:t>
            </w:r>
          </w:p>
        </w:tc>
        <w:tc>
          <w:tcPr>
            <w:tcW w:w="0" w:type="auto"/>
            <w:vAlign w:val="center"/>
            <w:hideMark/>
          </w:tcPr>
          <w:p w14:paraId="679AE8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Architecture</w:t>
            </w:r>
          </w:p>
        </w:tc>
        <w:tc>
          <w:tcPr>
            <w:tcW w:w="0" w:type="auto"/>
            <w:vAlign w:val="center"/>
            <w:hideMark/>
          </w:tcPr>
          <w:p w14:paraId="3CD720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Management</w:t>
            </w:r>
          </w:p>
        </w:tc>
        <w:tc>
          <w:tcPr>
            <w:tcW w:w="0" w:type="auto"/>
            <w:vAlign w:val="center"/>
            <w:hideMark/>
          </w:tcPr>
          <w:p w14:paraId="23F504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r>
      <w:tr w:rsidR="008C08A7" w:rsidRPr="008C08A7" w14:paraId="48D27647" w14:textId="77777777">
        <w:trPr>
          <w:tblCellSpacing w:w="15" w:type="dxa"/>
        </w:trPr>
        <w:tc>
          <w:tcPr>
            <w:tcW w:w="0" w:type="auto"/>
            <w:vAlign w:val="center"/>
            <w:hideMark/>
          </w:tcPr>
          <w:p w14:paraId="772A37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D-002</w:t>
            </w:r>
          </w:p>
        </w:tc>
        <w:tc>
          <w:tcPr>
            <w:tcW w:w="0" w:type="auto"/>
            <w:vAlign w:val="center"/>
            <w:hideMark/>
          </w:tcPr>
          <w:p w14:paraId="299AF1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Capability Map</w:t>
            </w:r>
          </w:p>
        </w:tc>
        <w:tc>
          <w:tcPr>
            <w:tcW w:w="0" w:type="auto"/>
            <w:vAlign w:val="center"/>
            <w:hideMark/>
          </w:tcPr>
          <w:p w14:paraId="3832B2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Stakeholders</w:t>
            </w:r>
          </w:p>
        </w:tc>
        <w:tc>
          <w:tcPr>
            <w:tcW w:w="0" w:type="auto"/>
            <w:vAlign w:val="center"/>
            <w:hideMark/>
          </w:tcPr>
          <w:p w14:paraId="0BEE1C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Architect</w:t>
            </w:r>
          </w:p>
        </w:tc>
      </w:tr>
      <w:tr w:rsidR="008C08A7" w:rsidRPr="008C08A7" w14:paraId="4EB1B0AB" w14:textId="77777777">
        <w:trPr>
          <w:tblCellSpacing w:w="15" w:type="dxa"/>
        </w:trPr>
        <w:tc>
          <w:tcPr>
            <w:tcW w:w="0" w:type="auto"/>
            <w:vAlign w:val="center"/>
            <w:hideMark/>
          </w:tcPr>
          <w:p w14:paraId="4D104A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D-003</w:t>
            </w:r>
          </w:p>
        </w:tc>
        <w:tc>
          <w:tcPr>
            <w:tcW w:w="0" w:type="auto"/>
            <w:vAlign w:val="center"/>
            <w:hideMark/>
          </w:tcPr>
          <w:p w14:paraId="051724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Architecture</w:t>
            </w:r>
          </w:p>
        </w:tc>
        <w:tc>
          <w:tcPr>
            <w:tcW w:w="0" w:type="auto"/>
            <w:vAlign w:val="center"/>
            <w:hideMark/>
          </w:tcPr>
          <w:p w14:paraId="63DADB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Committee</w:t>
            </w:r>
          </w:p>
        </w:tc>
        <w:tc>
          <w:tcPr>
            <w:tcW w:w="0" w:type="auto"/>
            <w:vAlign w:val="center"/>
            <w:hideMark/>
          </w:tcPr>
          <w:p w14:paraId="5E21B8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Architect</w:t>
            </w:r>
          </w:p>
        </w:tc>
      </w:tr>
      <w:tr w:rsidR="008C08A7" w:rsidRPr="008C08A7" w14:paraId="048504A3" w14:textId="77777777">
        <w:trPr>
          <w:tblCellSpacing w:w="15" w:type="dxa"/>
        </w:trPr>
        <w:tc>
          <w:tcPr>
            <w:tcW w:w="0" w:type="auto"/>
            <w:vAlign w:val="center"/>
            <w:hideMark/>
          </w:tcPr>
          <w:p w14:paraId="11D379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D-004</w:t>
            </w:r>
          </w:p>
        </w:tc>
        <w:tc>
          <w:tcPr>
            <w:tcW w:w="0" w:type="auto"/>
            <w:vAlign w:val="center"/>
            <w:hideMark/>
          </w:tcPr>
          <w:p w14:paraId="78F638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Architecture</w:t>
            </w:r>
          </w:p>
        </w:tc>
        <w:tc>
          <w:tcPr>
            <w:tcW w:w="0" w:type="auto"/>
            <w:vAlign w:val="center"/>
            <w:hideMark/>
          </w:tcPr>
          <w:p w14:paraId="18E70D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Architects</w:t>
            </w:r>
          </w:p>
        </w:tc>
        <w:tc>
          <w:tcPr>
            <w:tcW w:w="0" w:type="auto"/>
            <w:vAlign w:val="center"/>
            <w:hideMark/>
          </w:tcPr>
          <w:p w14:paraId="730AE8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626F36BC" w14:textId="77777777">
        <w:trPr>
          <w:tblCellSpacing w:w="15" w:type="dxa"/>
        </w:trPr>
        <w:tc>
          <w:tcPr>
            <w:tcW w:w="0" w:type="auto"/>
            <w:vAlign w:val="center"/>
            <w:hideMark/>
          </w:tcPr>
          <w:p w14:paraId="7E0F87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D-005</w:t>
            </w:r>
          </w:p>
        </w:tc>
        <w:tc>
          <w:tcPr>
            <w:tcW w:w="0" w:type="auto"/>
            <w:vAlign w:val="center"/>
            <w:hideMark/>
          </w:tcPr>
          <w:p w14:paraId="34D9B2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1E96D3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Teams</w:t>
            </w:r>
          </w:p>
        </w:tc>
        <w:tc>
          <w:tcPr>
            <w:tcW w:w="0" w:type="auto"/>
            <w:vAlign w:val="center"/>
            <w:hideMark/>
          </w:tcPr>
          <w:p w14:paraId="1B42882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35B0A555" w14:textId="77777777">
        <w:trPr>
          <w:tblCellSpacing w:w="15" w:type="dxa"/>
        </w:trPr>
        <w:tc>
          <w:tcPr>
            <w:tcW w:w="0" w:type="auto"/>
            <w:vAlign w:val="center"/>
            <w:hideMark/>
          </w:tcPr>
          <w:p w14:paraId="5F93A4F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D-006</w:t>
            </w:r>
          </w:p>
        </w:tc>
        <w:tc>
          <w:tcPr>
            <w:tcW w:w="0" w:type="auto"/>
            <w:vAlign w:val="center"/>
            <w:hideMark/>
          </w:tcPr>
          <w:p w14:paraId="3E2C42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Architecture</w:t>
            </w:r>
          </w:p>
        </w:tc>
        <w:tc>
          <w:tcPr>
            <w:tcW w:w="0" w:type="auto"/>
            <w:vAlign w:val="center"/>
            <w:hideMark/>
          </w:tcPr>
          <w:p w14:paraId="4311D0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c>
          <w:tcPr>
            <w:tcW w:w="0" w:type="auto"/>
            <w:vAlign w:val="center"/>
            <w:hideMark/>
          </w:tcPr>
          <w:p w14:paraId="1D6B3A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w:t>
            </w:r>
          </w:p>
        </w:tc>
      </w:tr>
      <w:tr w:rsidR="008C08A7" w:rsidRPr="008C08A7" w14:paraId="7FDD0AFE" w14:textId="77777777">
        <w:trPr>
          <w:tblCellSpacing w:w="15" w:type="dxa"/>
        </w:trPr>
        <w:tc>
          <w:tcPr>
            <w:tcW w:w="0" w:type="auto"/>
            <w:vAlign w:val="center"/>
            <w:hideMark/>
          </w:tcPr>
          <w:p w14:paraId="54C37D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D-007</w:t>
            </w:r>
          </w:p>
        </w:tc>
        <w:tc>
          <w:tcPr>
            <w:tcW w:w="0" w:type="auto"/>
            <w:vAlign w:val="center"/>
            <w:hideMark/>
          </w:tcPr>
          <w:p w14:paraId="6AADC1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Architecture</w:t>
            </w:r>
          </w:p>
        </w:tc>
        <w:tc>
          <w:tcPr>
            <w:tcW w:w="0" w:type="auto"/>
            <w:vAlign w:val="center"/>
            <w:hideMark/>
          </w:tcPr>
          <w:p w14:paraId="26DFDF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58B66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r w:rsidR="008C08A7" w:rsidRPr="008C08A7" w14:paraId="7685C78E" w14:textId="77777777">
        <w:trPr>
          <w:tblCellSpacing w:w="15" w:type="dxa"/>
        </w:trPr>
        <w:tc>
          <w:tcPr>
            <w:tcW w:w="0" w:type="auto"/>
            <w:vAlign w:val="center"/>
            <w:hideMark/>
          </w:tcPr>
          <w:p w14:paraId="5DFBA9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D-008</w:t>
            </w:r>
          </w:p>
        </w:tc>
        <w:tc>
          <w:tcPr>
            <w:tcW w:w="0" w:type="auto"/>
            <w:vAlign w:val="center"/>
            <w:hideMark/>
          </w:tcPr>
          <w:p w14:paraId="1A9C13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Network Architecture</w:t>
            </w:r>
          </w:p>
        </w:tc>
        <w:tc>
          <w:tcPr>
            <w:tcW w:w="0" w:type="auto"/>
            <w:vAlign w:val="center"/>
            <w:hideMark/>
          </w:tcPr>
          <w:p w14:paraId="70B229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Team</w:t>
            </w:r>
          </w:p>
        </w:tc>
        <w:tc>
          <w:tcPr>
            <w:tcW w:w="0" w:type="auto"/>
            <w:vAlign w:val="center"/>
            <w:hideMark/>
          </w:tcPr>
          <w:p w14:paraId="7DFD392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Network Architect</w:t>
            </w:r>
          </w:p>
        </w:tc>
      </w:tr>
      <w:tr w:rsidR="008C08A7" w:rsidRPr="008C08A7" w14:paraId="08ABC887" w14:textId="77777777">
        <w:trPr>
          <w:tblCellSpacing w:w="15" w:type="dxa"/>
        </w:trPr>
        <w:tc>
          <w:tcPr>
            <w:tcW w:w="0" w:type="auto"/>
            <w:vAlign w:val="center"/>
            <w:hideMark/>
          </w:tcPr>
          <w:p w14:paraId="05459CA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D-009</w:t>
            </w:r>
          </w:p>
        </w:tc>
        <w:tc>
          <w:tcPr>
            <w:tcW w:w="0" w:type="auto"/>
            <w:vAlign w:val="center"/>
            <w:hideMark/>
          </w:tcPr>
          <w:p w14:paraId="5A98900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Architecture</w:t>
            </w:r>
          </w:p>
        </w:tc>
        <w:tc>
          <w:tcPr>
            <w:tcW w:w="0" w:type="auto"/>
            <w:vAlign w:val="center"/>
            <w:hideMark/>
          </w:tcPr>
          <w:p w14:paraId="29DB68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Team</w:t>
            </w:r>
          </w:p>
        </w:tc>
        <w:tc>
          <w:tcPr>
            <w:tcW w:w="0" w:type="auto"/>
            <w:vAlign w:val="center"/>
            <w:hideMark/>
          </w:tcPr>
          <w:p w14:paraId="6154AE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r>
      <w:tr w:rsidR="008C08A7" w:rsidRPr="008C08A7" w14:paraId="061F45DD" w14:textId="77777777">
        <w:trPr>
          <w:tblCellSpacing w:w="15" w:type="dxa"/>
        </w:trPr>
        <w:tc>
          <w:tcPr>
            <w:tcW w:w="0" w:type="auto"/>
            <w:vAlign w:val="center"/>
            <w:hideMark/>
          </w:tcPr>
          <w:p w14:paraId="4138890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D-010</w:t>
            </w:r>
          </w:p>
        </w:tc>
        <w:tc>
          <w:tcPr>
            <w:tcW w:w="0" w:type="auto"/>
            <w:vAlign w:val="center"/>
            <w:hideMark/>
          </w:tcPr>
          <w:p w14:paraId="30EDD54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Architecture</w:t>
            </w:r>
          </w:p>
        </w:tc>
        <w:tc>
          <w:tcPr>
            <w:tcW w:w="0" w:type="auto"/>
            <w:vAlign w:val="center"/>
            <w:hideMark/>
          </w:tcPr>
          <w:p w14:paraId="2F1B77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Team</w:t>
            </w:r>
          </w:p>
        </w:tc>
        <w:tc>
          <w:tcPr>
            <w:tcW w:w="0" w:type="auto"/>
            <w:vAlign w:val="center"/>
            <w:hideMark/>
          </w:tcPr>
          <w:p w14:paraId="4BD6AF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w:t>
            </w:r>
          </w:p>
        </w:tc>
      </w:tr>
      <w:tr w:rsidR="008C08A7" w:rsidRPr="008C08A7" w14:paraId="50506FEF" w14:textId="77777777">
        <w:trPr>
          <w:tblCellSpacing w:w="15" w:type="dxa"/>
        </w:trPr>
        <w:tc>
          <w:tcPr>
            <w:tcW w:w="0" w:type="auto"/>
            <w:vAlign w:val="center"/>
            <w:hideMark/>
          </w:tcPr>
          <w:p w14:paraId="78C7EE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D-011</w:t>
            </w:r>
          </w:p>
        </w:tc>
        <w:tc>
          <w:tcPr>
            <w:tcW w:w="0" w:type="auto"/>
            <w:vAlign w:val="center"/>
            <w:hideMark/>
          </w:tcPr>
          <w:p w14:paraId="2927AF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Architecture</w:t>
            </w:r>
          </w:p>
        </w:tc>
        <w:tc>
          <w:tcPr>
            <w:tcW w:w="0" w:type="auto"/>
            <w:vAlign w:val="center"/>
            <w:hideMark/>
          </w:tcPr>
          <w:p w14:paraId="7281FB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Engineering Team</w:t>
            </w:r>
          </w:p>
        </w:tc>
        <w:tc>
          <w:tcPr>
            <w:tcW w:w="0" w:type="auto"/>
            <w:vAlign w:val="center"/>
            <w:hideMark/>
          </w:tcPr>
          <w:p w14:paraId="7F8FF2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Architect</w:t>
            </w:r>
          </w:p>
        </w:tc>
      </w:tr>
      <w:tr w:rsidR="008C08A7" w:rsidRPr="008C08A7" w14:paraId="38A36B8C" w14:textId="77777777">
        <w:trPr>
          <w:tblCellSpacing w:w="15" w:type="dxa"/>
        </w:trPr>
        <w:tc>
          <w:tcPr>
            <w:tcW w:w="0" w:type="auto"/>
            <w:vAlign w:val="center"/>
            <w:hideMark/>
          </w:tcPr>
          <w:p w14:paraId="38E301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D-012</w:t>
            </w:r>
          </w:p>
        </w:tc>
        <w:tc>
          <w:tcPr>
            <w:tcW w:w="0" w:type="auto"/>
            <w:vAlign w:val="center"/>
            <w:hideMark/>
          </w:tcPr>
          <w:p w14:paraId="77BFADB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 Architecture</w:t>
            </w:r>
          </w:p>
        </w:tc>
        <w:tc>
          <w:tcPr>
            <w:tcW w:w="0" w:type="auto"/>
            <w:vAlign w:val="center"/>
            <w:hideMark/>
          </w:tcPr>
          <w:p w14:paraId="0F77BBA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Management Team</w:t>
            </w:r>
          </w:p>
        </w:tc>
        <w:tc>
          <w:tcPr>
            <w:tcW w:w="0" w:type="auto"/>
            <w:vAlign w:val="center"/>
            <w:hideMark/>
          </w:tcPr>
          <w:p w14:paraId="7F674A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KM Architect</w:t>
            </w:r>
          </w:p>
        </w:tc>
      </w:tr>
      <w:tr w:rsidR="008C08A7" w:rsidRPr="008C08A7" w14:paraId="7F1C496D" w14:textId="77777777">
        <w:trPr>
          <w:tblCellSpacing w:w="15" w:type="dxa"/>
        </w:trPr>
        <w:tc>
          <w:tcPr>
            <w:tcW w:w="0" w:type="auto"/>
            <w:vAlign w:val="center"/>
            <w:hideMark/>
          </w:tcPr>
          <w:p w14:paraId="7061A4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D-013</w:t>
            </w:r>
          </w:p>
        </w:tc>
        <w:tc>
          <w:tcPr>
            <w:tcW w:w="0" w:type="auto"/>
            <w:vAlign w:val="center"/>
            <w:hideMark/>
          </w:tcPr>
          <w:p w14:paraId="6CED46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Architecture</w:t>
            </w:r>
          </w:p>
        </w:tc>
        <w:tc>
          <w:tcPr>
            <w:tcW w:w="0" w:type="auto"/>
            <w:vAlign w:val="center"/>
            <w:hideMark/>
          </w:tcPr>
          <w:p w14:paraId="65A669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Team</w:t>
            </w:r>
          </w:p>
        </w:tc>
        <w:tc>
          <w:tcPr>
            <w:tcW w:w="0" w:type="auto"/>
            <w:vAlign w:val="center"/>
            <w:hideMark/>
          </w:tcPr>
          <w:p w14:paraId="3C32AC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Architect</w:t>
            </w:r>
          </w:p>
        </w:tc>
      </w:tr>
      <w:tr w:rsidR="008C08A7" w:rsidRPr="008C08A7" w14:paraId="43F9C44A" w14:textId="77777777">
        <w:trPr>
          <w:tblCellSpacing w:w="15" w:type="dxa"/>
        </w:trPr>
        <w:tc>
          <w:tcPr>
            <w:tcW w:w="0" w:type="auto"/>
            <w:vAlign w:val="center"/>
            <w:hideMark/>
          </w:tcPr>
          <w:p w14:paraId="7B39DEB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D-014</w:t>
            </w:r>
          </w:p>
        </w:tc>
        <w:tc>
          <w:tcPr>
            <w:tcW w:w="0" w:type="auto"/>
            <w:vAlign w:val="center"/>
            <w:hideMark/>
          </w:tcPr>
          <w:p w14:paraId="7621357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Disaster Recovery Architecture</w:t>
            </w:r>
          </w:p>
        </w:tc>
        <w:tc>
          <w:tcPr>
            <w:tcW w:w="0" w:type="auto"/>
            <w:vAlign w:val="center"/>
            <w:hideMark/>
          </w:tcPr>
          <w:p w14:paraId="730E131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w:t>
            </w:r>
          </w:p>
        </w:tc>
        <w:tc>
          <w:tcPr>
            <w:tcW w:w="0" w:type="auto"/>
            <w:vAlign w:val="center"/>
            <w:hideMark/>
          </w:tcPr>
          <w:p w14:paraId="7DFF3D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Architect</w:t>
            </w:r>
          </w:p>
        </w:tc>
      </w:tr>
    </w:tbl>
    <w:p w14:paraId="5FEC19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B496F7E">
          <v:rect id="_x0000_i1423" style="width:0;height:1.5pt" o:hralign="center" o:hrstd="t" o:hr="t" fillcolor="#a0a0a0" stroked="f"/>
        </w:pict>
      </w:r>
    </w:p>
    <w:p w14:paraId="7F94B28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I.4 Enterprise Architecture Diagram</w:t>
      </w:r>
    </w:p>
    <w:p w14:paraId="069217C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DA5DC7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 the complete enterprise solution landscape.</w:t>
      </w:r>
    </w:p>
    <w:p w14:paraId="4F07B88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Shows:</w:t>
      </w:r>
    </w:p>
    <w:p w14:paraId="763E8062"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Layer</w:t>
      </w:r>
    </w:p>
    <w:p w14:paraId="56D02709"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Layer</w:t>
      </w:r>
    </w:p>
    <w:p w14:paraId="0A7672A4"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Layer</w:t>
      </w:r>
    </w:p>
    <w:p w14:paraId="7D18C668"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Layer</w:t>
      </w:r>
    </w:p>
    <w:p w14:paraId="3A8072E7"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Infrastructure Layer</w:t>
      </w:r>
    </w:p>
    <w:p w14:paraId="6CC4C9C7"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Layer</w:t>
      </w:r>
    </w:p>
    <w:p w14:paraId="547DCA88" w14:textId="77777777" w:rsidR="008C08A7" w:rsidRPr="008C08A7" w:rsidRDefault="008C08A7" w:rsidP="00985D4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Layer</w:t>
      </w:r>
    </w:p>
    <w:p w14:paraId="78CFAB2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Audience</w:t>
      </w:r>
    </w:p>
    <w:p w14:paraId="51E6F381"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p w14:paraId="24187601"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w:t>
      </w:r>
    </w:p>
    <w:p w14:paraId="5973CB8B"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NPCO</w:t>
      </w:r>
    </w:p>
    <w:p w14:paraId="4A5482C4" w14:textId="77777777" w:rsidR="008C08A7" w:rsidRPr="008C08A7" w:rsidRDefault="008C08A7" w:rsidP="00985D4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Management</w:t>
      </w:r>
    </w:p>
    <w:p w14:paraId="272968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B473E57">
          <v:rect id="_x0000_i1424" style="width:0;height:1.5pt" o:hralign="center" o:hrstd="t" o:hr="t" fillcolor="#a0a0a0" stroked="f"/>
        </w:pict>
      </w:r>
    </w:p>
    <w:p w14:paraId="7AAB302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I.5 Business Capability Map</w:t>
      </w:r>
    </w:p>
    <w:p w14:paraId="1462284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14AFC772"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Governance</w:t>
      </w:r>
    </w:p>
    <w:p w14:paraId="368314DD"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Management</w:t>
      </w:r>
    </w:p>
    <w:p w14:paraId="5DC441D1"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Management</w:t>
      </w:r>
    </w:p>
    <w:p w14:paraId="4D1DDF78"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Workflow Management</w:t>
      </w:r>
    </w:p>
    <w:p w14:paraId="0E12D1B1"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Collaboration</w:t>
      </w:r>
    </w:p>
    <w:p w14:paraId="030337A4"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&amp; Evaluation</w:t>
      </w:r>
    </w:p>
    <w:p w14:paraId="2D7A34DE"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444AFB86"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Analytics</w:t>
      </w:r>
    </w:p>
    <w:p w14:paraId="0BA00A1E" w14:textId="77777777" w:rsidR="008C08A7" w:rsidRPr="008C08A7" w:rsidRDefault="008C08A7" w:rsidP="00985D4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Administration</w:t>
      </w:r>
    </w:p>
    <w:p w14:paraId="15B0CA7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3A54C99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Provides a business-centric view of platform capabilities independent of technology.</w:t>
      </w:r>
    </w:p>
    <w:p w14:paraId="61C792A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72F7C55">
          <v:rect id="_x0000_i1425" style="width:0;height:1.5pt" o:hralign="center" o:hrstd="t" o:hr="t" fillcolor="#a0a0a0" stroked="f"/>
        </w:pict>
      </w:r>
    </w:p>
    <w:p w14:paraId="405306B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I.6 Business Process Architecture</w:t>
      </w:r>
    </w:p>
    <w:p w14:paraId="4C35445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Visualizes:</w:t>
      </w:r>
    </w:p>
    <w:p w14:paraId="328C923B"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Current State (As-Is)</w:t>
      </w:r>
    </w:p>
    <w:p w14:paraId="55D2B13B"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Future State (To-Be)</w:t>
      </w:r>
    </w:p>
    <w:p w14:paraId="0EE60F6F"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Processes</w:t>
      </w:r>
    </w:p>
    <w:p w14:paraId="2AEAD77D"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Decision Points</w:t>
      </w:r>
    </w:p>
    <w:p w14:paraId="0E5998CD"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 Flows</w:t>
      </w:r>
    </w:p>
    <w:p w14:paraId="1E47A167" w14:textId="77777777" w:rsidR="008C08A7" w:rsidRPr="008C08A7" w:rsidRDefault="008C08A7" w:rsidP="00985D4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Escalation Paths</w:t>
      </w:r>
    </w:p>
    <w:p w14:paraId="3D07B75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Notation</w:t>
      </w:r>
    </w:p>
    <w:p w14:paraId="6C119D6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BPMN 2.0</w:t>
      </w:r>
    </w:p>
    <w:p w14:paraId="7ACFA0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3C16B7F">
          <v:rect id="_x0000_i1426" style="width:0;height:1.5pt" o:hralign="center" o:hrstd="t" o:hr="t" fillcolor="#a0a0a0" stroked="f"/>
        </w:pict>
      </w:r>
    </w:p>
    <w:p w14:paraId="0A4B528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I.7 Application Architecture Diagram</w:t>
      </w:r>
    </w:p>
    <w:p w14:paraId="06AA4E3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4E87D598"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w:t>
      </w:r>
    </w:p>
    <w:p w14:paraId="4C1A0FD8"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w:t>
      </w:r>
    </w:p>
    <w:p w14:paraId="1EDEB354"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w:t>
      </w:r>
    </w:p>
    <w:p w14:paraId="60925988"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p w14:paraId="6981A333"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 Engine</w:t>
      </w:r>
    </w:p>
    <w:p w14:paraId="2D5ED1D7"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Notification Services</w:t>
      </w:r>
    </w:p>
    <w:p w14:paraId="29A4F7AE"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38BE8822"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Services</w:t>
      </w:r>
    </w:p>
    <w:p w14:paraId="0079437E"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Workflow Engine</w:t>
      </w:r>
    </w:p>
    <w:p w14:paraId="471EE2A9" w14:textId="77777777" w:rsidR="008C08A7" w:rsidRPr="008C08A7" w:rsidRDefault="008C08A7" w:rsidP="00985D4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w:t>
      </w:r>
    </w:p>
    <w:p w14:paraId="06EA357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6212649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application boundaries and responsibilities.</w:t>
      </w:r>
    </w:p>
    <w:p w14:paraId="76A98B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E45BDD4">
          <v:rect id="_x0000_i1427" style="width:0;height:1.5pt" o:hralign="center" o:hrstd="t" o:hr="t" fillcolor="#a0a0a0" stroked="f"/>
        </w:pict>
      </w:r>
    </w:p>
    <w:p w14:paraId="614A88F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I.8 Container Diagram (C4 Model)</w:t>
      </w:r>
    </w:p>
    <w:p w14:paraId="0376274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66CCBE2E"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Web Application</w:t>
      </w:r>
    </w:p>
    <w:p w14:paraId="57A8D52F"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Mobile Application</w:t>
      </w:r>
    </w:p>
    <w:p w14:paraId="03074A30"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API</w:t>
      </w:r>
    </w:p>
    <w:p w14:paraId="49B5CC4F"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p w14:paraId="5E6BC75E"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 Platform</w:t>
      </w:r>
    </w:p>
    <w:p w14:paraId="67CC5BBB"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w:t>
      </w:r>
    </w:p>
    <w:p w14:paraId="25E7F512"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Engine</w:t>
      </w:r>
    </w:p>
    <w:p w14:paraId="4EB168BD"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Provider</w:t>
      </w:r>
    </w:p>
    <w:p w14:paraId="070BF327" w14:textId="77777777" w:rsidR="008C08A7" w:rsidRPr="008C08A7" w:rsidRDefault="008C08A7" w:rsidP="00985D4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External Services</w:t>
      </w:r>
    </w:p>
    <w:p w14:paraId="707BE67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Notation</w:t>
      </w:r>
    </w:p>
    <w:p w14:paraId="5C46935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C4 Container Diagram</w:t>
      </w:r>
    </w:p>
    <w:p w14:paraId="1A8F5E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4904DEE">
          <v:rect id="_x0000_i1428" style="width:0;height:1.5pt" o:hralign="center" o:hrstd="t" o:hr="t" fillcolor="#a0a0a0" stroked="f"/>
        </w:pict>
      </w:r>
    </w:p>
    <w:p w14:paraId="092A266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I.9 Component Diagram</w:t>
      </w:r>
    </w:p>
    <w:p w14:paraId="3111051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major module shall have its own component diagram.</w:t>
      </w:r>
    </w:p>
    <w:p w14:paraId="74FCB62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Examples</w:t>
      </w:r>
    </w:p>
    <w:p w14:paraId="1DE56AA9"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Authentication</w:t>
      </w:r>
    </w:p>
    <w:p w14:paraId="0539A38C"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Workflow</w:t>
      </w:r>
    </w:p>
    <w:p w14:paraId="0F43F6A6"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Management</w:t>
      </w:r>
    </w:p>
    <w:p w14:paraId="3D59E80A"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w:t>
      </w:r>
    </w:p>
    <w:p w14:paraId="3D27A824"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Services</w:t>
      </w:r>
    </w:p>
    <w:p w14:paraId="356A451F"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48EA7A26" w14:textId="77777777" w:rsidR="008C08A7" w:rsidRPr="008C08A7" w:rsidRDefault="008C08A7" w:rsidP="00985D4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Notifications</w:t>
      </w:r>
    </w:p>
    <w:p w14:paraId="665CCD0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1131B15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 internal software structure.</w:t>
      </w:r>
    </w:p>
    <w:p w14:paraId="3A6C90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F0A43C2">
          <v:rect id="_x0000_i1429" style="width:0;height:1.5pt" o:hralign="center" o:hrstd="t" o:hr="t" fillcolor="#a0a0a0" stroked="f"/>
        </w:pict>
      </w:r>
    </w:p>
    <w:p w14:paraId="71F7EAC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I.10 Deployment Architecture</w:t>
      </w:r>
    </w:p>
    <w:p w14:paraId="4EF7E17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16924D9B"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Kubernetes Cluster</w:t>
      </w:r>
    </w:p>
    <w:p w14:paraId="05B7FAF2"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Nodes</w:t>
      </w:r>
    </w:p>
    <w:p w14:paraId="7E22BBE6"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Containers</w:t>
      </w:r>
    </w:p>
    <w:p w14:paraId="158F6A48"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Load Balancer</w:t>
      </w:r>
    </w:p>
    <w:p w14:paraId="39ED0C12"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Reverse Proxy</w:t>
      </w:r>
    </w:p>
    <w:p w14:paraId="55F4E60E"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w:t>
      </w:r>
    </w:p>
    <w:p w14:paraId="2F2A86EC"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Cluster</w:t>
      </w:r>
    </w:p>
    <w:p w14:paraId="0D86CB6D"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Redis</w:t>
      </w:r>
    </w:p>
    <w:p w14:paraId="0736D736"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RabbitMQ</w:t>
      </w:r>
    </w:p>
    <w:p w14:paraId="5DEAF873" w14:textId="77777777" w:rsidR="008C08A7" w:rsidRPr="008C08A7" w:rsidRDefault="008C08A7" w:rsidP="00985D4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Stack</w:t>
      </w:r>
    </w:p>
    <w:p w14:paraId="1A4A38B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C6E44E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production deployment topology.</w:t>
      </w:r>
    </w:p>
    <w:p w14:paraId="1D573B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7D627F8">
          <v:rect id="_x0000_i1430" style="width:0;height:1.5pt" o:hralign="center" o:hrstd="t" o:hr="t" fillcolor="#a0a0a0" stroked="f"/>
        </w:pict>
      </w:r>
    </w:p>
    <w:p w14:paraId="369BEDB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I.11 Network Architecture</w:t>
      </w:r>
    </w:p>
    <w:p w14:paraId="16FAA14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280AE66F"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Internet</w:t>
      </w:r>
    </w:p>
    <w:p w14:paraId="4536F389"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Firewall</w:t>
      </w:r>
    </w:p>
    <w:p w14:paraId="6829A5FC"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WAF</w:t>
      </w:r>
    </w:p>
    <w:p w14:paraId="20D19EDF"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DMZ</w:t>
      </w:r>
    </w:p>
    <w:p w14:paraId="24C8A130"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Network</w:t>
      </w:r>
    </w:p>
    <w:p w14:paraId="3FDC6F8D"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Network</w:t>
      </w:r>
    </w:p>
    <w:p w14:paraId="06B04825"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VPN</w:t>
      </w:r>
    </w:p>
    <w:p w14:paraId="33CC77B4"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Bastion Host</w:t>
      </w:r>
    </w:p>
    <w:p w14:paraId="4618FA13" w14:textId="77777777" w:rsidR="008C08A7" w:rsidRPr="008C08A7" w:rsidRDefault="008C08A7" w:rsidP="00985D4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Network</w:t>
      </w:r>
    </w:p>
    <w:p w14:paraId="473E81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440A039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 secure network segmentation.</w:t>
      </w:r>
    </w:p>
    <w:p w14:paraId="4F3954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DC81B4E">
          <v:rect id="_x0000_i1431" style="width:0;height:1.5pt" o:hralign="center" o:hrstd="t" o:hr="t" fillcolor="#a0a0a0" stroked="f"/>
        </w:pict>
      </w:r>
    </w:p>
    <w:p w14:paraId="65605B9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I.12 Identity &amp; Access Flow</w:t>
      </w:r>
    </w:p>
    <w:p w14:paraId="3CA727C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73AE7275"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Login</w:t>
      </w:r>
    </w:p>
    <w:p w14:paraId="0669D8EF"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OAuth2</w:t>
      </w:r>
    </w:p>
    <w:p w14:paraId="25B407FE"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OpenID Connect</w:t>
      </w:r>
    </w:p>
    <w:p w14:paraId="06A35379"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JWT</w:t>
      </w:r>
    </w:p>
    <w:p w14:paraId="42C60546"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Refresh Tokens</w:t>
      </w:r>
    </w:p>
    <w:p w14:paraId="41C530BC"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MFA</w:t>
      </w:r>
    </w:p>
    <w:p w14:paraId="44EB8220"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Session Management</w:t>
      </w:r>
    </w:p>
    <w:p w14:paraId="19EBD9B2" w14:textId="77777777" w:rsidR="008C08A7" w:rsidRPr="008C08A7" w:rsidRDefault="008C08A7" w:rsidP="00985D4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Authorization</w:t>
      </w:r>
    </w:p>
    <w:p w14:paraId="080B53D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359D02B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 authentication and authorization processes.</w:t>
      </w:r>
    </w:p>
    <w:p w14:paraId="637E71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0CC3A60">
          <v:rect id="_x0000_i1432" style="width:0;height:1.5pt" o:hralign="center" o:hrstd="t" o:hr="t" fillcolor="#a0a0a0" stroked="f"/>
        </w:pict>
      </w:r>
    </w:p>
    <w:p w14:paraId="04CDD87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I.13 Security Architecture</w:t>
      </w:r>
    </w:p>
    <w:p w14:paraId="67F51A6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4101BEF9"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Provider</w:t>
      </w:r>
    </w:p>
    <w:p w14:paraId="7B083816"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Encryption</w:t>
      </w:r>
    </w:p>
    <w:p w14:paraId="055C97D6"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 Management</w:t>
      </w:r>
    </w:p>
    <w:p w14:paraId="4C39992D"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Logging</w:t>
      </w:r>
    </w:p>
    <w:p w14:paraId="58B6222C"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Secrets Management</w:t>
      </w:r>
    </w:p>
    <w:p w14:paraId="5E49CF1E"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Monitoring</w:t>
      </w:r>
    </w:p>
    <w:p w14:paraId="509BA9A2"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Threat Detection</w:t>
      </w:r>
    </w:p>
    <w:p w14:paraId="7EC78FBA"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WAF</w:t>
      </w:r>
    </w:p>
    <w:p w14:paraId="48E1D7A5" w14:textId="77777777" w:rsidR="008C08A7" w:rsidRPr="008C08A7" w:rsidRDefault="008C08A7" w:rsidP="00985D4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SIEM Integration</w:t>
      </w:r>
    </w:p>
    <w:p w14:paraId="1B1A9F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5E87A2C">
          <v:rect id="_x0000_i1433" style="width:0;height:1.5pt" o:hralign="center" o:hrstd="t" o:hr="t" fillcolor="#a0a0a0" stroked="f"/>
        </w:pict>
      </w:r>
    </w:p>
    <w:p w14:paraId="675A1B3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I.14 Database ERD</w:t>
      </w:r>
    </w:p>
    <w:p w14:paraId="06D366A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7715BB54"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Entities</w:t>
      </w:r>
    </w:p>
    <w:p w14:paraId="17C07B3B"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Relationships</w:t>
      </w:r>
    </w:p>
    <w:p w14:paraId="4E4447B2"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Cardinality</w:t>
      </w:r>
    </w:p>
    <w:p w14:paraId="2C7F5986"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Keys</w:t>
      </w:r>
    </w:p>
    <w:p w14:paraId="2C9A25B3"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Constraints</w:t>
      </w:r>
    </w:p>
    <w:p w14:paraId="30A50A76"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Reference Data</w:t>
      </w:r>
    </w:p>
    <w:p w14:paraId="468F20D1" w14:textId="77777777" w:rsidR="008C08A7" w:rsidRPr="008C08A7" w:rsidRDefault="008C08A7" w:rsidP="00985D4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Lookup Tables</w:t>
      </w:r>
    </w:p>
    <w:p w14:paraId="7BEAC47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78811C6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logical data model.</w:t>
      </w:r>
    </w:p>
    <w:p w14:paraId="0C2C1E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2A3C938">
          <v:rect id="_x0000_i1434" style="width:0;height:1.5pt" o:hralign="center" o:hrstd="t" o:hr="t" fillcolor="#a0a0a0" stroked="f"/>
        </w:pict>
      </w:r>
    </w:p>
    <w:p w14:paraId="1398D2B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I.15 Data Flow Diagram</w:t>
      </w:r>
    </w:p>
    <w:p w14:paraId="68D834A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4969E9A0"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Sources</w:t>
      </w:r>
    </w:p>
    <w:p w14:paraId="7F3486F9"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Processing</w:t>
      </w:r>
    </w:p>
    <w:p w14:paraId="1D2AF539"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w:t>
      </w:r>
    </w:p>
    <w:p w14:paraId="140E3B70"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Reporting</w:t>
      </w:r>
    </w:p>
    <w:p w14:paraId="010B0637"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Analytics</w:t>
      </w:r>
    </w:p>
    <w:p w14:paraId="1EFA2D3F" w14:textId="77777777" w:rsidR="008C08A7" w:rsidRPr="008C08A7" w:rsidRDefault="008C08A7" w:rsidP="00985D4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External Integrations</w:t>
      </w:r>
    </w:p>
    <w:p w14:paraId="7EA6856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5557C81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 movement of information across the platform.</w:t>
      </w:r>
    </w:p>
    <w:p w14:paraId="23A522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06B3E04">
          <v:rect id="_x0000_i1435" style="width:0;height:1.5pt" o:hralign="center" o:hrstd="t" o:hr="t" fillcolor="#a0a0a0" stroked="f"/>
        </w:pict>
      </w:r>
    </w:p>
    <w:p w14:paraId="1121EA6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I.16 Knowledge Flow Diagram</w:t>
      </w:r>
    </w:p>
    <w:p w14:paraId="5D29F94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2E4D4222"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Capture</w:t>
      </w:r>
    </w:p>
    <w:p w14:paraId="64EED94F"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3A138610"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Metadata Extraction</w:t>
      </w:r>
    </w:p>
    <w:p w14:paraId="1A0AEFE7"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OCR</w:t>
      </w:r>
    </w:p>
    <w:p w14:paraId="30A22D76"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w:t>
      </w:r>
    </w:p>
    <w:p w14:paraId="58B6D8B7"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Search Index</w:t>
      </w:r>
    </w:p>
    <w:p w14:paraId="79A4BDF1"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Processing</w:t>
      </w:r>
    </w:p>
    <w:p w14:paraId="4017C21C"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Retrieval</w:t>
      </w:r>
    </w:p>
    <w:p w14:paraId="6A7E73E0" w14:textId="77777777" w:rsidR="008C08A7" w:rsidRPr="008C08A7" w:rsidRDefault="008C08A7" w:rsidP="00985D4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Archival</w:t>
      </w:r>
    </w:p>
    <w:p w14:paraId="1030521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8C8E2B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institutional knowledge lifecycle.</w:t>
      </w:r>
    </w:p>
    <w:p w14:paraId="3DAD60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D36DCAC">
          <v:rect id="_x0000_i1436" style="width:0;height:1.5pt" o:hralign="center" o:hrstd="t" o:hr="t" fillcolor="#a0a0a0" stroked="f"/>
        </w:pict>
      </w:r>
    </w:p>
    <w:p w14:paraId="3F5F54D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I.17 AI Architecture Diagram</w:t>
      </w:r>
    </w:p>
    <w:p w14:paraId="4746FA6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0901E92A"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Large Language Model</w:t>
      </w:r>
    </w:p>
    <w:p w14:paraId="295AA143"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Prompt Layer</w:t>
      </w:r>
    </w:p>
    <w:p w14:paraId="14E9593D"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Retrieval-Augmented Generation (RAG)</w:t>
      </w:r>
    </w:p>
    <w:p w14:paraId="57114117"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Embedding Service</w:t>
      </w:r>
    </w:p>
    <w:p w14:paraId="4BFAF795"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Vector Store</w:t>
      </w:r>
    </w:p>
    <w:p w14:paraId="75F8DC01"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Search</w:t>
      </w:r>
    </w:p>
    <w:p w14:paraId="671CFA23"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Human Review</w:t>
      </w:r>
    </w:p>
    <w:p w14:paraId="5DB50095" w14:textId="77777777" w:rsidR="008C08A7" w:rsidRPr="008C08A7" w:rsidRDefault="008C08A7" w:rsidP="00985D4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Feedback Loop</w:t>
      </w:r>
    </w:p>
    <w:p w14:paraId="03E4353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64DB283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Explains AI-assisted knowledge management.</w:t>
      </w:r>
    </w:p>
    <w:p w14:paraId="46A2DB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CBC7553">
          <v:rect id="_x0000_i1437" style="width:0;height:1.5pt" o:hralign="center" o:hrstd="t" o:hr="t" fillcolor="#a0a0a0" stroked="f"/>
        </w:pict>
      </w:r>
    </w:p>
    <w:p w14:paraId="70DE451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I.18 Search Architecture</w:t>
      </w:r>
    </w:p>
    <w:p w14:paraId="1A0E38F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2EABFD86"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OpenSearch</w:t>
      </w:r>
    </w:p>
    <w:p w14:paraId="1729D473"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Index Pipeline</w:t>
      </w:r>
    </w:p>
    <w:p w14:paraId="3AC8004B"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Metadata</w:t>
      </w:r>
    </w:p>
    <w:p w14:paraId="25BFFFC9"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Semantic Search</w:t>
      </w:r>
    </w:p>
    <w:p w14:paraId="51C480E2"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Keyword Search</w:t>
      </w:r>
    </w:p>
    <w:p w14:paraId="7A914726"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Hybrid Ranking</w:t>
      </w:r>
    </w:p>
    <w:p w14:paraId="32636FF8" w14:textId="77777777" w:rsidR="008C08A7" w:rsidRPr="008C08A7" w:rsidRDefault="008C08A7" w:rsidP="00985D4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Query Expansion</w:t>
      </w:r>
    </w:p>
    <w:p w14:paraId="2BCB5DF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33E1145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enterprise search capability.</w:t>
      </w:r>
    </w:p>
    <w:p w14:paraId="5CD623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4EDB107">
          <v:rect id="_x0000_i1438" style="width:0;height:1.5pt" o:hralign="center" o:hrstd="t" o:hr="t" fillcolor="#a0a0a0" stroked="f"/>
        </w:pict>
      </w:r>
    </w:p>
    <w:p w14:paraId="1E13195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I.19 Workflow Diagram</w:t>
      </w:r>
    </w:p>
    <w:p w14:paraId="5DBF858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Illustrates:</w:t>
      </w:r>
    </w:p>
    <w:p w14:paraId="17718579"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Submission</w:t>
      </w:r>
    </w:p>
    <w:p w14:paraId="791A441A"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w:t>
      </w:r>
    </w:p>
    <w:p w14:paraId="7FB38EC8"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w:t>
      </w:r>
    </w:p>
    <w:p w14:paraId="267979BB"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Escalation</w:t>
      </w:r>
    </w:p>
    <w:p w14:paraId="1D3FC424"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Notification</w:t>
      </w:r>
    </w:p>
    <w:p w14:paraId="32545E50"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Completion</w:t>
      </w:r>
    </w:p>
    <w:p w14:paraId="69B2F69B" w14:textId="77777777" w:rsidR="008C08A7" w:rsidRPr="008C08A7" w:rsidRDefault="008C08A7" w:rsidP="00985D4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Trail</w:t>
      </w:r>
    </w:p>
    <w:p w14:paraId="11AB867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Notation</w:t>
      </w:r>
    </w:p>
    <w:p w14:paraId="7C51EA6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BPMN 2.0</w:t>
      </w:r>
    </w:p>
    <w:p w14:paraId="6D9B53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DAD40C2">
          <v:rect id="_x0000_i1439" style="width:0;height:1.5pt" o:hralign="center" o:hrstd="t" o:hr="t" fillcolor="#a0a0a0" stroked="f"/>
        </w:pict>
      </w:r>
    </w:p>
    <w:p w14:paraId="7ACF0D4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I.20 Notification Architecture</w:t>
      </w:r>
    </w:p>
    <w:p w14:paraId="743DC6C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01003DC8"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Email</w:t>
      </w:r>
    </w:p>
    <w:p w14:paraId="014EC1A8"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SMS</w:t>
      </w:r>
    </w:p>
    <w:p w14:paraId="4567ECA6"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In-App Notifications</w:t>
      </w:r>
    </w:p>
    <w:p w14:paraId="3EEE7E7F"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Push Notifications</w:t>
      </w:r>
    </w:p>
    <w:p w14:paraId="5E77A5BA"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Event Bus</w:t>
      </w:r>
    </w:p>
    <w:p w14:paraId="2F1DB760"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Queue</w:t>
      </w:r>
    </w:p>
    <w:p w14:paraId="22109972" w14:textId="77777777" w:rsidR="008C08A7" w:rsidRPr="008C08A7" w:rsidRDefault="008C08A7" w:rsidP="00985D4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Retry Logic</w:t>
      </w:r>
    </w:p>
    <w:p w14:paraId="71DB6D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A9A213A">
          <v:rect id="_x0000_i1440" style="width:0;height:1.5pt" o:hralign="center" o:hrstd="t" o:hr="t" fillcolor="#a0a0a0" stroked="f"/>
        </w:pict>
      </w:r>
    </w:p>
    <w:p w14:paraId="0A00CAB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I.21 Monitoring &amp; Observability</w:t>
      </w:r>
    </w:p>
    <w:p w14:paraId="5B6E385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Shows:</w:t>
      </w:r>
    </w:p>
    <w:p w14:paraId="2E73EAE6"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Prometheus</w:t>
      </w:r>
    </w:p>
    <w:p w14:paraId="3007411D"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Grafana</w:t>
      </w:r>
    </w:p>
    <w:p w14:paraId="2159BAEC"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Loki</w:t>
      </w:r>
    </w:p>
    <w:p w14:paraId="0A64AADB"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OpenTelemetry</w:t>
      </w:r>
    </w:p>
    <w:p w14:paraId="52FB5319"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AlertManager</w:t>
      </w:r>
    </w:p>
    <w:p w14:paraId="0EAFC120"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Dashboards</w:t>
      </w:r>
    </w:p>
    <w:p w14:paraId="07909057"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 Aggregation</w:t>
      </w:r>
    </w:p>
    <w:p w14:paraId="4FFE176C" w14:textId="77777777" w:rsidR="008C08A7" w:rsidRPr="008C08A7" w:rsidRDefault="008C08A7" w:rsidP="00985D4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Distributed Tracing</w:t>
      </w:r>
    </w:p>
    <w:p w14:paraId="61D55E7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5195684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Defines operational monitoring architecture.</w:t>
      </w:r>
    </w:p>
    <w:p w14:paraId="6BCE20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5F9843D">
          <v:rect id="_x0000_i1441" style="width:0;height:1.5pt" o:hralign="center" o:hrstd="t" o:hr="t" fillcolor="#a0a0a0" stroked="f"/>
        </w:pict>
      </w:r>
    </w:p>
    <w:p w14:paraId="5DD488C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I.22 Disaster Recovery Architecture</w:t>
      </w:r>
    </w:p>
    <w:p w14:paraId="3D8F8E9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475ED47B"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Primary Site</w:t>
      </w:r>
    </w:p>
    <w:p w14:paraId="1C0A5C69"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Site</w:t>
      </w:r>
    </w:p>
    <w:p w14:paraId="5487E6EF"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Replication</w:t>
      </w:r>
    </w:p>
    <w:p w14:paraId="7CB340E7"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Failover</w:t>
      </w:r>
    </w:p>
    <w:p w14:paraId="03CDD535"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 Backup</w:t>
      </w:r>
    </w:p>
    <w:p w14:paraId="0A790C54"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Replication</w:t>
      </w:r>
    </w:p>
    <w:p w14:paraId="60DA9D39"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Recovery Procedures</w:t>
      </w:r>
    </w:p>
    <w:p w14:paraId="3DCE8214" w14:textId="77777777" w:rsidR="008C08A7" w:rsidRPr="008C08A7" w:rsidRDefault="008C08A7" w:rsidP="00985D4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RPO/RTO Strategy</w:t>
      </w:r>
    </w:p>
    <w:p w14:paraId="366102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052EDA8">
          <v:rect id="_x0000_i1442" style="width:0;height:1.5pt" o:hralign="center" o:hrstd="t" o:hr="t" fillcolor="#a0a0a0" stroked="f"/>
        </w:pict>
      </w:r>
    </w:p>
    <w:p w14:paraId="429A41D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I.23 CI/CD Pipeline Diagram</w:t>
      </w:r>
    </w:p>
    <w:p w14:paraId="32DC96E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53959519"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Git Commit</w:t>
      </w:r>
    </w:p>
    <w:p w14:paraId="2C85CBFB"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Pull Request</w:t>
      </w:r>
    </w:p>
    <w:p w14:paraId="23EF253E"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Review</w:t>
      </w:r>
    </w:p>
    <w:p w14:paraId="287472D3"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Automated Testing</w:t>
      </w:r>
    </w:p>
    <w:p w14:paraId="1665BE14"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Scanning</w:t>
      </w:r>
    </w:p>
    <w:p w14:paraId="5839CC4C"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Build</w:t>
      </w:r>
    </w:p>
    <w:p w14:paraId="3C5F60F1"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Container Registry</w:t>
      </w:r>
    </w:p>
    <w:p w14:paraId="3216D585"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Staging Deployment</w:t>
      </w:r>
    </w:p>
    <w:p w14:paraId="310A0C3C"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p w14:paraId="6984271F" w14:textId="77777777" w:rsidR="008C08A7" w:rsidRPr="008C08A7" w:rsidRDefault="008C08A7" w:rsidP="00985D4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Deployment</w:t>
      </w:r>
    </w:p>
    <w:p w14:paraId="0DDDBB7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0E6E5B1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 the software delivery pipeline.</w:t>
      </w:r>
    </w:p>
    <w:p w14:paraId="3AAA43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874032C">
          <v:rect id="_x0000_i1443" style="width:0;height:1.5pt" o:hralign="center" o:hrstd="t" o:hr="t" fillcolor="#a0a0a0" stroked="f"/>
        </w:pict>
      </w:r>
    </w:p>
    <w:p w14:paraId="30FC8D2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I.24 Reporting &amp; Analytics Architecture</w:t>
      </w:r>
    </w:p>
    <w:p w14:paraId="63BFD18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Illustrates:</w:t>
      </w:r>
    </w:p>
    <w:p w14:paraId="50D6295E"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Database</w:t>
      </w:r>
    </w:p>
    <w:p w14:paraId="42FDE89E"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ETL</w:t>
      </w:r>
    </w:p>
    <w:p w14:paraId="21D1DDB3"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Warehouse (future-ready)</w:t>
      </w:r>
    </w:p>
    <w:p w14:paraId="0B32EFE0"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Intelligence</w:t>
      </w:r>
    </w:p>
    <w:p w14:paraId="3C2921AB"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Dashboards</w:t>
      </w:r>
    </w:p>
    <w:p w14:paraId="10FD66EE"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KPI Engine</w:t>
      </w:r>
    </w:p>
    <w:p w14:paraId="646268B6" w14:textId="77777777" w:rsidR="008C08A7" w:rsidRPr="008C08A7" w:rsidRDefault="008C08A7" w:rsidP="00985D4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Scheduled Reports</w:t>
      </w:r>
    </w:p>
    <w:p w14:paraId="2E580D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pict w14:anchorId="75AA9136">
          <v:rect id="_x0000_i1444" style="width:0;height:1.5pt" o:hralign="center" o:hrstd="t" o:hr="t" fillcolor="#a0a0a0" stroked="f"/>
        </w:pict>
      </w:r>
    </w:p>
    <w:p w14:paraId="0307B30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I.25 Diagram Governance</w:t>
      </w:r>
    </w:p>
    <w:p w14:paraId="596B5E9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diagram shall include:</w:t>
      </w:r>
    </w:p>
    <w:p w14:paraId="0717D0C6"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Diagram ID</w:t>
      </w:r>
    </w:p>
    <w:p w14:paraId="37B0FC38"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Title</w:t>
      </w:r>
    </w:p>
    <w:p w14:paraId="1BC8C45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002108D6"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w:t>
      </w:r>
    </w:p>
    <w:p w14:paraId="0E5CBB4F"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Reviewer</w:t>
      </w:r>
    </w:p>
    <w:p w14:paraId="168A76B5"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Approval Status</w:t>
      </w:r>
    </w:p>
    <w:p w14:paraId="58F8B7A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Date Created</w:t>
      </w:r>
    </w:p>
    <w:p w14:paraId="58AA7304"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Last Updated</w:t>
      </w:r>
    </w:p>
    <w:p w14:paraId="1E0B3B58"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ADRs</w:t>
      </w:r>
    </w:p>
    <w:p w14:paraId="2FF05F1C"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Requirements</w:t>
      </w:r>
    </w:p>
    <w:p w14:paraId="337D7B3B"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Components</w:t>
      </w:r>
    </w:p>
    <w:p w14:paraId="6FED59E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Legend</w:t>
      </w:r>
    </w:p>
    <w:p w14:paraId="7F9EDA17"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Assumptions</w:t>
      </w:r>
    </w:p>
    <w:p w14:paraId="0C21A935" w14:textId="77777777" w:rsidR="008C08A7" w:rsidRPr="008C08A7" w:rsidRDefault="008C08A7" w:rsidP="00985D4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Revision History</w:t>
      </w:r>
    </w:p>
    <w:p w14:paraId="02650BA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9282229">
          <v:rect id="_x0000_i1707" alt="" style="width:451.3pt;height:.05pt;mso-width-percent:0;mso-height-percent:0;mso-width-percent:0;mso-height-percent:0" o:hralign="center" o:hrstd="t" o:hr="t" fillcolor="#a0a0a0" stroked="f"/>
        </w:pict>
      </w:r>
    </w:p>
    <w:p w14:paraId="797DD93D"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I.26 Diagram Repository Structure</w:t>
      </w:r>
    </w:p>
    <w:p w14:paraId="6C0400D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/docs/architecture/</w:t>
      </w:r>
    </w:p>
    <w:p w14:paraId="70A1C08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w:t>
      </w:r>
    </w:p>
    <w:p w14:paraId="0863D55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enterprise/</w:t>
      </w:r>
    </w:p>
    <w:p w14:paraId="78FBF31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business/</w:t>
      </w:r>
    </w:p>
    <w:p w14:paraId="74A8E78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application/</w:t>
      </w:r>
    </w:p>
    <w:p w14:paraId="0EC73F2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data/</w:t>
      </w:r>
    </w:p>
    <w:p w14:paraId="0CCD65B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security/</w:t>
      </w:r>
    </w:p>
    <w:p w14:paraId="3EC34AE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infrastructure/</w:t>
      </w:r>
    </w:p>
    <w:p w14:paraId="651DA00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deployment/</w:t>
      </w:r>
    </w:p>
    <w:p w14:paraId="3C917FD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ai/</w:t>
      </w:r>
    </w:p>
    <w:p w14:paraId="34E23DA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search/</w:t>
      </w:r>
    </w:p>
    <w:p w14:paraId="66636A9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workflow/</w:t>
      </w:r>
    </w:p>
    <w:p w14:paraId="0EFCC43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integration/</w:t>
      </w:r>
    </w:p>
    <w:p w14:paraId="11FFABD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monitoring/</w:t>
      </w:r>
    </w:p>
    <w:p w14:paraId="18707D1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disaster-recovery/</w:t>
      </w:r>
    </w:p>
    <w:p w14:paraId="2E7B023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network/</w:t>
      </w:r>
    </w:p>
    <w:p w14:paraId="400FE5C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archived/</w:t>
      </w:r>
    </w:p>
    <w:p w14:paraId="3CEF8E5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06A10D4">
          <v:rect id="_x0000_i1706" alt="" style="width:451.3pt;height:.05pt;mso-width-percent:0;mso-height-percent:0;mso-width-percent:0;mso-height-percent:0" o:hralign="center" o:hrstd="t" o:hr="t" fillcolor="#a0a0a0" stroked="f"/>
        </w:pict>
      </w:r>
    </w:p>
    <w:p w14:paraId="4D34612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I.27 Diagram Lifecycle</w:t>
      </w:r>
    </w:p>
    <w:p w14:paraId="6D8085F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diagram progresses through these stages:</w:t>
      </w:r>
    </w:p>
    <w:p w14:paraId="76A10CCE"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Draft</w:t>
      </w:r>
    </w:p>
    <w:p w14:paraId="1B752935"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Review</w:t>
      </w:r>
    </w:p>
    <w:p w14:paraId="78BA9F28"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Architecture Review Board Approval</w:t>
      </w:r>
    </w:p>
    <w:p w14:paraId="2A78B79F"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Baseline</w:t>
      </w:r>
    </w:p>
    <w:p w14:paraId="74290C6D"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Implementation Validation</w:t>
      </w:r>
    </w:p>
    <w:p w14:paraId="65CE9E3E"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Maintenance</w:t>
      </w:r>
    </w:p>
    <w:p w14:paraId="429998E6" w14:textId="77777777" w:rsidR="008C08A7" w:rsidRPr="008C08A7" w:rsidRDefault="008C08A7" w:rsidP="00985D4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w:t>
      </w:r>
    </w:p>
    <w:p w14:paraId="198B8A5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D9E4220">
          <v:rect id="_x0000_i1705" style="width:0;height:1.5pt" o:hralign="center" o:hrstd="t" o:hr="t" fillcolor="#a0a0a0" stroked="f"/>
        </w:pict>
      </w:r>
    </w:p>
    <w:p w14:paraId="194817A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I.28 Compliance Statement</w:t>
      </w:r>
    </w:p>
    <w:p w14:paraId="7DC15EC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Architecture &amp; Design Diagrams Library serves as the authoritative visual reference for the SAPZ ESM and CKR programme. By standardizing the creation, governance, and maintenance of architectural diagrams, the programme ensures that all stakeholders—from executives and business users to architects, developers, DevSecOps engineers, and operations teams—share a consistent understanding of the solution. These diagrams support planning, implementation, governance, audit, operational readiness, disaster recovery, and future enhancements, while providing a maintainable visual knowledge base for the platform throughout its lifecycle.</w:t>
      </w:r>
    </w:p>
    <w:p w14:paraId="27276875" w14:textId="45EC4CC1" w:rsidR="008C08A7" w:rsidRDefault="008C08A7">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