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WP-13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Knowledge Repository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3, Sprint 11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WP-13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Knowledge Repository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WP-13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Organizational Knowledge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AI &amp; Knowledge Management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3 / Sprint 11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15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WP-12 (Documents)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AI/KM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Organize what Documents stores into curated, discoverable organizational knowledge — articles, lessons learned, templates, and FAQs — turning a document store into institutional memory.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Prevent the organization from losing hard-won lessons and reusable know-how to staff turnover, by giving knowledge a structured, curated home rather than leaving it buried in individual documents.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Opens Release 3: the platform's knowledge backbone. This Work Package's data model is also the foundation WP-23's AI Assistant will retrieve from in Release 5 — building it well is a direct investment in that later capability.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Organizational Knowledge — curated, discoverable knowledge assets.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AI/KM Lead (accountable); Knowledge Managers and subject-matter experts (content curators); all staff (consumers).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12 (Knowledge Repository functional requirements); institutional-memory risk from staff turnover on a long-running donor programme.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Prevents lessons learned and reusable templates from being lost in an undifferentiated document store; gives curators a structured way to promote raw documents into organized knowledge.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Knowledge article authoring and curation (can originate from a WP-12 document or be authored directly).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Lessons Learned register.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Reusable template library.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FAQ management.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Collections/curation (grouping related knowledge assets).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Semantic search over knowledge content (delivered by WP-15).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AI-assisted knowledge discovery and recommendation (delivered by WP-23, which consumes this Work Package's data model).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WP-12 is closed and its document metadata model is stable before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knowledge data model must be designed with WP-23's future retrieval needs in mind — structured, well-tagged content, not free-form text alone — since a redesign here would be expensive to retrofit once the AI Assistant is built on top of it.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FR-KR-01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authoring and curating knowledge articles.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 article can be authored, tagged, categorized, and published to the knowledge repository.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FR-KR-02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maintain a Lessons Learned register linked to programmes/projects.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lesson can be logged, linked to a programme/project, and browsed by category.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FR-KR-03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a reusable template library.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template can be uploaded/authored, categorized, and downloaded for reuse.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FR-KR-04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FAQ management.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12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FAQs can be authored, categorized, and browsed.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NFR-KR-01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Knowledge content must be structured and tagged sufficiently to support future AI retrieval.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Part 1, Section 1.7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Every knowledge article carries structured metadata (category, tags, source) reviewed by the AI/KM Lead against WP-23's anticipated retrieval needs.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Knowledge article editor and publishing workflow.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Lessons Learned register.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Template library with download.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FAQ management.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Collections for grouping related assets.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Knowledge Manager, I can promote a well-written document into a curated knowledge article.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Project Manager, I can log a lesson learned at project close-out.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any staff member, I can browse the template library for a reusable document template.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knowledge article can reference a source document (WP-12) but is itself a distinct, independently versioned asset.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Every knowledge article must have at least one category and one tag before it can be published.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A curator selects a source document or authors new content directly → structures it as a knowledge article with category and tags → publishes it to the repository → it becomes browsable and, once WP-15 is live, searchable.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Attempted publish without required category/tags: blocked with a clear validation error.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12; AI &amp; Knowledge Management Strategy.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Knowledge article service, lessons-learned service, template library service, FAQ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Knowledge metadata service, consumed by WP-15 (Search) and WP-23 (AI Assistant) once live.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knowledge_articles, lessons_learned, templates, faqs, knowledge_collections.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knowledge_article.published, lesson.logged, template.published, faq.published.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specific to this Work Package.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Category taxonomy, tag governance rules.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Knowledge Article Editor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Author and publish articles.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Rich-text editing, category/tag assignment, source-document link.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Knowledge Repository Browser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Browse articles, lessons, templates, FAQs.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category/tag, view collections.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Lessons Learned Register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Log and browse lessons.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Link to programme/project, filter by category.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/api/v1/knowledge/articles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author knowledge articles.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/api/v1/knowledge/lessons-learned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log lessons learned.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/api/v1/knowledge/templates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publish templates.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/api/v1/knowledge/faqs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author FAQs.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knowledge_articles (title, body, category, tags, source_document_id nullable), lessons_learned (programme_id, project_id, description, category), templates (title, category, file_ref), faqs (question, answer, category), and knowledge_collections (name, member_asset_refs). All organization-scoped, soft-deleted, and audited per WP-01 convention.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Publishing restricted to Knowledge Manager or content-owner roles; read access follows standard zone scoping (WP-05).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Consistent with the zone-scoping model established across the platform.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Article/lesson/template/FAQ publish and edit actions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applicable; knowledge content is organizational, not personal, data by design.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This Work Package establishes the structured knowledge data model that WP-23's AI Assistant retrieves from in Release 5. No AI capability is implemented in WP-13 itself — its responsibility is to produce well-structured, well-tagged content that makes later retrieval effective (NFR-KR-01).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WP-12 documents as an optional source; provides knowledge metadata to WP-15 (Search) and WP-23 (AI Assistant) once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knowledge_article.published / lesson.logged / template.published / faq.published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specific to this Work Package.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Category/tag validation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Article authored from a source document retains the correct linkage; lessons-learned linkage to programme/project.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Article editor, repository browser, lessons-learned register.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Publishing restricted to authorized roles.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Repository browse/filter performance at realistic content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UAT-KR-01: a Knowledge Manager curates a document into a published article and a Project Manager logs a lesson learned.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WP-12's document metadata model changes.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knowledge article authoring and lessons-learned logging.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knowledge data model design, with explicit rationale tied to WP-23's future retrieval needs.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FR-KR-01/02/03/04, NFR-KR-01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knowledge article/lessons/template/FAQ services, frontend.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category taxonomy.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knowledge_articles, lessons_learned, templates, faqs, knowledge_collections.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publishing-activity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knowledge article can be authored, tagged, categorized, and published, with optional linkage to a source document (FR-KR-01).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lesson learned can be logged and linked to a programme/project (FR-KR-02).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template can be published and downloaded for reuse (FR-KR-03).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An FAQ can be authored and browsed by category (FR-KR-04).</w:t>
      </w:r>
    </w:p>
    <w:p>
      <w:pPr>
        <w:spacing w:after="90" w:line="264"/>
      </w:pPr>
      <w:r>
        <w:rPr>
          <w:b/>
          <w:bCs/>
          <w:color w:val="2E3440"/>
        </w:rPr>
        <w:t xml:space="preserve">5. </w:t>
      </w:r>
      <w:r>
        <w:t xml:space="preserve">The AI/KM Lead confirms the data model's structure and tagging are sufficient for WP-23's anticipated retrieval needs (NFR-KR-01).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WP-12 closed and its document metadata model stable.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12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UAT-KR-01 signed 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AI/KM Lead and Solution Architect.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Knowledge data model insufficiently structured for effective AI retrieval in Release 5.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AI/KM Lead explicitly reviews the data model against WP-23's anticipated needs before Definition of Done (NFR-KR-01), not after WP-23 begins.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Low curator adoption leaves the repository sparsely populated.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Lessons-learned logging is built into standard project close-out procedure (PDIB Part 12, Training &amp; Capacity Building Plan), not left optional.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WP-13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WP-13); SRS Part 12; AI &amp; Knowledge Management Strategy; EWPL WP-12.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WP-13.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four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knowledge_articles, lessons_learned, templates, faqs, knowledge_collections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Role-restricted publishing, standard zone scoping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UAT-KR-01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Knowledge article/lessons/template/FAQ services, frontend,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2026-07-20T16:59:09.875Z</dcterms:created>
  <dcterms:modified xsi:type="dcterms:W3CDTF">2026-07-20T16:59:09.875Z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