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FASTEST </w:t>
      </w:r>
      <w:r w:rsidDel="00000000" w:rsidR="00000000" w:rsidRPr="00000000">
        <w:rPr>
          <w:rtl w:val="0"/>
        </w:rPr>
        <w:t xml:space="preserve">rFVIIa for Acute hemorrhagic Stroke Administered at Earliest Time (FASTEST) Trial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Protocol Code</w:t>
      </w:r>
      <w:r w:rsidDel="00000000" w:rsidR="00000000" w:rsidRPr="00000000">
        <w:rPr>
          <w:color w:val="222222"/>
          <w:rtl w:val="0"/>
        </w:rPr>
        <w:t xml:space="preserve">: U1111-1201-0087 </w:t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EudraCT No</w:t>
      </w:r>
      <w:r w:rsidDel="00000000" w:rsidR="00000000" w:rsidRPr="00000000">
        <w:rPr>
          <w:color w:val="222222"/>
          <w:rtl w:val="0"/>
        </w:rPr>
        <w:t xml:space="preserve">: 2019-003722-25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Fármaco: Novo Nordisk (rFVII and placebo)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PI: Joseph P. Broderick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Coordinador Nacional: Dr.Molina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number: 1670</w:t>
      </w:r>
    </w:p>
    <w:p w:rsidR="00000000" w:rsidDel="00000000" w:rsidP="00000000" w:rsidRDefault="00000000" w:rsidRPr="00000000" w14:paraId="00000009">
      <w:pPr>
        <w:widowControl w:val="0"/>
        <w:spacing w:before="123" w:line="240" w:lineRule="auto"/>
        <w:ind w:left="0" w:right="17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Estimated overall period of performance for the Clinical Trial: Start 03/01/2020, End: 12/31/2024 (Info contrato). Inicio real Marzo 2022 - Dic 2024.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rPr>
          <w:color w:val="222222"/>
          <w:shd w:fill="fff2cc" w:val="clear"/>
        </w:rPr>
      </w:pPr>
      <w:r w:rsidDel="00000000" w:rsidR="00000000" w:rsidRPr="00000000">
        <w:rPr>
          <w:color w:val="222222"/>
          <w:rtl w:val="0"/>
        </w:rPr>
        <w:t xml:space="preserve">Minimum enrolment: </w:t>
      </w:r>
      <w:r w:rsidDel="00000000" w:rsidR="00000000" w:rsidRPr="00000000">
        <w:rPr>
          <w:color w:val="222222"/>
          <w:shd w:fill="fff2cc" w:val="clear"/>
          <w:rtl w:val="0"/>
        </w:rPr>
        <w:t xml:space="preserve">3 subjects/per site/per year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CRA: Úrsula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color w:val="222222"/>
          <w:u w:val="single"/>
        </w:rPr>
      </w:pPr>
      <w:r w:rsidDel="00000000" w:rsidR="00000000" w:rsidRPr="00000000">
        <w:rPr>
          <w:color w:val="2222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rPr>
          <w:color w:val="2222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RESUMEN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Objetivo principal: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mRS ordinal 90d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Objetivo secundario: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mRS 180d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Evaluar si rFVIIa disminuye el sangrado entre el tc basal y el de control a las 24h, versus placebo.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Criterios inclusión</w:t>
      </w:r>
    </w:p>
    <w:p w:rsidR="00000000" w:rsidDel="00000000" w:rsidP="00000000" w:rsidRDefault="00000000" w:rsidRPr="00000000" w14:paraId="00000019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5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CI firmado (paciente o acompañante o repr. legal).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Edad 18- 80 años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HIC espontánea confirmada en TC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Disponibilidad para tratarlo con rFVIIa en los primeros 120 min desde el inicio de la sintomatología o última vez visto asintomático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- Si &lt;90 min evolución: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se pueden incluir tanto si el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spot sign es negativo o positivo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- Si entre 91-120 min evolución: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solo se pueden incluir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si spot sign positivo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Criterios exclusión</w:t>
      </w:r>
    </w:p>
    <w:p w:rsidR="00000000" w:rsidDel="00000000" w:rsidP="00000000" w:rsidRDefault="00000000" w:rsidRPr="00000000" w14:paraId="00000024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GCS 3-7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mRS basal &gt;2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Causa secundaria de HIC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Vol. HIC &lt;2 o &gt; 60 cc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6"/>
        </w:numPr>
        <w:ind w:left="720" w:hanging="36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Sangrado &gt; 2/3 en un ventriculo lateral o &gt; 1/3 en los dos ventrículos laterales. Equivalente a puntuación IVH de 10-12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En tratamiento 24h previas con ac. tranexámico,  o acido aminocaproico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HIC de tronco encefálico (una HIC cerebelosa se podría incluir)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6"/>
        </w:numPr>
        <w:ind w:left="720" w:hanging="36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Clínica de IAM o evidencia en ECG de elevación de ST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Trombosis sintomática o enfermedad de vaso oclusivo en los 90 días previos (ictus, iam, angina inestable, tep, trombosis venosa profunda)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Embarazo o lactancia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6"/>
        </w:numPr>
        <w:ind w:left="720" w:hanging="36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En tratamiento con heparina (PTT alterada) o HBPM durante las 24h previas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Angioplastia o stenting reciente (90 días previos)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Enfermedad terminal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6"/>
        </w:numPr>
        <w:ind w:left="720" w:hanging="36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Visitas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Inclusión: TC/CTA +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ECG y analítica con tropos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1h post dosis: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NIHSS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24h (± 6h desde el inicio de los síntomas):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TC de control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si IQ, realizar el TC inmediatamente antes de la cirugía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+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pedir troponinas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Día 4/alta: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registro AE/SAE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Día 30 (± 14 días):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telefónica/presencial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Día 90 (±14 días):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telefónica/presencial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Día 180 (±14 días):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presencial preferentemente. También se podría hacer telefónica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*reportar AE hasta el alta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reportar SAE hasta los 90d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reportar mortalidad hasta los 180d</w:t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SAE r/c fármaco: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Ictus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IAM/angina inestable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TVP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Eventos tromboembólicos</w:t>
      </w:r>
    </w:p>
    <w:p w:rsidR="00000000" w:rsidDel="00000000" w:rsidP="00000000" w:rsidRDefault="00000000" w:rsidRPr="00000000" w14:paraId="00000045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*medicación: conservar a 2ºC-25ºC. </w:t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de inclusión en el ENSAYO CLÍNICO FASTEST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(rFVIIa vs. placebo en pacientes con HIC aguda)</w:t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Fecha: , Hora:</w:t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Cumpliendo todos los criterios de inclusión y ninguno de exclusión,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explica al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paciente o al familiar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el estudio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FASTEST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y se le concede tiempo para resolver dudas. El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paciente/familiar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acepta participar en el estudio y firma el consentimiento</w:t>
      </w:r>
      <w:r w:rsidDel="00000000" w:rsidR="00000000" w:rsidRPr="00000000">
        <w:rPr>
          <w:rFonts w:ascii="Calibri" w:cs="Calibri" w:eastAsia="Calibri" w:hAnsi="Calibri"/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ICF, V. 1.3, del 11/07 /2022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y se le entrega copia (fecha: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10/05/2022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) antes de la realización de ningún procedimiento del estudio. Se procede a la inclusión en el estudio.</w:t>
      </w:r>
    </w:p>
    <w:p w:rsidR="00000000" w:rsidDel="00000000" w:rsidP="00000000" w:rsidRDefault="00000000" w:rsidRPr="00000000" w14:paraId="0000004E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Paciente de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XX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años, caucásico, no hispano/latino. Presenta antecedentes médicos de………. y quirúrgicos ……... </w:t>
      </w:r>
    </w:p>
    <w:p w:rsidR="00000000" w:rsidDel="00000000" w:rsidP="00000000" w:rsidRDefault="00000000" w:rsidRPr="00000000" w14:paraId="00000050">
      <w:pPr>
        <w:widowControl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Hábito tabáquico: 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No/Si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cig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/día durante 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XX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 años)</w:t>
      </w:r>
    </w:p>
    <w:p w:rsidR="00000000" w:rsidDel="00000000" w:rsidP="00000000" w:rsidRDefault="00000000" w:rsidRPr="00000000" w14:paraId="00000052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mRS previo:  ….</w:t>
      </w:r>
    </w:p>
    <w:p w:rsidR="00000000" w:rsidDel="00000000" w:rsidP="00000000" w:rsidRDefault="00000000" w:rsidRPr="00000000" w14:paraId="00000053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Consulta por cuadro de inicio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hoy ( o fecha xx/xx/2019 ) a las ...: … h (o incluir hora de la última vez visto normal) 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alteración del lenguaje, PFSN I y hemiparesia izquierda. No episodios previos similares. Niega otra sintomatología</w:t>
      </w:r>
    </w:p>
    <w:p w:rsidR="00000000" w:rsidDel="00000000" w:rsidP="00000000" w:rsidRDefault="00000000" w:rsidRPr="00000000" w14:paraId="00000055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(screening) en urgencias (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____h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 TA: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 /__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mmHg, FC: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lpm, FR: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rpm, Tª: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ºC. Exploración física: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Talla: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_____ 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Peso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: _____kg.</w:t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Exploración neurológica: 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GCS: _______. 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Vigil, atento y orientado. No alteraciones del lenguaje. No alteraciones campimétricas. MOEs normales, sin nistagmo. Balance motor normal. No alteraciones sensibilidad táctil. No dismetrías. Marcha normal. NIHSS ……</w:t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-TC craneal: ___ (indicar volumen HIC con ABC/2 y puntuación en escala HIV)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extraen muestra de laboratorio local y se realiza ECG,según protocolo</w:t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Hora 0: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aleatoriza y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se inicia el tratamiento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. Hora bolus: ____ Dosis administrada: </w:t>
      </w:r>
    </w:p>
    <w:p w:rsidR="00000000" w:rsidDel="00000000" w:rsidP="00000000" w:rsidRDefault="00000000" w:rsidRPr="00000000" w14:paraId="0000005F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u w:val="single"/>
          <w:rtl w:val="0"/>
        </w:rPr>
        <w:t xml:space="preserve">Visita 1H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(± 15 min): ensayo clínico FASTEST</w:t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vitales:  TA:_____ mmHg, FC:____ lpm, FR:______ rpm, Tª: ___ ºC  </w:t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E. Glasgow:</w:t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NIHSS: </w:t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AEs/ SAEs: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(detallar grado AE/SAE,  fecha de inicio y fin, y si existe o no relación con el fármaco del estudio).</w:t>
      </w:r>
    </w:p>
    <w:p w:rsidR="00000000" w:rsidDel="00000000" w:rsidP="00000000" w:rsidRDefault="00000000" w:rsidRPr="00000000" w14:paraId="00000068">
      <w:pPr>
        <w:widowControl w:val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24H (± 6 horas): ensayo clínico FASTEST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O Pancorbo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/ Dr Rodriguez</w:t>
      </w:r>
    </w:p>
    <w:p w:rsidR="00000000" w:rsidDel="00000000" w:rsidP="00000000" w:rsidRDefault="00000000" w:rsidRPr="00000000" w14:paraId="00000072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vitales:  TA:___:mmHg  </w:t>
        <w:tab/>
        <w:t xml:space="preserve">  FC:____ lpm</w:t>
        <w:tab/>
        <w:t xml:space="preserve"> FR:______ rpm </w:t>
        <w:tab/>
        <w:t xml:space="preserve">  Tª: </w:t>
        <w:tab/>
        <w:t xml:space="preserve"> ºC  </w:t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Glasgow:</w:t>
      </w:r>
    </w:p>
    <w:p w:rsidR="00000000" w:rsidDel="00000000" w:rsidP="00000000" w:rsidRDefault="00000000" w:rsidRPr="00000000" w14:paraId="00000076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NIHSS: </w:t>
      </w:r>
    </w:p>
    <w:p w:rsidR="00000000" w:rsidDel="00000000" w:rsidP="00000000" w:rsidRDefault="00000000" w:rsidRPr="00000000" w14:paraId="00000077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AEs/ SAEs: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(detallar grado AE/SAE,  fecha de inicio y fin, y si existe o no relación con el fármaco del estudio).</w:t>
      </w:r>
    </w:p>
    <w:p w:rsidR="00000000" w:rsidDel="00000000" w:rsidP="00000000" w:rsidRDefault="00000000" w:rsidRPr="00000000" w14:paraId="00000079">
      <w:pPr>
        <w:widowControl w:val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TC de control: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 _______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gridCol w:w="1984.5"/>
        <w:gridCol w:w="1984.5"/>
        <w:tblGridChange w:id="0">
          <w:tblGrid>
            <w:gridCol w:w="5060"/>
            <w:gridCol w:w="1984.5"/>
            <w:gridCol w:w="1984.5"/>
          </w:tblGrid>
        </w:tblGridChange>
      </w:tblGrid>
      <w:tr>
        <w:trPr>
          <w:cantSplit w:val="0"/>
          <w:trHeight w:val="4985" w:hRule="atLeast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Día 4/alta: ensayo clínico FASTEST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A Torcida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/ Dr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AEs/ SAEs: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(detallar grado AE/SAE,  fecha de inicio y fin, y si existe o no relación con el fármaco del estudio).</w:t>
      </w:r>
    </w:p>
    <w:p w:rsidR="00000000" w:rsidDel="00000000" w:rsidP="00000000" w:rsidRDefault="00000000" w:rsidRPr="00000000" w14:paraId="0000008F">
      <w:pPr>
        <w:widowControl w:val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30D (± 14 días): ensayo clínico FASTEST</w:t>
      </w:r>
    </w:p>
    <w:p w:rsidR="00000000" w:rsidDel="00000000" w:rsidP="00000000" w:rsidRDefault="00000000" w:rsidRPr="00000000" w14:paraId="00000096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Presencial/telefónica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mRS:</w:t>
      </w:r>
    </w:p>
    <w:p w:rsidR="00000000" w:rsidDel="00000000" w:rsidP="00000000" w:rsidRDefault="00000000" w:rsidRPr="00000000" w14:paraId="0000009A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AEs/ SAEs: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(detallar grado AE/SAE,  fecha de inicio y fin, y si existe o no relación con el fármaco del estudio).</w:t>
      </w:r>
    </w:p>
    <w:p w:rsidR="00000000" w:rsidDel="00000000" w:rsidP="00000000" w:rsidRDefault="00000000" w:rsidRPr="00000000" w14:paraId="0000009C">
      <w:pPr>
        <w:widowControl w:val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90D (± 14 días): ensayo clínico FASTEST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A Torcida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/ Dr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Presencial/telefónica</w:t>
      </w:r>
    </w:p>
    <w:p w:rsidR="00000000" w:rsidDel="00000000" w:rsidP="00000000" w:rsidRDefault="00000000" w:rsidRPr="00000000" w14:paraId="000000A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mRS: ___</w:t>
      </w:r>
    </w:p>
    <w:p w:rsidR="00000000" w:rsidDel="00000000" w:rsidP="00000000" w:rsidRDefault="00000000" w:rsidRPr="00000000" w14:paraId="000000A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EQ-5D: ver documento fuente. Su estado de salud a día de hoy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es_______</w:t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AEs/ SAEs: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(detallar grado AE/SAE,  fecha de inicio y fin, y si existe o no relación con el fármaco del estudio).</w:t>
      </w:r>
    </w:p>
    <w:p w:rsidR="00000000" w:rsidDel="00000000" w:rsidP="00000000" w:rsidRDefault="00000000" w:rsidRPr="00000000" w14:paraId="000000AA">
      <w:pPr>
        <w:widowControl w:val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180D (± 14 días): ensayo clínico FASTEST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Dr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Visita realizada presencialmente con el paciente</w:t>
      </w:r>
    </w:p>
    <w:p w:rsidR="00000000" w:rsidDel="00000000" w:rsidP="00000000" w:rsidRDefault="00000000" w:rsidRPr="00000000" w14:paraId="000000B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mRS: ___</w:t>
      </w:r>
    </w:p>
    <w:p w:rsidR="00000000" w:rsidDel="00000000" w:rsidP="00000000" w:rsidRDefault="00000000" w:rsidRPr="00000000" w14:paraId="000000B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EQ-5D: ver documento fuente. Su estado de salud a día de hoy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es_______</w:t>
      </w:r>
    </w:p>
    <w:p w:rsidR="00000000" w:rsidDel="00000000" w:rsidP="00000000" w:rsidRDefault="00000000" w:rsidRPr="00000000" w14:paraId="000000B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AEs/ SAEs: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(detallar grado AE/SAE,  fecha de inicio y fin, y si existe o no relación con el fármaco del estudio).</w:t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