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This document names a remote template.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attachedTemplate r:id="rId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https://example.invalid/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Remote template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