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Merged cells, borders, and shading</w:t>
      </w:r>
    </w:p>
    <w:tbl>
      <w:tblPr>
        <w:tblStyle w:val="TableGrid"/>
        <w:tblW w:w="9000" w:type="dxa"/>
        <w:tblBorders>
          <w:top w:val="double" w:sz="4" w:space="0" w:color="1F4E79"/>
          <w:left w:val="single" w:sz="8" w:space="0" w:color="1F4E79"/>
          <w:bottom w:val="double" w:sz="4" w:space="0" w:color="1F4E79"/>
          <w:right w:val="single" w:sz="8" w:space="0" w:color="1F4E79"/>
          <w:insideH w:val="single" w:sz="4" w:space="0" w:color="8EAADB"/>
          <w:insideV w:val="dashed" w:sz="4" w:space="0" w:color="8EAADB"/>
        </w:tblBorders>
      </w:tblPr>
      <w:tblGrid>
        <w:gridCol w:w="3000"/>
        <w:gridCol w:w="3000"/>
        <w:gridCol w:w="3000"/>
      </w:tblGrid>
      <w:tr>
        <w:tc>
          <w:tcPr>
            <w:tcW w:w="6000" w:type="dxa"/>
            <w:gridSpan w:val="2"/>
            <w:shd w:val="clear" w:color="auto" w:fill="D9E2F3"/>
          </w:tcPr>
          <w:p>
            <w:r>
              <w:t xml:space="preserve">Spans two columns</w:t>
            </w:r>
          </w:p>
        </w:tc>
        <w:tc>
          <w:tcPr>
            <w:tcW w:w="3000" w:type="dxa"/>
            <w:shd w:val="clear" w:color="auto" w:fill="D9E2F3"/>
          </w:tcPr>
          <w:p>
            <w:r>
              <w:t xml:space="preserve">Header three</w:t>
            </w:r>
          </w:p>
        </w:tc>
      </w:tr>
      <w:tr>
        <w:tc>
          <w:tcPr>
            <w:tcW w:w="3000" w:type="dxa"/>
            <w:vMerge w:val="restart"/>
            <w:vAlign w:val="center"/>
          </w:tcPr>
          <w:p>
            <w:r>
              <w:t xml:space="preserve">Spans two rows</w:t>
            </w:r>
          </w:p>
        </w:tc>
        <w:tc>
          <w:tcPr>
            <w:tcW w:w="3000" w:type="dxa"/>
          </w:tcPr>
          <w:p>
            <w:r>
              <w:t xml:space="preserve">Row two, B</w:t>
            </w:r>
          </w:p>
        </w:tc>
        <w:tc>
          <w:tcPr>
            <w:tcW w:w="3000" w:type="dxa"/>
            <w:shd w:val="clear" w:color="auto" w:fill="FFF2CC"/>
          </w:tcPr>
          <w:p>
            <w:r>
              <w:t xml:space="preserve">Shaded yellow</w:t>
            </w:r>
          </w:p>
        </w:tc>
      </w:tr>
      <w:tr>
        <w:tc>
          <w:tcPr>
            <w:tcW w:w="3000" w:type="dxa"/>
            <w:vMerge/>
          </w:tcPr>
          <w:p/>
        </w:tc>
        <w:tc>
          <w:tcPr>
            <w:tcW w:w="3000" w:type="dxa"/>
          </w:tcPr>
          <w:p>
            <w:r>
              <w:t xml:space="preserve">Row three, B</w:t>
            </w:r>
          </w:p>
        </w:tc>
        <w:tc>
          <w:tcPr>
            <w:tcW w:w="3000" w:type="dxa"/>
            <w:tcBorders>
              <w:top w:val="single" w:sz="18" w:space="0" w:color="C00000"/>
              <w:bottom w:val="single" w:sz="18" w:space="0" w:color="C00000"/>
            </w:tcBorders>
          </w:tcPr>
          <w:p>
            <w:r>
              <w:t xml:space="preserve">Thick red border</w:t>
            </w:r>
          </w:p>
        </w:tc>
      </w:tr>
    </w:tbl>
    <w:p>
      <w:r>
        <w:t xml:space="preserve">After the table.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Tables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