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7E3B6" w14:textId="77777777" w:rsidR="00777D58" w:rsidRDefault="00777D58" w:rsidP="00777D58">
      <w:r>
        <w:rPr>
          <w:rStyle w:val="Strong"/>
        </w:rPr>
        <w:t>Tool Name:</w:t>
      </w:r>
      <w:r>
        <w:t xml:space="preserve"> </w:t>
      </w:r>
      <w:bookmarkStart w:id="0" w:name="Tools-Perf"/>
      <w:r>
        <w:t>h5</w:t>
      </w:r>
      <w:bookmarkEnd w:id="0"/>
      <w:r>
        <w:t xml:space="preserve">edit </w:t>
      </w:r>
    </w:p>
    <w:p w14:paraId="2C977311" w14:textId="77777777" w:rsidR="00777D58" w:rsidRDefault="00777D58" w:rsidP="00777D58">
      <w:r>
        <w:rPr>
          <w:rStyle w:val="Strong"/>
        </w:rPr>
        <w:t>Syntax:</w:t>
      </w:r>
      <w:r>
        <w:t xml:space="preserve"> </w:t>
      </w:r>
    </w:p>
    <w:p w14:paraId="492624A0" w14:textId="77777777" w:rsidR="00777D58" w:rsidRDefault="00777D58" w:rsidP="00777D58">
      <w:pPr>
        <w:ind w:left="720"/>
      </w:pPr>
      <w:r>
        <w:rPr>
          <w:rStyle w:val="HTMLCode"/>
        </w:rPr>
        <w:t xml:space="preserve">h5edit </w:t>
      </w:r>
      <w:r>
        <w:t>[</w:t>
      </w:r>
      <w:r>
        <w:rPr>
          <w:rStyle w:val="HTMLCode"/>
        </w:rPr>
        <w:t xml:space="preserve">-h </w:t>
      </w:r>
      <w:r>
        <w:t>|</w:t>
      </w:r>
      <w:r>
        <w:rPr>
          <w:rStyle w:val="HTMLCode"/>
        </w:rPr>
        <w:t xml:space="preserve"> --help</w:t>
      </w:r>
      <w:r>
        <w:t xml:space="preserve">] </w:t>
      </w:r>
    </w:p>
    <w:p w14:paraId="5757E0FF" w14:textId="77777777" w:rsidR="00777D58" w:rsidRDefault="00777D58" w:rsidP="00777D58">
      <w:pPr>
        <w:ind w:left="720"/>
      </w:pPr>
      <w:r>
        <w:rPr>
          <w:rStyle w:val="HTMLCode"/>
        </w:rPr>
        <w:t xml:space="preserve">h5edit </w:t>
      </w:r>
      <w:r>
        <w:rPr>
          <w:rStyle w:val="Emphasis"/>
        </w:rPr>
        <w:t>options parameter</w:t>
      </w:r>
      <w:r>
        <w:t xml:space="preserve"> </w:t>
      </w:r>
      <w:r>
        <w:rPr>
          <w:i/>
          <w:iCs/>
        </w:rPr>
        <w:t>h5file</w:t>
      </w:r>
    </w:p>
    <w:p w14:paraId="615F6C6E" w14:textId="77777777" w:rsidR="00777D58" w:rsidRDefault="00777D58" w:rsidP="00777D58">
      <w:r>
        <w:rPr>
          <w:rStyle w:val="Strong"/>
        </w:rPr>
        <w:t>Purpose:</w:t>
      </w:r>
      <w:r>
        <w:t xml:space="preserve"> </w:t>
      </w:r>
    </w:p>
    <w:p w14:paraId="24CF90FA" w14:textId="77777777" w:rsidR="00777D58" w:rsidRDefault="00777D58" w:rsidP="00777D58">
      <w:pPr>
        <w:ind w:left="720"/>
      </w:pPr>
      <w:proofErr w:type="gramStart"/>
      <w:r>
        <w:t>An HDF5 file editor.</w:t>
      </w:r>
      <w:proofErr w:type="gramEnd"/>
      <w:r>
        <w:t xml:space="preserve"> </w:t>
      </w:r>
    </w:p>
    <w:p w14:paraId="49F99891" w14:textId="77777777" w:rsidR="00777D58" w:rsidRDefault="00777D58" w:rsidP="00777D58">
      <w:r>
        <w:rPr>
          <w:rStyle w:val="Strong"/>
        </w:rPr>
        <w:t>Description:</w:t>
      </w:r>
      <w:r>
        <w:t xml:space="preserve"> </w:t>
      </w:r>
    </w:p>
    <w:p w14:paraId="075ED30A" w14:textId="77777777" w:rsidR="00777D58" w:rsidRDefault="00777D58" w:rsidP="00777D58">
      <w:pPr>
        <w:ind w:left="720"/>
      </w:pPr>
      <w:r>
        <w:rPr>
          <w:rStyle w:val="HTMLCode"/>
        </w:rPr>
        <w:t>h5edit</w:t>
      </w:r>
      <w:r>
        <w:t xml:space="preserve"> is a tool for editing an HDF5 file. The tool can read in a command file, written in </w:t>
      </w:r>
      <w:r w:rsidR="00665D21">
        <w:t xml:space="preserve">the </w:t>
      </w:r>
      <w:r>
        <w:t>H5</w:t>
      </w:r>
      <w:r w:rsidR="00665D21">
        <w:t>e</w:t>
      </w:r>
      <w:r>
        <w:t xml:space="preserve">dit Command Language, to edit the file accordingly. Commands can be given as command line option. This is intended for simple and short commands. The </w:t>
      </w:r>
      <w:r w:rsidR="00665D21">
        <w:t>H5e</w:t>
      </w:r>
      <w:r>
        <w:t>dit Command Language is define</w:t>
      </w:r>
      <w:r w:rsidR="00A47945">
        <w:t>d</w:t>
      </w:r>
      <w:r w:rsidR="00665D21">
        <w:t xml:space="preserve"> in “Definition of the H5edit Command Langu</w:t>
      </w:r>
      <w:r>
        <w:t>a</w:t>
      </w:r>
      <w:r w:rsidR="00665D21">
        <w:t>g</w:t>
      </w:r>
      <w:r>
        <w:t>e”.</w:t>
      </w:r>
    </w:p>
    <w:p w14:paraId="5BD2CA5F" w14:textId="77777777" w:rsidR="00777D58" w:rsidRDefault="00777D58" w:rsidP="00777D58">
      <w:r>
        <w:rPr>
          <w:rStyle w:val="Strong"/>
        </w:rPr>
        <w:t>Options and Parameters:</w:t>
      </w:r>
      <w:r>
        <w:t xml:space="preserve"> </w:t>
      </w:r>
    </w:p>
    <w:tbl>
      <w:tblPr>
        <w:tblW w:w="5000" w:type="pct"/>
        <w:tblCellSpacing w:w="15" w:type="dxa"/>
        <w:tblInd w:w="720" w:type="dxa"/>
        <w:tblLook w:val="04A0" w:firstRow="1" w:lastRow="0" w:firstColumn="1" w:lastColumn="0" w:noHBand="0" w:noVBand="1"/>
      </w:tblPr>
      <w:tblGrid>
        <w:gridCol w:w="9450"/>
      </w:tblGrid>
      <w:tr w:rsidR="00777D58" w14:paraId="1FF5B7F9" w14:textId="77777777" w:rsidTr="00FB24B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AA9101" w14:textId="77777777" w:rsidR="00777D58" w:rsidRDefault="00777D58" w:rsidP="00FB24B6">
            <w:r>
              <w:t>These terms are used as follows in this section:</w:t>
            </w:r>
          </w:p>
          <w:p w14:paraId="6A899BD1" w14:textId="77777777" w:rsidR="00777D58" w:rsidRDefault="00777D58" w:rsidP="00FB24B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-h, --help</w:t>
            </w:r>
          </w:p>
          <w:p w14:paraId="3C2B9391" w14:textId="77777777" w:rsidR="00777D58" w:rsidRDefault="00777D58" w:rsidP="00FB24B6">
            <w:pPr>
              <w:ind w:left="720"/>
            </w:pPr>
            <w:r>
              <w:t>Print</w:t>
            </w:r>
            <w:r w:rsidR="009960F4">
              <w:t xml:space="preserve"> a usage message and exit</w:t>
            </w:r>
            <w:r>
              <w:t>.</w:t>
            </w:r>
          </w:p>
          <w:p w14:paraId="4C5C6C6C" w14:textId="77777777" w:rsidR="00BB7612" w:rsidRDefault="00BB7612" w:rsidP="00BB7612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>--atomic[=</w:t>
            </w:r>
            <w:r>
              <w:rPr>
                <w:rFonts w:ascii="Courier New" w:hAnsi="Courier New" w:cs="Courier New"/>
                <w:i/>
              </w:rPr>
              <w:t>atomic-level</w:t>
            </w:r>
            <w:r>
              <w:rPr>
                <w:rFonts w:ascii="Courier New" w:hAnsi="Courier New" w:cs="Courier New"/>
              </w:rPr>
              <w:t>]</w:t>
            </w:r>
          </w:p>
          <w:p w14:paraId="10B842FB" w14:textId="77777777" w:rsidR="00BB7612" w:rsidRDefault="00BB7612" w:rsidP="00BB7612">
            <w:pPr>
              <w:ind w:left="720"/>
            </w:pPr>
            <w:r>
              <w:t>Specifies the atomic level:</w:t>
            </w:r>
          </w:p>
          <w:p w14:paraId="07EE3F33" w14:textId="77777777" w:rsidR="00BB7612" w:rsidRDefault="00BB7612" w:rsidP="00BB7612">
            <w:pPr>
              <w:ind w:left="1440"/>
            </w:pPr>
            <w:r w:rsidRPr="00867BCA">
              <w:rPr>
                <w:rFonts w:ascii="Courier New" w:hAnsi="Courier New" w:cs="Courier New"/>
                <w:i/>
              </w:rPr>
              <w:t xml:space="preserve">Yes: </w:t>
            </w:r>
            <w:r>
              <w:t>This is the default. It means the changes must be done as all or nothing. The original data file is restored in case of any command failures.</w:t>
            </w:r>
          </w:p>
          <w:p w14:paraId="59FB3ADA" w14:textId="77777777" w:rsidR="00BB7612" w:rsidRDefault="00BB7612" w:rsidP="00BB7612">
            <w:pPr>
              <w:ind w:left="1440"/>
              <w:rPr>
                <w:lang w:eastAsia="ko-KR"/>
              </w:rPr>
            </w:pPr>
            <w:r w:rsidRPr="00867BCA">
              <w:rPr>
                <w:rFonts w:ascii="Courier New" w:hAnsi="Courier New" w:cs="Courier New"/>
                <w:i/>
              </w:rPr>
              <w:t xml:space="preserve">no: </w:t>
            </w:r>
            <w:r>
              <w:rPr>
                <w:lang w:eastAsia="ko-KR"/>
              </w:rPr>
              <w:t>No atomicity is desired. Do as much changes as possible.</w:t>
            </w:r>
          </w:p>
          <w:p w14:paraId="160DA74C" w14:textId="77777777" w:rsidR="00BB7612" w:rsidRDefault="00BB7612" w:rsidP="00BB7612">
            <w:pPr>
              <w:ind w:left="1440"/>
            </w:pPr>
            <w:r w:rsidRPr="00867BCA">
              <w:rPr>
                <w:rFonts w:ascii="Courier New" w:hAnsi="Courier New" w:cs="Courier New"/>
                <w:i/>
              </w:rPr>
              <w:t>inc:</w:t>
            </w:r>
            <w:r w:rsidRPr="00867BCA">
              <w:rPr>
                <w:rFonts w:ascii="Courier New" w:hAnsi="Courier New" w:cs="Courier New"/>
              </w:rPr>
              <w:t xml:space="preserve"> </w:t>
            </w:r>
            <w:r>
              <w:rPr>
                <w:lang w:eastAsia="ko-KR"/>
              </w:rPr>
              <w:t>Atomicity of changes at individual command level is desired, not the entire execution.</w:t>
            </w:r>
          </w:p>
          <w:p w14:paraId="6EC8F811" w14:textId="77777777" w:rsidR="00777D58" w:rsidRDefault="00777D58" w:rsidP="00FB24B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-c </w:t>
            </w:r>
            <w:r>
              <w:rPr>
                <w:rFonts w:ascii="Courier New" w:hAnsi="Courier New" w:cs="Courier New"/>
                <w:i/>
              </w:rPr>
              <w:t>command</w:t>
            </w:r>
            <w:r>
              <w:rPr>
                <w:rFonts w:ascii="Courier New" w:hAnsi="Courier New" w:cs="Courier New"/>
              </w:rPr>
              <w:t xml:space="preserve">, --command </w:t>
            </w:r>
            <w:proofErr w:type="spellStart"/>
            <w:r>
              <w:rPr>
                <w:rFonts w:ascii="Courier New" w:hAnsi="Courier New" w:cs="Courier New"/>
                <w:i/>
              </w:rPr>
              <w:t>command</w:t>
            </w:r>
            <w:proofErr w:type="spellEnd"/>
          </w:p>
          <w:p w14:paraId="2EE18E93" w14:textId="77777777" w:rsidR="00777D58" w:rsidRDefault="00777D58" w:rsidP="00FB24B6">
            <w:pPr>
              <w:ind w:left="720"/>
              <w:rPr>
                <w:i/>
              </w:rPr>
            </w:pPr>
            <w:r>
              <w:t>Specif</w:t>
            </w:r>
            <w:r w:rsidR="009960F4">
              <w:t>y</w:t>
            </w:r>
            <w:r>
              <w:t xml:space="preserve"> an </w:t>
            </w:r>
            <w:r w:rsidR="00665D21">
              <w:t>H</w:t>
            </w:r>
            <w:r>
              <w:t xml:space="preserve">5edit command to apply to the file </w:t>
            </w:r>
            <w:r>
              <w:rPr>
                <w:i/>
              </w:rPr>
              <w:t>h5file.</w:t>
            </w:r>
          </w:p>
          <w:p w14:paraId="1E27748C" w14:textId="77777777" w:rsidR="00777D58" w:rsidRDefault="00777D58" w:rsidP="00FB24B6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 xml:space="preserve">--command-file </w:t>
            </w:r>
            <w:proofErr w:type="spellStart"/>
            <w:r w:rsidR="00665D21" w:rsidRPr="00665D21">
              <w:rPr>
                <w:rFonts w:ascii="Courier New" w:hAnsi="Courier New" w:cs="Courier New"/>
                <w:i/>
              </w:rPr>
              <w:t>comm</w:t>
            </w:r>
            <w:r>
              <w:rPr>
                <w:rFonts w:ascii="Courier New" w:hAnsi="Courier New" w:cs="Courier New"/>
                <w:i/>
              </w:rPr>
              <w:t>file</w:t>
            </w:r>
            <w:proofErr w:type="spellEnd"/>
          </w:p>
          <w:p w14:paraId="6AAEDBD9" w14:textId="77777777" w:rsidR="00777D58" w:rsidRDefault="00777D58" w:rsidP="00FB24B6">
            <w:pPr>
              <w:ind w:left="720"/>
              <w:rPr>
                <w:i/>
              </w:rPr>
            </w:pPr>
            <w:r>
              <w:t>Specif</w:t>
            </w:r>
            <w:r w:rsidR="009960F4">
              <w:t>y</w:t>
            </w:r>
            <w:r>
              <w:t xml:space="preserve"> a command file, </w:t>
            </w:r>
            <w:proofErr w:type="spellStart"/>
            <w:proofErr w:type="gramStart"/>
            <w:r w:rsidR="00665D21" w:rsidRPr="00665D21">
              <w:rPr>
                <w:rFonts w:ascii="Courier New" w:hAnsi="Courier New" w:cs="Courier New"/>
                <w:i/>
              </w:rPr>
              <w:t>comm</w:t>
            </w:r>
            <w:r w:rsidRPr="00665D21">
              <w:rPr>
                <w:rFonts w:ascii="Courier New" w:hAnsi="Courier New" w:cs="Courier New"/>
                <w:i/>
              </w:rPr>
              <w:t>file</w:t>
            </w:r>
            <w:proofErr w:type="spellEnd"/>
            <w:r>
              <w:t>, that</w:t>
            </w:r>
            <w:proofErr w:type="gramEnd"/>
            <w:r>
              <w:t xml:space="preserve"> contains </w:t>
            </w:r>
            <w:r w:rsidR="00867BCA">
              <w:t>H</w:t>
            </w:r>
            <w:r>
              <w:t xml:space="preserve">5edit commands written in </w:t>
            </w:r>
            <w:r w:rsidR="00665D21">
              <w:t xml:space="preserve">the </w:t>
            </w:r>
            <w:r>
              <w:t>H5</w:t>
            </w:r>
            <w:r w:rsidR="00665D21">
              <w:t>e</w:t>
            </w:r>
            <w:r>
              <w:t xml:space="preserve">dit Command Language, to apply to the file </w:t>
            </w:r>
            <w:r>
              <w:rPr>
                <w:i/>
              </w:rPr>
              <w:t>h5file.</w:t>
            </w:r>
          </w:p>
          <w:p w14:paraId="51350E7D" w14:textId="77777777" w:rsidR="00777D58" w:rsidRDefault="00777D58" w:rsidP="00FB24B6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dryrun</w:t>
            </w:r>
            <w:proofErr w:type="spellEnd"/>
          </w:p>
          <w:p w14:paraId="7B79B882" w14:textId="77777777" w:rsidR="00C66B27" w:rsidRDefault="00C66B27" w:rsidP="00C66B27">
            <w:pPr>
              <w:ind w:left="720"/>
              <w:rPr>
                <w:i/>
              </w:rPr>
            </w:pPr>
            <w:r>
              <w:rPr>
                <w:i/>
              </w:rPr>
              <w:t>(To be supported in future implementation)</w:t>
            </w:r>
          </w:p>
          <w:p w14:paraId="07A85109" w14:textId="77777777" w:rsidR="00777D58" w:rsidRDefault="00777D58" w:rsidP="00FB24B6">
            <w:pPr>
              <w:ind w:left="720"/>
            </w:pPr>
            <w:r>
              <w:t xml:space="preserve">Just check the syntax of the </w:t>
            </w:r>
            <w:r w:rsidR="00867BCA">
              <w:t>H</w:t>
            </w:r>
            <w:r>
              <w:t>5edit commands against the HDF5 file without making the actual changes to the HDF5 file.</w:t>
            </w:r>
          </w:p>
          <w:p w14:paraId="5F3978D8" w14:textId="77777777" w:rsidR="007E32F8" w:rsidRDefault="007E32F8" w:rsidP="007E32F8">
            <w:pPr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</w:rPr>
              <w:t>--version</w:t>
            </w:r>
          </w:p>
          <w:p w14:paraId="3ADDE79C" w14:textId="77777777" w:rsidR="007E32F8" w:rsidRDefault="007E32F8" w:rsidP="007E32F8">
            <w:pPr>
              <w:ind w:left="720"/>
            </w:pPr>
            <w:r w:rsidRPr="007E32F8">
              <w:t>Print the version information of h5edit</w:t>
            </w:r>
            <w:r>
              <w:t>.</w:t>
            </w:r>
          </w:p>
          <w:p w14:paraId="57FCFFFF" w14:textId="77777777" w:rsidR="00777D58" w:rsidRDefault="00777D58" w:rsidP="00BB7612">
            <w:pPr>
              <w:ind w:left="1440"/>
            </w:pPr>
          </w:p>
        </w:tc>
      </w:tr>
    </w:tbl>
    <w:p w14:paraId="309F993C" w14:textId="77777777" w:rsidR="00777D58" w:rsidRDefault="00777D58" w:rsidP="00777D58">
      <w:pPr>
        <w:ind w:left="720"/>
        <w:rPr>
          <w:vanish/>
        </w:rPr>
      </w:pPr>
    </w:p>
    <w:p w14:paraId="75C65B1A" w14:textId="77777777" w:rsidR="00777D58" w:rsidRDefault="00777D58" w:rsidP="00777D58">
      <w:pPr>
        <w:rPr>
          <w:rStyle w:val="Strong"/>
        </w:rPr>
      </w:pPr>
      <w:r>
        <w:rPr>
          <w:rStyle w:val="Strong"/>
        </w:rPr>
        <w:t>H5edit Commands:</w:t>
      </w:r>
    </w:p>
    <w:tbl>
      <w:tblPr>
        <w:tblW w:w="5000" w:type="pct"/>
        <w:tblCellSpacing w:w="15" w:type="dxa"/>
        <w:tblInd w:w="720" w:type="dxa"/>
        <w:tblLook w:val="04A0" w:firstRow="1" w:lastRow="0" w:firstColumn="1" w:lastColumn="0" w:noHBand="0" w:noVBand="1"/>
      </w:tblPr>
      <w:tblGrid>
        <w:gridCol w:w="9450"/>
      </w:tblGrid>
      <w:tr w:rsidR="00777D58" w14:paraId="713D9BAA" w14:textId="77777777" w:rsidTr="00FB24B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1D926" w14:textId="77777777" w:rsidR="00777D58" w:rsidRDefault="00777D58" w:rsidP="00FB24B6">
            <w:r>
              <w:t>These commands are supported:</w:t>
            </w:r>
          </w:p>
          <w:p w14:paraId="3D146571" w14:textId="168B32C7" w:rsidR="00777D58" w:rsidRDefault="00BB7612" w:rsidP="00FB24B6">
            <w:pPr>
              <w:ind w:left="720"/>
              <w:rPr>
                <w:sz w:val="23"/>
                <w:lang w:eastAsia="ko-KR"/>
              </w:rPr>
            </w:pPr>
            <w:r w:rsidRPr="00867BCA">
              <w:rPr>
                <w:rFonts w:ascii="Courier New" w:hAnsi="Courier New" w:cs="Courier New"/>
                <w:lang w:eastAsia="ko-KR"/>
              </w:rPr>
              <w:t>CREATE</w:t>
            </w:r>
            <w:r w:rsidR="00777D58" w:rsidRPr="00867BCA">
              <w:rPr>
                <w:rFonts w:ascii="Courier New" w:hAnsi="Courier New" w:cs="Courier New"/>
                <w:lang w:eastAsia="ko-KR"/>
              </w:rPr>
              <w:t xml:space="preserve">: </w:t>
            </w:r>
            <w:r w:rsidR="00777D58">
              <w:rPr>
                <w:lang w:eastAsia="ko-KR"/>
              </w:rPr>
              <w:t>create a new attribute in an object</w:t>
            </w:r>
          </w:p>
          <w:p w14:paraId="3AAF0819" w14:textId="77777777" w:rsidR="00FB0B84" w:rsidRDefault="00FB0B84" w:rsidP="00FB0B84">
            <w:pPr>
              <w:ind w:left="720"/>
              <w:rPr>
                <w:lang w:eastAsia="ko-KR"/>
              </w:rPr>
            </w:pPr>
            <w:r w:rsidRPr="00867BCA">
              <w:rPr>
                <w:rFonts w:ascii="Courier New" w:hAnsi="Courier New" w:cs="Courier New"/>
                <w:lang w:eastAsia="ko-KR"/>
              </w:rPr>
              <w:t>COPY:</w:t>
            </w:r>
            <w:r>
              <w:rPr>
                <w:rFonts w:ascii="Courier New" w:hAnsi="Courier New" w:cs="Courier New"/>
                <w:lang w:eastAsia="ko-KR"/>
              </w:rPr>
              <w:t xml:space="preserve">   </w:t>
            </w:r>
            <w:r>
              <w:rPr>
                <w:lang w:eastAsia="ko-KR"/>
              </w:rPr>
              <w:t xml:space="preserve">copy an existing attribute from one object to another object </w:t>
            </w:r>
          </w:p>
          <w:p w14:paraId="52846356" w14:textId="2C15F22D" w:rsidR="00777D58" w:rsidRDefault="00BB7612" w:rsidP="00FB24B6">
            <w:pPr>
              <w:ind w:left="720"/>
              <w:rPr>
                <w:lang w:eastAsia="ko-KR"/>
              </w:rPr>
            </w:pPr>
            <w:r w:rsidRPr="00867BCA">
              <w:rPr>
                <w:rFonts w:ascii="Courier New" w:hAnsi="Courier New" w:cs="Courier New"/>
                <w:lang w:eastAsia="ko-KR"/>
              </w:rPr>
              <w:t>DELETE</w:t>
            </w:r>
            <w:r w:rsidR="00777D58" w:rsidRPr="00867BCA">
              <w:rPr>
                <w:rFonts w:ascii="Courier New" w:hAnsi="Courier New" w:cs="Courier New"/>
                <w:lang w:eastAsia="ko-KR"/>
              </w:rPr>
              <w:t>:</w:t>
            </w:r>
            <w:r w:rsidR="00777D58" w:rsidRPr="00867BCA">
              <w:rPr>
                <w:rFonts w:ascii="Courier New" w:hAnsi="Courier New" w:cs="Courier New"/>
                <w:sz w:val="23"/>
                <w:lang w:eastAsia="ko-KR"/>
              </w:rPr>
              <w:t xml:space="preserve"> </w:t>
            </w:r>
            <w:r w:rsidR="00777D58">
              <w:rPr>
                <w:lang w:eastAsia="ko-KR"/>
              </w:rPr>
              <w:t>delete an existing attribute from an object</w:t>
            </w:r>
          </w:p>
          <w:p w14:paraId="0750BD3E" w14:textId="77777777" w:rsidR="001E0A0D" w:rsidRDefault="001E0A0D" w:rsidP="001E0A0D">
            <w:pPr>
              <w:ind w:left="720"/>
              <w:rPr>
                <w:lang w:eastAsia="ko-KR"/>
              </w:rPr>
            </w:pPr>
            <w:r w:rsidRPr="00867BCA">
              <w:rPr>
                <w:rFonts w:ascii="Courier New" w:hAnsi="Courier New" w:cs="Courier New"/>
                <w:lang w:eastAsia="ko-KR"/>
              </w:rPr>
              <w:t>MODIFY:</w:t>
            </w:r>
            <w:r>
              <w:rPr>
                <w:rFonts w:ascii="Courier New" w:hAnsi="Courier New" w:cs="Courier New"/>
                <w:lang w:eastAsia="ko-KR"/>
              </w:rPr>
              <w:t xml:space="preserve"> </w:t>
            </w:r>
            <w:r>
              <w:rPr>
                <w:lang w:eastAsia="ko-KR"/>
              </w:rPr>
              <w:t>modify the value(s) of an existing attribute</w:t>
            </w:r>
          </w:p>
          <w:p w14:paraId="641F98B4" w14:textId="77777777" w:rsidR="00FB0B84" w:rsidRDefault="00FB0B84" w:rsidP="00FB0B84">
            <w:pPr>
              <w:ind w:left="720"/>
              <w:rPr>
                <w:lang w:eastAsia="ko-KR"/>
              </w:rPr>
            </w:pPr>
            <w:r w:rsidRPr="00867BCA">
              <w:rPr>
                <w:rFonts w:ascii="Courier New" w:hAnsi="Courier New" w:cs="Courier New"/>
                <w:lang w:eastAsia="ko-KR"/>
              </w:rPr>
              <w:t>RENAME:</w:t>
            </w:r>
            <w:r>
              <w:rPr>
                <w:rFonts w:ascii="Courier New" w:hAnsi="Courier New" w:cs="Courier New"/>
                <w:lang w:eastAsia="ko-KR"/>
              </w:rPr>
              <w:t xml:space="preserve"> </w:t>
            </w:r>
            <w:r>
              <w:rPr>
                <w:lang w:eastAsia="ko-KR"/>
              </w:rPr>
              <w:t>modify the name of an existing attribute</w:t>
            </w:r>
          </w:p>
          <w:p w14:paraId="3BE3B86D" w14:textId="77777777" w:rsidR="00777D58" w:rsidRDefault="00777D58" w:rsidP="00FB24B6">
            <w:pPr>
              <w:rPr>
                <w:lang w:eastAsia="ko-KR"/>
              </w:rPr>
            </w:pPr>
          </w:p>
          <w:p w14:paraId="2A2713CD" w14:textId="77777777" w:rsidR="00777D58" w:rsidRDefault="00777D58" w:rsidP="00FB24B6">
            <w:pPr>
              <w:rPr>
                <w:lang w:eastAsia="ko-KR"/>
              </w:rPr>
            </w:pPr>
            <w:r>
              <w:rPr>
                <w:lang w:eastAsia="ko-KR"/>
              </w:rPr>
              <w:t>These commands are to be supported in the future:</w:t>
            </w:r>
          </w:p>
          <w:p w14:paraId="29DA4105" w14:textId="2165697F" w:rsidR="00777D58" w:rsidRDefault="00BB7612" w:rsidP="00FB24B6">
            <w:pPr>
              <w:ind w:left="720"/>
              <w:rPr>
                <w:lang w:eastAsia="ko-KR"/>
              </w:rPr>
            </w:pPr>
            <w:r w:rsidRPr="00867BCA">
              <w:rPr>
                <w:rFonts w:ascii="Courier New" w:hAnsi="Courier New" w:cs="Courier New"/>
                <w:lang w:eastAsia="ko-KR"/>
              </w:rPr>
              <w:t>MOVE</w:t>
            </w:r>
            <w:r w:rsidR="00777D58" w:rsidRPr="00867BCA">
              <w:rPr>
                <w:rFonts w:ascii="Courier New" w:hAnsi="Courier New" w:cs="Courier New"/>
                <w:lang w:eastAsia="ko-KR"/>
              </w:rPr>
              <w:t>:</w:t>
            </w:r>
            <w:r w:rsidR="00867BCA">
              <w:rPr>
                <w:rFonts w:ascii="Courier New" w:hAnsi="Courier New" w:cs="Courier New"/>
                <w:lang w:eastAsia="ko-KR"/>
              </w:rPr>
              <w:t xml:space="preserve">   </w:t>
            </w:r>
            <w:r w:rsidR="00777D58">
              <w:rPr>
                <w:lang w:eastAsia="ko-KR"/>
              </w:rPr>
              <w:t xml:space="preserve">move an existing attribute from one object to another object </w:t>
            </w:r>
          </w:p>
          <w:p w14:paraId="34FD3741" w14:textId="1E4BE243" w:rsidR="00777D58" w:rsidRDefault="00BB7612" w:rsidP="00FB24B6">
            <w:pPr>
              <w:ind w:left="720"/>
              <w:rPr>
                <w:lang w:eastAsia="ko-KR"/>
              </w:rPr>
            </w:pPr>
            <w:r w:rsidRPr="00867BCA">
              <w:rPr>
                <w:rFonts w:ascii="Courier New" w:hAnsi="Courier New" w:cs="Courier New"/>
                <w:lang w:eastAsia="ko-KR"/>
              </w:rPr>
              <w:t>EXISTS</w:t>
            </w:r>
            <w:r w:rsidR="00777D58" w:rsidRPr="00867BCA">
              <w:rPr>
                <w:rFonts w:ascii="Courier New" w:hAnsi="Courier New" w:cs="Courier New"/>
                <w:lang w:eastAsia="ko-KR"/>
              </w:rPr>
              <w:t>:</w:t>
            </w:r>
            <w:r w:rsidR="00777D58">
              <w:rPr>
                <w:lang w:eastAsia="ko-KR"/>
              </w:rPr>
              <w:t xml:space="preserve"> </w:t>
            </w:r>
            <w:r w:rsidR="00867BCA">
              <w:rPr>
                <w:lang w:eastAsia="ko-KR"/>
              </w:rPr>
              <w:t xml:space="preserve"> </w:t>
            </w:r>
            <w:r w:rsidR="00777D58">
              <w:rPr>
                <w:lang w:eastAsia="ko-KR"/>
              </w:rPr>
              <w:t>check if an attribute exists</w:t>
            </w:r>
          </w:p>
        </w:tc>
      </w:tr>
    </w:tbl>
    <w:p w14:paraId="6389CDE7" w14:textId="77777777" w:rsidR="00777D58" w:rsidRDefault="00777D58" w:rsidP="00777D58">
      <w:r>
        <w:rPr>
          <w:rStyle w:val="Strong"/>
        </w:rPr>
        <w:lastRenderedPageBreak/>
        <w:t>Exit Status:</w:t>
      </w:r>
    </w:p>
    <w:tbl>
      <w:tblPr>
        <w:tblW w:w="0" w:type="auto"/>
        <w:tblCellSpacing w:w="15" w:type="dxa"/>
        <w:tblInd w:w="720" w:type="dxa"/>
        <w:tblLook w:val="04A0" w:firstRow="1" w:lastRow="0" w:firstColumn="1" w:lastColumn="0" w:noHBand="0" w:noVBand="1"/>
      </w:tblPr>
      <w:tblGrid>
        <w:gridCol w:w="571"/>
        <w:gridCol w:w="1855"/>
      </w:tblGrid>
      <w:tr w:rsidR="00777D58" w14:paraId="5F936FAD" w14:textId="77777777" w:rsidTr="00FB24B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AD0E94" w14:textId="77777777" w:rsidR="00777D58" w:rsidRDefault="00777D58" w:rsidP="00FB24B6">
            <w: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1520AD" w14:textId="77777777" w:rsidR="00777D58" w:rsidRDefault="00777D58" w:rsidP="00FB24B6">
            <w:r>
              <w:t>Succeeded.</w:t>
            </w:r>
          </w:p>
        </w:tc>
      </w:tr>
      <w:tr w:rsidR="00777D58" w14:paraId="4B1D555F" w14:textId="77777777" w:rsidTr="00FB24B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303017" w14:textId="77777777" w:rsidR="00777D58" w:rsidRDefault="00777D58" w:rsidP="00FB24B6">
            <w:r>
              <w:t>&gt;0  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B1BFF0" w14:textId="77777777" w:rsidR="00777D58" w:rsidRDefault="00777D58" w:rsidP="00FB24B6">
            <w:r>
              <w:t>An error occurred.</w:t>
            </w:r>
          </w:p>
        </w:tc>
      </w:tr>
    </w:tbl>
    <w:p w14:paraId="3F60E8AA" w14:textId="77777777" w:rsidR="00777D58" w:rsidRDefault="001E54FA" w:rsidP="00777D58">
      <w:pPr>
        <w:jc w:val="center"/>
      </w:pPr>
      <w:r>
        <w:pict w14:anchorId="6510F89D">
          <v:rect id="_x0000_i1025" style="width:496.8pt;height:1.5pt" o:hralign="center" o:hrstd="t" o:hr="t" fillcolor="#a0a0a0" stroked="f"/>
        </w:pict>
      </w:r>
    </w:p>
    <w:p w14:paraId="03CAA2B8" w14:textId="0BEF1DD9" w:rsidR="00327C4A" w:rsidRDefault="00327C4A" w:rsidP="00327C4A">
      <w:r>
        <w:rPr>
          <w:rStyle w:val="Strong"/>
        </w:rPr>
        <w:t>Version:</w:t>
      </w:r>
      <w:r>
        <w:t xml:space="preserve"> </w:t>
      </w:r>
      <w:r w:rsidR="00FB0B84">
        <w:t>1.</w:t>
      </w:r>
      <w:r w:rsidR="00920DD4">
        <w:t>3</w:t>
      </w:r>
      <w:r w:rsidR="001E54FA">
        <w:t>.1</w:t>
      </w:r>
    </w:p>
    <w:p w14:paraId="0FD121F9" w14:textId="3E60DE51" w:rsidR="00971C06" w:rsidRDefault="00777D58">
      <w:r>
        <w:t xml:space="preserve">Last </w:t>
      </w:r>
      <w:r w:rsidR="00E54527">
        <w:t>revised</w:t>
      </w:r>
      <w:r>
        <w:t xml:space="preserve">: </w:t>
      </w:r>
      <w:r w:rsidR="00920DD4">
        <w:t>2014</w:t>
      </w:r>
      <w:r w:rsidR="000867EB">
        <w:t>/</w:t>
      </w:r>
      <w:r w:rsidR="001E54FA">
        <w:t>11/14</w:t>
      </w:r>
      <w:bookmarkStart w:id="1" w:name="_GoBack"/>
      <w:bookmarkEnd w:id="1"/>
    </w:p>
    <w:sectPr w:rsidR="00971C06" w:rsidSect="0037623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453A6" w14:textId="77777777" w:rsidR="001E0A0D" w:rsidRDefault="001E0A0D" w:rsidP="005E03E6">
      <w:r>
        <w:separator/>
      </w:r>
    </w:p>
  </w:endnote>
  <w:endnote w:type="continuationSeparator" w:id="0">
    <w:p w14:paraId="1653078D" w14:textId="77777777" w:rsidR="001E0A0D" w:rsidRDefault="001E0A0D" w:rsidP="005E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0833E87B" w14:textId="4050DE4C" w:rsidR="001E0A0D" w:rsidRDefault="001E0A0D" w:rsidP="003B5676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CF1705A" wp14:editId="05702FAD">
                  <wp:simplePos x="0" y="0"/>
                  <wp:positionH relativeFrom="leftMargin">
                    <wp:posOffset>821055</wp:posOffset>
                  </wp:positionH>
                  <wp:positionV relativeFrom="bottomMargin">
                    <wp:posOffset>128905</wp:posOffset>
                  </wp:positionV>
                  <wp:extent cx="593090" cy="361950"/>
                  <wp:effectExtent l="19050" t="0" r="0" b="0"/>
                  <wp:wrapSquare wrapText="right"/>
                  <wp:docPr id="7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09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  <w:t>Version 1.</w:t>
            </w:r>
            <w:r w:rsidR="00920DD4">
              <w:t>3</w:t>
            </w:r>
            <w:r w:rsidR="001E54FA">
              <w:t>.1</w:t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54FA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1E54FA">
                <w:rPr>
                  <w:noProof/>
                </w:rPr>
                <w:t>2</w:t>
              </w:r>
            </w:fldSimple>
          </w:p>
        </w:sdtContent>
      </w:sdt>
    </w:sdtContent>
  </w:sdt>
  <w:p w14:paraId="4A6A5C13" w14:textId="77777777" w:rsidR="001E0A0D" w:rsidRPr="003B5676" w:rsidRDefault="001E0A0D" w:rsidP="003B56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E90DA" w14:textId="77777777" w:rsidR="001E0A0D" w:rsidRDefault="001E0A0D" w:rsidP="005E03E6">
      <w:r>
        <w:separator/>
      </w:r>
    </w:p>
  </w:footnote>
  <w:footnote w:type="continuationSeparator" w:id="0">
    <w:p w14:paraId="232331C3" w14:textId="77777777" w:rsidR="001E0A0D" w:rsidRDefault="001E0A0D" w:rsidP="005E0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D58"/>
    <w:rsid w:val="000867EB"/>
    <w:rsid w:val="00086BDE"/>
    <w:rsid w:val="000F3C84"/>
    <w:rsid w:val="0010753E"/>
    <w:rsid w:val="001E0A0D"/>
    <w:rsid w:val="001E54FA"/>
    <w:rsid w:val="00300A2F"/>
    <w:rsid w:val="00327C4A"/>
    <w:rsid w:val="00376230"/>
    <w:rsid w:val="00386AA1"/>
    <w:rsid w:val="003B5676"/>
    <w:rsid w:val="00446D84"/>
    <w:rsid w:val="00493DBF"/>
    <w:rsid w:val="00513812"/>
    <w:rsid w:val="0057706A"/>
    <w:rsid w:val="005E03E6"/>
    <w:rsid w:val="006163B3"/>
    <w:rsid w:val="0065162B"/>
    <w:rsid w:val="00665D21"/>
    <w:rsid w:val="00680971"/>
    <w:rsid w:val="006D3F06"/>
    <w:rsid w:val="007136D9"/>
    <w:rsid w:val="00777D58"/>
    <w:rsid w:val="00781301"/>
    <w:rsid w:val="007E32F8"/>
    <w:rsid w:val="0082084F"/>
    <w:rsid w:val="008335C6"/>
    <w:rsid w:val="00867BCA"/>
    <w:rsid w:val="00920DD4"/>
    <w:rsid w:val="00971C06"/>
    <w:rsid w:val="009960F4"/>
    <w:rsid w:val="009F332F"/>
    <w:rsid w:val="00A47945"/>
    <w:rsid w:val="00A979A9"/>
    <w:rsid w:val="00AF3F57"/>
    <w:rsid w:val="00B56981"/>
    <w:rsid w:val="00BA3F2A"/>
    <w:rsid w:val="00BA4FAF"/>
    <w:rsid w:val="00BB7612"/>
    <w:rsid w:val="00BC031D"/>
    <w:rsid w:val="00C14793"/>
    <w:rsid w:val="00C15A67"/>
    <w:rsid w:val="00C21BD3"/>
    <w:rsid w:val="00C66B27"/>
    <w:rsid w:val="00C80312"/>
    <w:rsid w:val="00D525E3"/>
    <w:rsid w:val="00DB68AA"/>
    <w:rsid w:val="00DC7C49"/>
    <w:rsid w:val="00E54527"/>
    <w:rsid w:val="00F01CB6"/>
    <w:rsid w:val="00F603CF"/>
    <w:rsid w:val="00F9257D"/>
    <w:rsid w:val="00FB0B84"/>
    <w:rsid w:val="00FB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9D4E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D5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7D58"/>
    <w:rPr>
      <w:rFonts w:ascii="Courier New" w:eastAsiaTheme="minorEastAsia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777D58"/>
    <w:rPr>
      <w:b/>
      <w:bCs/>
    </w:rPr>
  </w:style>
  <w:style w:type="character" w:styleId="Emphasis">
    <w:name w:val="Emphasis"/>
    <w:basedOn w:val="DefaultParagraphFont"/>
    <w:uiPriority w:val="20"/>
    <w:qFormat/>
    <w:rsid w:val="00777D5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E0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3E6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0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3E6"/>
    <w:rPr>
      <w:rFonts w:ascii="Times New Roman" w:eastAsiaTheme="minorEastAsia" w:hAnsi="Times New Roman" w:cs="Times New Roman"/>
      <w:sz w:val="24"/>
      <w:szCs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3B5676"/>
    <w:pPr>
      <w:pBdr>
        <w:bottom w:val="single" w:sz="8" w:space="1" w:color="4F81BD" w:themeColor="accent1"/>
      </w:pBdr>
      <w:jc w:val="both"/>
    </w:pPr>
    <w:rPr>
      <w:rFonts w:asciiTheme="minorHAnsi" w:hAnsiTheme="minorHAnsi" w:cstheme="minorBidi"/>
      <w:szCs w:val="22"/>
    </w:rPr>
  </w:style>
  <w:style w:type="character" w:customStyle="1" w:styleId="THGHeader2Char">
    <w:name w:val="THG Header2 Char"/>
    <w:basedOn w:val="HeaderChar"/>
    <w:link w:val="THGHeader2"/>
    <w:uiPriority w:val="22"/>
    <w:rsid w:val="003B5676"/>
    <w:rPr>
      <w:rFonts w:ascii="Times New Roman" w:eastAsiaTheme="minorEastAsia" w:hAnsi="Times New Roman" w:cs="Times New Roman"/>
      <w:sz w:val="24"/>
      <w:szCs w:val="24"/>
    </w:rPr>
  </w:style>
  <w:style w:type="paragraph" w:customStyle="1" w:styleId="HDFFooter">
    <w:name w:val="HDF Footer"/>
    <w:basedOn w:val="Footer"/>
    <w:link w:val="HDFFooterChar"/>
    <w:uiPriority w:val="23"/>
    <w:qFormat/>
    <w:rsid w:val="003B5676"/>
    <w:pPr>
      <w:pBdr>
        <w:top w:val="single" w:sz="8" w:space="1" w:color="4F81BD" w:themeColor="accent1"/>
      </w:pBdr>
      <w:jc w:val="right"/>
    </w:pPr>
    <w:rPr>
      <w:rFonts w:asciiTheme="minorHAnsi" w:hAnsiTheme="minorHAnsi" w:cstheme="minorBidi"/>
      <w:szCs w:val="22"/>
    </w:rPr>
  </w:style>
  <w:style w:type="character" w:customStyle="1" w:styleId="HDFFooterChar">
    <w:name w:val="HDF Footer Char"/>
    <w:basedOn w:val="FooterChar"/>
    <w:link w:val="HDFFooter"/>
    <w:uiPriority w:val="23"/>
    <w:rsid w:val="003B5676"/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D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DBF"/>
    <w:rPr>
      <w:rFonts w:ascii="Lucida Grande" w:eastAsiaTheme="minorEastAsia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Cheng</dc:creator>
  <cp:lastModifiedBy>Albert Cheng</cp:lastModifiedBy>
  <cp:revision>4</cp:revision>
  <cp:lastPrinted>2014-06-30T09:16:00Z</cp:lastPrinted>
  <dcterms:created xsi:type="dcterms:W3CDTF">2014-06-30T09:16:00Z</dcterms:created>
  <dcterms:modified xsi:type="dcterms:W3CDTF">2014-11-15T05:57:00Z</dcterms:modified>
</cp:coreProperties>
</file>