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Ключевые сегменты клиентов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Сегмент А: «Охотники» (Outbound/Hunting) — Агентства и независимые рекрутеры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Примеры: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Жоао (Combine), Ник, Хорхе (Athena Works).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Контекст: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Малый входящий поток; основной фокус на «холодном» поиске и убеждении пассивных кандидатов сменить работу.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Профиль ЛПР: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Основатель агентства или старший рекрутер с собственным бюджетом.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Чувствительность к бюджету: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Готовы платить за инструменты, которые дают «рычаг» в переговорах (Apollo, LinkedIn Recruiter).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Сегмент Б: «Фильтры» (Inbound/Enterprise) — Внутренние команды подбора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Примеры: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Шиванги (3000+ сотрудников), Андреа (Chevron).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Контекст: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Огромный поток заявок, 90% которых — «шум» или фейки.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Профиль ЛПР: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VP of HR, Head of Talent Acquisition.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Чувствительность к бюджету: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Низкая при наличии доказанной эффективности, но жесткие требования к безопасности данных (GDPR).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Сегмент В: «Узконишевые стартапы» (например, GameDev)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Пример: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Лика.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18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Контекст: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Специфические навыки (Unity), фокус на портфолио и тестовые задания, а не на текст резюме.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Ключевые задачи клиента (Jobs-to-be-Done)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«Скрыть отсутствие технического бэкграунда»: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Рекрутеры не являются разработчиками, но им нужно задавать глубокие вопросы, чтобы «казаться» компетентными и не пропускать слабых кандидатов.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«Продать кандидата клиенту/нанимающему менеджеру»: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Создание «досье», которое обосновывает ценность кандидата через конкретные «улики» (evidence), а не просто перечисление навыков.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«Валидация лояльности и рисков»: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Быстрая проверка карьеры на предмет «прыгучести» (job hopping) и накладок в опыте (совмещение двух работ).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«Борьба с галлюцинациями кандидатов»: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Выявление резюме, сгенерированных ChatGPT специально под вакансию.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Ключевые болевые точки (по степени важности)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Эпидемия фейковых профилей (Критическая):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15% резюме в США/Канаде — фейки. Кандидаты подделывают личность, национальность и навыки.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Технический разрыв (Высокая):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Рекрутеры проводят поверхностные интервью, что вызывает раздражение у нанимающих менеджеров.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Культурный и коммуникационный барьер (Средняя):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Конфликты при интервьюировании (например, техлиды из Индии и кандидаты из Латинской Америки не понимают друг друга).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Фрагментация инструментов (Средняя):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Рекрутеры используют 5–10 разных сервисов одновременно (ATS, заметки, поиск email, транскрибация).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Текущие альтернативы и обходные пути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Metaview / TLDV: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Используются для записи и суммаризации интервью.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Слабость: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не дают технической оценки «правильности» ответов.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Ручной поиск по GitHub/LinkedIn: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Для проверки реальности кандидата.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Внутренние технические фильтры (MCQ, CodeSignal):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Слабость: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кандидаты-пассивы («звезды») отказываются их проходить, так как не мотивированы.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Сигналы о готовности платить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Прямые доказательства: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Компании платят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5"/>
          <w:szCs w:val="25"/>
          <w:rtl w:val="0"/>
        </w:rPr>
        <w:t xml:space="preserve">500–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900/мес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за качественные ATS (Greenhouse, HireEasy). Рекрутеры тратят по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$100/мес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на инструменты поиска контактов (Apollo).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Индивидуальные подписки: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Рекрутеры часто сами оплачивают ChatGPT Plus для помощи в работе.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Ценовой ориентир: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Жоао считает справедливой цену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$50/мес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за лицензию с доступом к базе и отчетам.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Возможности для дифференциации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«Анти-фрод» фильтр: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Автоматическая проверка LinkedIn-активности, даты создания почты и сопоставление версий резюме на разных порталах для выявления фейков.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«Интеллектуальный суфлер»: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Не просто список вопросов, а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список ключевых слов, которые рекрутер должен услышать в ответе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чтобы подтвердить навык.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Анализ лояльности (Tenure Filter):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Фильтрация кандидатов по среднему времени работы в одной компании (запрос Ника).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7. Гипотезы по упаковке продукта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Гипотеза 1: «Technical Interview Copilot» (SaaS)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Для кого: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Агентства (Жоао, Хорхе).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Проблема: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Неуверенность в технической оценке.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Формат: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Инструмент, который генерирует скрипт интервью на основе CV и JD, а затем анализирует транскрипт на наличие «сигналов» компетенции.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Гипотеза 2: «Candidate Evidence Dossier» (Add-on для ATS)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Для кого: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Enterprise (Шиванги).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Проблема: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Огромный поток «мусорных» резюме.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Формат: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Слой поверх Greenhouse/Workday, который размечает резюме «уликами» и подсвечивает риски (overlap, fake).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Гипотеза 3: «Managed Technical Vetting» (Сервис + Tool)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Для кого: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Компании с перегруженными техлидами.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18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Формат: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Проведение интервью вашими техническими экспертами с предоставлением видео и структурированного отчета.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8. Карта доказательств (Evidence Map)</w:t>
      </w:r>
    </w:p>
    <w:tbl>
      <w:tblPr>
        <w:tblStyle w:val="Table1"/>
        <w:tblW w:w="7097.95275590551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1.9568567026192"/>
        <w:gridCol w:w="1906.6406221564366"/>
        <w:gridCol w:w="3339.3552770464557"/>
        <w:tblGridChange w:id="0">
          <w:tblGrid>
            <w:gridCol w:w="1851.9568567026192"/>
            <w:gridCol w:w="1906.6406221564366"/>
            <w:gridCol w:w="3339.3552770464557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Стратегический инсайт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Подтверждающие интервью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Цитаты / Сигналы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Кризис фейков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Ник, Шиванги, Хорхе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«15% фейковых профилей в Канаде и США»; «Кандидаты подделывают резюме под JD с помощью ИИ».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Ценность «улик» (Evidence)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Андреа, Дарья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«Мне нравится, что он показывает, в каких именно частях CV это упомянуто»; «Видно конкретные соответствия».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Рекрутеры — не разработчики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Жоао, Хорхе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«Мне нужно притворяться, что я понимаю этих разработчиков»; «Большинство из нас не программисты».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Отказ от Oneway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Жоао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«Пассивные кандидаты («звезды») не будут тратить время на запись видео без интервьюера».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Важность GDPR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Шиванги, Лика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«В Норвегии мы не можем загружать резюме без разрешения... это огромные риски».</w:t>
            </w:r>
          </w:p>
        </w:tc>
      </w:tr>
    </w:tbl>
    <w:p w:rsidR="00000000" w:rsidDel="00000000" w:rsidP="00000000" w:rsidRDefault="00000000" w:rsidRPr="00000000" w14:paraId="0000004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Критическое противоречие: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Рекрутеры из агентств хотят инструмент для </w:t>
      </w:r>
      <w:r w:rsidDel="00000000" w:rsidR="00000000" w:rsidRPr="00000000">
        <w:rPr>
          <w:i w:val="1"/>
          <w:iCs w:val="1"/>
          <w:color w:val="303030"/>
          <w:sz w:val="21"/>
          <w:szCs w:val="21"/>
          <w:highlight w:val="white"/>
          <w:rtl w:val="0"/>
        </w:rPr>
        <w:t xml:space="preserve">редактирования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резюме (чтобы лучше «продать» кандидата), в то время как нанимающие менеджеры начинают требовать </w:t>
      </w:r>
      <w:r w:rsidDel="00000000" w:rsidR="00000000" w:rsidRPr="00000000">
        <w:rPr>
          <w:i w:val="1"/>
          <w:iCs w:val="1"/>
          <w:color w:val="303030"/>
          <w:sz w:val="21"/>
          <w:szCs w:val="21"/>
          <w:highlight w:val="white"/>
          <w:rtl w:val="0"/>
        </w:rPr>
        <w:t xml:space="preserve">оригинальные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резюме, подозревая агентства в манипуляциях данными. Продукт должен сохранять баланс между «улучшением» подачи и честной верификацией «улик».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