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066" w:rsidRDefault="00D93066" w:rsidP="00D93066">
      <w:r>
        <w:t>Supplement S2 Fig – Differences in sea condition.</w:t>
      </w:r>
    </w:p>
    <w:p w:rsidR="00D93066" w:rsidRDefault="00D93066" w:rsidP="00D93066">
      <w:pPr>
        <w:ind w:left="720"/>
      </w:pPr>
      <w:r>
        <w:t>In Fold 10, choppier water was present in the validation set, but not the training set. As a result, the model identified tiles with rougher water as whales in this fold.</w:t>
      </w:r>
    </w:p>
    <w:p w:rsidR="00D93066" w:rsidRDefault="00D93066" w:rsidP="00D93066">
      <w:r>
        <w:t>Calm water:</w:t>
      </w:r>
      <w:bookmarkStart w:id="0" w:name="_GoBack"/>
      <w:bookmarkEnd w:id="0"/>
    </w:p>
    <w:p w:rsidR="00D93066" w:rsidRDefault="00D93066" w:rsidP="00D93066">
      <w:pPr>
        <w:jc w:val="center"/>
      </w:pPr>
      <w:r>
        <w:rPr>
          <w:noProof/>
        </w:rPr>
        <w:drawing>
          <wp:inline distT="0" distB="0" distL="0" distR="0">
            <wp:extent cx="3908763" cy="32754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365" cy="33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066" w:rsidRDefault="00D93066" w:rsidP="00D93066">
      <w:r>
        <w:t>Rougher Water as found in Fold 10:</w:t>
      </w:r>
    </w:p>
    <w:p w:rsidR="00AC4EFB" w:rsidRDefault="00D93066" w:rsidP="00D93066">
      <w:pPr>
        <w:jc w:val="center"/>
      </w:pPr>
      <w:r>
        <w:rPr>
          <w:noProof/>
        </w:rPr>
        <w:drawing>
          <wp:inline distT="0" distB="0" distL="0" distR="0">
            <wp:extent cx="3916907" cy="328228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05" cy="33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66"/>
    <w:rsid w:val="0007740A"/>
    <w:rsid w:val="00454A0E"/>
    <w:rsid w:val="00757C06"/>
    <w:rsid w:val="008D51AE"/>
    <w:rsid w:val="00D93066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AD10"/>
  <w15:chartTrackingRefBased/>
  <w15:docId w15:val="{08134499-AB4D-4308-915D-2AD8A469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1</cp:revision>
  <dcterms:created xsi:type="dcterms:W3CDTF">2019-07-05T20:41:00Z</dcterms:created>
  <dcterms:modified xsi:type="dcterms:W3CDTF">2019-07-05T20:52:00Z</dcterms:modified>
</cp:coreProperties>
</file>