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65D" w:rsidRPr="00792E7E" w:rsidRDefault="0027765D" w:rsidP="00792E7E">
      <w:pPr>
        <w:jc w:val="right"/>
        <w:rPr>
          <w:rFonts w:ascii="Arial" w:hAnsi="Arial" w:cs="Arial"/>
          <w:b/>
          <w:bCs/>
          <w:sz w:val="24"/>
          <w:szCs w:val="24"/>
          <w:u w:val="single"/>
        </w:rPr>
      </w:pPr>
      <w:r w:rsidRPr="00792E7E">
        <w:rPr>
          <w:rFonts w:ascii="Arial" w:hAnsi="Arial" w:cs="Arial"/>
          <w:b/>
          <w:bCs/>
          <w:sz w:val="24"/>
          <w:szCs w:val="24"/>
          <w:u w:val="single"/>
        </w:rPr>
        <w:t xml:space="preserve">Search for </w:t>
      </w:r>
      <w:r w:rsidR="00792E7E" w:rsidRPr="00792E7E">
        <w:rPr>
          <w:rFonts w:ascii="Arial" w:hAnsi="Arial" w:cs="Arial"/>
          <w:b/>
          <w:bCs/>
          <w:sz w:val="24"/>
          <w:szCs w:val="24"/>
          <w:u w:val="single"/>
        </w:rPr>
        <w:t>the most common cloud providers</w:t>
      </w:r>
      <w:r w:rsidRPr="00792E7E">
        <w:rPr>
          <w:rFonts w:ascii="Arial" w:hAnsi="Arial" w:cs="Arial"/>
          <w:b/>
          <w:bCs/>
          <w:sz w:val="24"/>
          <w:szCs w:val="24"/>
          <w:u w:val="single"/>
        </w:rPr>
        <w:t>:</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Amazon Web Services (AWS)</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Microsoft Azure</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Google Cloud</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proofErr w:type="spellStart"/>
      <w:r w:rsidRPr="00792E7E">
        <w:rPr>
          <w:rFonts w:ascii="Arial" w:eastAsia="Times New Roman" w:hAnsi="Arial" w:cs="Arial"/>
          <w:color w:val="212121"/>
          <w:sz w:val="24"/>
          <w:szCs w:val="24"/>
        </w:rPr>
        <w:t>Alibaba</w:t>
      </w:r>
      <w:proofErr w:type="spellEnd"/>
      <w:r w:rsidRPr="00792E7E">
        <w:rPr>
          <w:rFonts w:ascii="Arial" w:eastAsia="Times New Roman" w:hAnsi="Arial" w:cs="Arial"/>
          <w:color w:val="212121"/>
          <w:sz w:val="24"/>
          <w:szCs w:val="24"/>
        </w:rPr>
        <w:t xml:space="preserve"> Cloud</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IBM Cloud</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Oracle</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Salesforce</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SAP</w:t>
      </w:r>
    </w:p>
    <w:p w:rsidR="00792E7E" w:rsidRP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Rackspace Cloud</w:t>
      </w:r>
    </w:p>
    <w:p w:rsidR="00792E7E" w:rsidRDefault="00792E7E" w:rsidP="00792E7E">
      <w:pPr>
        <w:numPr>
          <w:ilvl w:val="0"/>
          <w:numId w:val="4"/>
        </w:numPr>
        <w:shd w:val="clear" w:color="auto" w:fill="FFFFFF"/>
        <w:bidi w:val="0"/>
        <w:spacing w:before="100" w:beforeAutospacing="1" w:after="100" w:afterAutospacing="1"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VMWare</w:t>
      </w:r>
    </w:p>
    <w:p w:rsidR="00792E7E" w:rsidRDefault="00792E7E" w:rsidP="00792E7E">
      <w:pPr>
        <w:shd w:val="clear" w:color="auto" w:fill="FFFFFF"/>
        <w:bidi w:val="0"/>
        <w:spacing w:before="100" w:beforeAutospacing="1" w:after="100" w:afterAutospacing="1" w:line="240" w:lineRule="auto"/>
        <w:ind w:left="720"/>
        <w:rPr>
          <w:rFonts w:ascii="Arial" w:eastAsia="Times New Roman" w:hAnsi="Arial" w:cs="Arial"/>
          <w:color w:val="212121"/>
          <w:sz w:val="24"/>
          <w:szCs w:val="24"/>
        </w:rPr>
      </w:pPr>
    </w:p>
    <w:p w:rsidR="00792E7E" w:rsidRDefault="00792E7E" w:rsidP="00CE3C98">
      <w:pPr>
        <w:shd w:val="clear" w:color="auto" w:fill="FFFFFF"/>
        <w:bidi w:val="0"/>
        <w:spacing w:before="100" w:beforeAutospacing="1" w:after="100" w:afterAutospacing="1" w:line="240" w:lineRule="auto"/>
        <w:ind w:left="720"/>
        <w:rPr>
          <w:rFonts w:ascii="Arial" w:eastAsia="Times New Roman" w:hAnsi="Arial" w:cs="Arial"/>
          <w:color w:val="212121"/>
          <w:sz w:val="24"/>
          <w:szCs w:val="24"/>
        </w:rPr>
      </w:pPr>
      <w:r w:rsidRPr="00792E7E">
        <w:rPr>
          <w:rFonts w:ascii="Arial" w:eastAsia="Times New Roman" w:hAnsi="Arial" w:cs="Arial"/>
          <w:noProof/>
          <w:color w:val="212121"/>
          <w:sz w:val="24"/>
          <w:szCs w:val="24"/>
        </w:rPr>
        <w:drawing>
          <wp:inline distT="0" distB="0" distL="0" distR="0">
            <wp:extent cx="4895850" cy="2819400"/>
            <wp:effectExtent l="0" t="0" r="0" b="0"/>
            <wp:docPr id="1" name="Picture 1" descr="C:\Users\Sony\Downloads\Top cloud prov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Top cloud provide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819400"/>
                    </a:xfrm>
                    <a:prstGeom prst="rect">
                      <a:avLst/>
                    </a:prstGeom>
                    <a:noFill/>
                    <a:ln>
                      <a:noFill/>
                    </a:ln>
                  </pic:spPr>
                </pic:pic>
              </a:graphicData>
            </a:graphic>
          </wp:inline>
        </w:drawing>
      </w: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Default="00CE3C98" w:rsidP="00CE3C98">
      <w:pPr>
        <w:jc w:val="right"/>
        <w:rPr>
          <w:rFonts w:ascii="Arial" w:hAnsi="Arial" w:cs="Arial"/>
          <w:b/>
          <w:bCs/>
          <w:sz w:val="24"/>
          <w:szCs w:val="24"/>
          <w:u w:val="single"/>
        </w:rPr>
      </w:pPr>
    </w:p>
    <w:p w:rsidR="00CE3C98" w:rsidRPr="00CE3C98" w:rsidRDefault="00792E7E" w:rsidP="00CE3C98">
      <w:pPr>
        <w:jc w:val="right"/>
        <w:rPr>
          <w:rFonts w:ascii="Arial" w:hAnsi="Arial" w:cs="Arial"/>
          <w:b/>
          <w:bCs/>
          <w:sz w:val="24"/>
          <w:szCs w:val="24"/>
          <w:u w:val="single"/>
        </w:rPr>
      </w:pPr>
      <w:r w:rsidRPr="00792E7E">
        <w:rPr>
          <w:rFonts w:ascii="Arial" w:hAnsi="Arial" w:cs="Arial"/>
          <w:b/>
          <w:bCs/>
          <w:sz w:val="24"/>
          <w:szCs w:val="24"/>
          <w:u w:val="single"/>
        </w:rPr>
        <w:t>The best u</w:t>
      </w:r>
      <w:r>
        <w:rPr>
          <w:rFonts w:ascii="Arial" w:hAnsi="Arial" w:cs="Arial"/>
          <w:b/>
          <w:bCs/>
          <w:sz w:val="24"/>
          <w:szCs w:val="24"/>
          <w:u w:val="single"/>
        </w:rPr>
        <w:t>s</w:t>
      </w:r>
      <w:r w:rsidR="00CE3C98">
        <w:rPr>
          <w:rFonts w:ascii="Arial" w:hAnsi="Arial" w:cs="Arial"/>
          <w:b/>
          <w:bCs/>
          <w:sz w:val="24"/>
          <w:szCs w:val="24"/>
          <w:u w:val="single"/>
        </w:rPr>
        <w:t>e case of each cloud providers:</w:t>
      </w:r>
    </w:p>
    <w:p w:rsidR="00792E7E" w:rsidRPr="00CE3C98" w:rsidRDefault="00792E7E" w:rsidP="00792E7E">
      <w:pPr>
        <w:pStyle w:val="ListParagraph"/>
        <w:numPr>
          <w:ilvl w:val="0"/>
          <w:numId w:val="5"/>
        </w:numPr>
        <w:shd w:val="clear" w:color="auto" w:fill="FFFFFF"/>
        <w:bidi w:val="0"/>
        <w:spacing w:after="0" w:line="240" w:lineRule="auto"/>
        <w:rPr>
          <w:rFonts w:ascii="Arial" w:eastAsia="Times New Roman" w:hAnsi="Arial" w:cs="Arial"/>
          <w:color w:val="212121"/>
          <w:sz w:val="24"/>
          <w:szCs w:val="24"/>
          <w:u w:val="single"/>
        </w:rPr>
      </w:pPr>
      <w:r w:rsidRPr="00CE3C98">
        <w:rPr>
          <w:rFonts w:ascii="Arial" w:eastAsia="Times New Roman" w:hAnsi="Arial" w:cs="Arial"/>
          <w:b/>
          <w:bCs/>
          <w:color w:val="212121"/>
          <w:sz w:val="24"/>
          <w:szCs w:val="24"/>
          <w:u w:val="single"/>
        </w:rPr>
        <w:t>AWS Services</w:t>
      </w:r>
    </w:p>
    <w:p w:rsidR="00792E7E" w:rsidRPr="00792E7E" w:rsidRDefault="00792E7E" w:rsidP="00792E7E">
      <w:pPr>
        <w:shd w:val="clear" w:color="auto" w:fill="FFFFFF"/>
        <w:bidi w:val="0"/>
        <w:spacing w:after="0"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 </w:t>
      </w:r>
    </w:p>
    <w:p w:rsidR="00792E7E" w:rsidRPr="00792E7E" w:rsidRDefault="00792E7E" w:rsidP="00792E7E">
      <w:pPr>
        <w:shd w:val="clear" w:color="auto" w:fill="FFFFFF"/>
        <w:bidi w:val="0"/>
        <w:spacing w:after="0"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 xml:space="preserve">AWS offers hundreds of services. Some of these include Virtual Private Cloud, EC2, AWS Data Transfer, Simple Storage Service, </w:t>
      </w:r>
      <w:proofErr w:type="spellStart"/>
      <w:r w:rsidRPr="00792E7E">
        <w:rPr>
          <w:rFonts w:ascii="Arial" w:eastAsia="Times New Roman" w:hAnsi="Arial" w:cs="Arial"/>
          <w:color w:val="212121"/>
          <w:sz w:val="24"/>
          <w:szCs w:val="24"/>
        </w:rPr>
        <w:t>DynamoDB</w:t>
      </w:r>
      <w:proofErr w:type="spellEnd"/>
      <w:r w:rsidRPr="00792E7E">
        <w:rPr>
          <w:rFonts w:ascii="Arial" w:eastAsia="Times New Roman" w:hAnsi="Arial" w:cs="Arial"/>
          <w:color w:val="212121"/>
          <w:sz w:val="24"/>
          <w:szCs w:val="24"/>
        </w:rPr>
        <w:t xml:space="preserve">, Elastic Compute Cloud, AWS Key Management Service, </w:t>
      </w:r>
      <w:proofErr w:type="spellStart"/>
      <w:r w:rsidRPr="00792E7E">
        <w:rPr>
          <w:rFonts w:ascii="Arial" w:eastAsia="Times New Roman" w:hAnsi="Arial" w:cs="Arial"/>
          <w:color w:val="212121"/>
          <w:sz w:val="24"/>
          <w:szCs w:val="24"/>
        </w:rPr>
        <w:t>AmazonCloudWatch</w:t>
      </w:r>
      <w:proofErr w:type="spellEnd"/>
      <w:r w:rsidRPr="00792E7E">
        <w:rPr>
          <w:rFonts w:ascii="Arial" w:eastAsia="Times New Roman" w:hAnsi="Arial" w:cs="Arial"/>
          <w:color w:val="212121"/>
          <w:sz w:val="24"/>
          <w:szCs w:val="24"/>
        </w:rPr>
        <w:t xml:space="preserve">, Simple Notification Service, Relational Database Service, Route 53, Simple Queue Service, </w:t>
      </w:r>
      <w:proofErr w:type="spellStart"/>
      <w:r w:rsidRPr="00792E7E">
        <w:rPr>
          <w:rFonts w:ascii="Arial" w:eastAsia="Times New Roman" w:hAnsi="Arial" w:cs="Arial"/>
          <w:color w:val="212121"/>
          <w:sz w:val="24"/>
          <w:szCs w:val="24"/>
        </w:rPr>
        <w:t>CloudTrail</w:t>
      </w:r>
      <w:proofErr w:type="spellEnd"/>
      <w:r w:rsidRPr="00792E7E">
        <w:rPr>
          <w:rFonts w:ascii="Arial" w:eastAsia="Times New Roman" w:hAnsi="Arial" w:cs="Arial"/>
          <w:color w:val="212121"/>
          <w:sz w:val="24"/>
          <w:szCs w:val="24"/>
        </w:rPr>
        <w:t>, and Simple Email Service.</w:t>
      </w:r>
    </w:p>
    <w:p w:rsidR="00792E7E" w:rsidRPr="00792E7E" w:rsidRDefault="00792E7E" w:rsidP="00792E7E">
      <w:pPr>
        <w:shd w:val="clear" w:color="auto" w:fill="FFFFFF"/>
        <w:bidi w:val="0"/>
        <w:spacing w:after="0"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 </w:t>
      </w:r>
    </w:p>
    <w:p w:rsidR="00792E7E" w:rsidRDefault="00792E7E" w:rsidP="00792E7E">
      <w:pPr>
        <w:shd w:val="clear" w:color="auto" w:fill="FFFFFF"/>
        <w:bidi w:val="0"/>
        <w:spacing w:after="0" w:line="240" w:lineRule="auto"/>
        <w:rPr>
          <w:rFonts w:ascii="Arial" w:eastAsia="Times New Roman" w:hAnsi="Arial" w:cs="Arial"/>
          <w:color w:val="212121"/>
          <w:sz w:val="24"/>
          <w:szCs w:val="24"/>
        </w:rPr>
      </w:pPr>
      <w:r w:rsidRPr="00792E7E">
        <w:rPr>
          <w:rFonts w:ascii="Arial" w:eastAsia="Times New Roman" w:hAnsi="Arial" w:cs="Arial"/>
          <w:color w:val="212121"/>
          <w:sz w:val="24"/>
          <w:szCs w:val="24"/>
        </w:rPr>
        <w:t>The following graphic is a list of the various categories of services available in AWS. The right side of the list includes AWS’s featured services.</w:t>
      </w:r>
    </w:p>
    <w:p w:rsidR="00792E7E" w:rsidRDefault="00792E7E" w:rsidP="00792E7E">
      <w:pPr>
        <w:shd w:val="clear" w:color="auto" w:fill="FFFFFF"/>
        <w:bidi w:val="0"/>
        <w:spacing w:after="0" w:line="240" w:lineRule="auto"/>
        <w:rPr>
          <w:rFonts w:ascii="Arial" w:eastAsia="Times New Roman" w:hAnsi="Arial" w:cs="Arial"/>
          <w:color w:val="212121"/>
          <w:sz w:val="24"/>
          <w:szCs w:val="24"/>
        </w:rPr>
      </w:pPr>
    </w:p>
    <w:p w:rsidR="00CE3C98" w:rsidRDefault="00CE3C98" w:rsidP="00CE3C98">
      <w:pPr>
        <w:shd w:val="clear" w:color="auto" w:fill="FFFFFF"/>
        <w:bidi w:val="0"/>
        <w:spacing w:after="0" w:line="240" w:lineRule="auto"/>
        <w:rPr>
          <w:rFonts w:ascii="Arial" w:eastAsia="Times New Roman" w:hAnsi="Arial" w:cs="Arial"/>
          <w:color w:val="212121"/>
          <w:sz w:val="24"/>
          <w:szCs w:val="24"/>
        </w:rPr>
      </w:pPr>
    </w:p>
    <w:p w:rsidR="00792E7E" w:rsidRPr="00792E7E" w:rsidRDefault="00792E7E" w:rsidP="00792E7E">
      <w:pPr>
        <w:shd w:val="clear" w:color="auto" w:fill="FFFFFF"/>
        <w:bidi w:val="0"/>
        <w:spacing w:after="0" w:line="240" w:lineRule="auto"/>
        <w:jc w:val="center"/>
        <w:rPr>
          <w:rFonts w:ascii="Arial" w:eastAsia="Times New Roman" w:hAnsi="Arial" w:cs="Arial"/>
          <w:color w:val="212121"/>
          <w:sz w:val="24"/>
          <w:szCs w:val="24"/>
        </w:rPr>
      </w:pPr>
      <w:r w:rsidRPr="00792E7E">
        <w:rPr>
          <w:rFonts w:ascii="Arial" w:eastAsia="Times New Roman" w:hAnsi="Arial" w:cs="Arial"/>
          <w:noProof/>
          <w:color w:val="212121"/>
          <w:sz w:val="24"/>
          <w:szCs w:val="24"/>
        </w:rPr>
        <w:drawing>
          <wp:inline distT="0" distB="0" distL="0" distR="0">
            <wp:extent cx="4810125" cy="4876017"/>
            <wp:effectExtent l="0" t="0" r="0" b="1270"/>
            <wp:docPr id="2" name="Picture 2" descr="C:\Users\Sony\Downloads\Top Cloud Provider AWS 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Top Cloud Provider AWS Servi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099" cy="4893224"/>
                    </a:xfrm>
                    <a:prstGeom prst="rect">
                      <a:avLst/>
                    </a:prstGeom>
                    <a:noFill/>
                    <a:ln>
                      <a:noFill/>
                    </a:ln>
                  </pic:spPr>
                </pic:pic>
              </a:graphicData>
            </a:graphic>
          </wp:inline>
        </w:drawing>
      </w:r>
    </w:p>
    <w:p w:rsidR="00792E7E" w:rsidRPr="00792E7E" w:rsidRDefault="00792E7E" w:rsidP="00792E7E">
      <w:pPr>
        <w:shd w:val="clear" w:color="auto" w:fill="FFFFFF"/>
        <w:bidi w:val="0"/>
        <w:spacing w:before="100" w:beforeAutospacing="1" w:after="100" w:afterAutospacing="1" w:line="240" w:lineRule="auto"/>
        <w:ind w:left="720"/>
        <w:rPr>
          <w:rFonts w:ascii="Arial" w:eastAsia="Times New Roman" w:hAnsi="Arial" w:cs="Arial"/>
          <w:color w:val="212121"/>
          <w:sz w:val="24"/>
          <w:szCs w:val="24"/>
        </w:rPr>
      </w:pPr>
    </w:p>
    <w:p w:rsidR="00792E7E" w:rsidRPr="00792E7E" w:rsidRDefault="00792E7E" w:rsidP="00792E7E">
      <w:pPr>
        <w:jc w:val="right"/>
        <w:rPr>
          <w:rFonts w:ascii="ArialMT" w:cs="ArialMT"/>
          <w:sz w:val="24"/>
          <w:szCs w:val="24"/>
        </w:rPr>
      </w:pPr>
    </w:p>
    <w:p w:rsidR="0027765D" w:rsidRDefault="0027765D" w:rsidP="0027765D">
      <w:pPr>
        <w:jc w:val="center"/>
        <w:rPr>
          <w:rFonts w:ascii="ArialMT" w:cs="ArialMT"/>
          <w:sz w:val="24"/>
          <w:szCs w:val="24"/>
        </w:rPr>
      </w:pPr>
    </w:p>
    <w:p w:rsidR="00CE3C98" w:rsidRDefault="00CE3C98" w:rsidP="0027765D">
      <w:pPr>
        <w:jc w:val="center"/>
        <w:rPr>
          <w:rFonts w:ascii="ArialMT" w:cs="ArialMT"/>
          <w:sz w:val="24"/>
          <w:szCs w:val="24"/>
        </w:rPr>
      </w:pPr>
    </w:p>
    <w:p w:rsidR="00CE3C98" w:rsidRDefault="00CE3C98" w:rsidP="0027765D">
      <w:pPr>
        <w:jc w:val="center"/>
        <w:rPr>
          <w:rFonts w:ascii="ArialMT" w:cs="ArialMT"/>
          <w:sz w:val="24"/>
          <w:szCs w:val="24"/>
        </w:rPr>
      </w:pPr>
    </w:p>
    <w:p w:rsidR="00CE3C98" w:rsidRDefault="00CE3C98" w:rsidP="0027765D">
      <w:pPr>
        <w:jc w:val="center"/>
        <w:rPr>
          <w:rFonts w:ascii="ArialMT" w:cs="ArialMT"/>
          <w:sz w:val="24"/>
          <w:szCs w:val="24"/>
        </w:rPr>
      </w:pPr>
    </w:p>
    <w:p w:rsidR="00CE3C98" w:rsidRDefault="00CE3C98" w:rsidP="0027765D">
      <w:pPr>
        <w:jc w:val="center"/>
        <w:rPr>
          <w:rFonts w:ascii="ArialMT" w:cs="ArialMT"/>
          <w:sz w:val="24"/>
          <w:szCs w:val="24"/>
        </w:rPr>
      </w:pPr>
    </w:p>
    <w:p w:rsidR="00CE3C98" w:rsidRPr="00CE3C98" w:rsidRDefault="00CE3C98" w:rsidP="00CE3C98">
      <w:pPr>
        <w:pStyle w:val="ListParagraph"/>
        <w:numPr>
          <w:ilvl w:val="0"/>
          <w:numId w:val="5"/>
        </w:numPr>
        <w:shd w:val="clear" w:color="auto" w:fill="FFFFFF"/>
        <w:bidi w:val="0"/>
        <w:spacing w:after="0" w:line="240" w:lineRule="auto"/>
        <w:rPr>
          <w:rFonts w:ascii="Arial" w:eastAsia="Times New Roman" w:hAnsi="Arial" w:cs="Arial"/>
          <w:b/>
          <w:bCs/>
          <w:color w:val="212121"/>
          <w:sz w:val="24"/>
          <w:szCs w:val="24"/>
          <w:u w:val="single"/>
        </w:rPr>
      </w:pPr>
      <w:r w:rsidRPr="00CE3C98">
        <w:rPr>
          <w:rFonts w:ascii="Arial" w:eastAsia="Times New Roman" w:hAnsi="Arial" w:cs="Arial"/>
          <w:b/>
          <w:bCs/>
          <w:color w:val="212121"/>
          <w:sz w:val="24"/>
          <w:szCs w:val="24"/>
          <w:u w:val="single"/>
        </w:rPr>
        <w:t>Microsoft Azure :</w:t>
      </w:r>
    </w:p>
    <w:p w:rsidR="00CE3C98" w:rsidRDefault="00CE3C98" w:rsidP="00CE3C98">
      <w:pPr>
        <w:pStyle w:val="ListParagraph"/>
        <w:shd w:val="clear" w:color="auto" w:fill="FFFFFF"/>
        <w:bidi w:val="0"/>
        <w:spacing w:after="0" w:line="240" w:lineRule="auto"/>
        <w:rPr>
          <w:rFonts w:ascii="Arial" w:eastAsia="Times New Roman" w:hAnsi="Arial" w:cs="Arial"/>
          <w:b/>
          <w:bCs/>
          <w:color w:val="212121"/>
          <w:sz w:val="24"/>
          <w:szCs w:val="24"/>
          <w:u w:val="single"/>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r>
        <w:rPr>
          <w:rFonts w:ascii="Arial" w:hAnsi="Arial" w:cs="Arial"/>
          <w:color w:val="212121"/>
          <w:shd w:val="clear" w:color="auto" w:fill="FFFFFF"/>
        </w:rPr>
        <w:t xml:space="preserve">Azure offers hundreds of services within various categories including AI + Machine Learning, Analytics, </w:t>
      </w:r>
      <w:proofErr w:type="spellStart"/>
      <w:r>
        <w:rPr>
          <w:rFonts w:ascii="Arial" w:hAnsi="Arial" w:cs="Arial"/>
          <w:color w:val="212121"/>
          <w:shd w:val="clear" w:color="auto" w:fill="FFFFFF"/>
        </w:rPr>
        <w:t>Blockchain</w:t>
      </w:r>
      <w:proofErr w:type="spellEnd"/>
      <w:r>
        <w:rPr>
          <w:rFonts w:ascii="Arial" w:hAnsi="Arial" w:cs="Arial"/>
          <w:color w:val="212121"/>
          <w:shd w:val="clear" w:color="auto" w:fill="FFFFFF"/>
        </w:rPr>
        <w:t xml:space="preserve">, Compute, Containers, Databases, Developer Tools, </w:t>
      </w:r>
      <w:proofErr w:type="spellStart"/>
      <w:r>
        <w:rPr>
          <w:rFonts w:ascii="Arial" w:hAnsi="Arial" w:cs="Arial"/>
          <w:color w:val="212121"/>
          <w:shd w:val="clear" w:color="auto" w:fill="FFFFFF"/>
        </w:rPr>
        <w:t>DevOps</w:t>
      </w:r>
      <w:proofErr w:type="spellEnd"/>
      <w:r>
        <w:rPr>
          <w:rFonts w:ascii="Arial" w:hAnsi="Arial" w:cs="Arial"/>
          <w:color w:val="212121"/>
          <w:shd w:val="clear" w:color="auto" w:fill="FFFFFF"/>
        </w:rPr>
        <w:t>, Identity, Integration, Internet of Things, Management, Media, Microsoft Azure Stack, Migration, Mixed Reality, Mobile, Networking, Security, Storage, Web, and Windows Virtual Desktop.</w:t>
      </w: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Default="00CE3C98" w:rsidP="00CE3C98">
      <w:pPr>
        <w:pStyle w:val="ListParagraph"/>
        <w:shd w:val="clear" w:color="auto" w:fill="FFFFFF"/>
        <w:bidi w:val="0"/>
        <w:spacing w:after="0" w:line="240" w:lineRule="auto"/>
        <w:rPr>
          <w:rFonts w:ascii="Arial" w:hAnsi="Arial" w:cs="Arial"/>
          <w:color w:val="212121"/>
          <w:shd w:val="clear" w:color="auto" w:fill="FFFFFF"/>
        </w:rPr>
      </w:pPr>
    </w:p>
    <w:p w:rsidR="00CE3C98" w:rsidRPr="00CE3C98" w:rsidRDefault="00CE3C98" w:rsidP="00CE3C98">
      <w:pPr>
        <w:pStyle w:val="ListParagraph"/>
        <w:shd w:val="clear" w:color="auto" w:fill="FFFFFF"/>
        <w:bidi w:val="0"/>
        <w:spacing w:after="0" w:line="240" w:lineRule="auto"/>
        <w:rPr>
          <w:rFonts w:ascii="Arial" w:eastAsia="Times New Roman" w:hAnsi="Arial" w:cs="Arial"/>
          <w:b/>
          <w:bCs/>
          <w:color w:val="212121"/>
          <w:sz w:val="24"/>
          <w:szCs w:val="24"/>
        </w:rPr>
      </w:pPr>
      <w:r w:rsidRPr="00CE3C98">
        <w:rPr>
          <w:rFonts w:ascii="Arial" w:eastAsia="Times New Roman" w:hAnsi="Arial" w:cs="Arial"/>
          <w:b/>
          <w:bCs/>
          <w:noProof/>
          <w:color w:val="212121"/>
          <w:sz w:val="24"/>
          <w:szCs w:val="24"/>
        </w:rPr>
        <w:drawing>
          <wp:inline distT="0" distB="0" distL="0" distR="0">
            <wp:extent cx="5943600" cy="2533650"/>
            <wp:effectExtent l="0" t="0" r="0" b="0"/>
            <wp:docPr id="3" name="Picture 3" descr="C:\Users\Sony\Downloads\Top Cloud Provider Azure 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wnloads\Top Cloud Provider Azure Servic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jc w:val="right"/>
        <w:rPr>
          <w:rFonts w:ascii="ArialMT" w:cs="ArialMT"/>
          <w:sz w:val="24"/>
          <w:szCs w:val="24"/>
        </w:rPr>
      </w:pPr>
    </w:p>
    <w:p w:rsidR="00CE3C98" w:rsidRDefault="00CE3C98" w:rsidP="00CE3C98">
      <w:pPr>
        <w:pStyle w:val="ListParagraph"/>
        <w:numPr>
          <w:ilvl w:val="0"/>
          <w:numId w:val="5"/>
        </w:numPr>
        <w:shd w:val="clear" w:color="auto" w:fill="FFFFFF"/>
        <w:bidi w:val="0"/>
        <w:spacing w:after="0" w:line="240" w:lineRule="auto"/>
        <w:rPr>
          <w:rFonts w:ascii="Arial" w:eastAsia="Times New Roman" w:hAnsi="Arial" w:cs="Arial"/>
          <w:b/>
          <w:bCs/>
          <w:color w:val="212121"/>
          <w:sz w:val="24"/>
          <w:szCs w:val="24"/>
          <w:u w:val="single"/>
        </w:rPr>
      </w:pPr>
      <w:r w:rsidRPr="00CE3C98">
        <w:rPr>
          <w:rFonts w:ascii="Arial" w:eastAsia="Times New Roman" w:hAnsi="Arial" w:cs="Arial"/>
          <w:b/>
          <w:bCs/>
          <w:color w:val="212121"/>
          <w:sz w:val="24"/>
          <w:szCs w:val="24"/>
          <w:u w:val="single"/>
        </w:rPr>
        <w:lastRenderedPageBreak/>
        <w:t>IBM Cloud</w:t>
      </w:r>
      <w:r>
        <w:rPr>
          <w:rFonts w:ascii="Arial" w:eastAsia="Times New Roman" w:hAnsi="Arial" w:cs="Arial"/>
          <w:b/>
          <w:bCs/>
          <w:color w:val="212121"/>
          <w:sz w:val="24"/>
          <w:szCs w:val="24"/>
          <w:u w:val="single"/>
        </w:rPr>
        <w:t xml:space="preserve"> :</w:t>
      </w:r>
    </w:p>
    <w:p w:rsidR="00CE3C98" w:rsidRDefault="00CE3C98" w:rsidP="00CE3C98">
      <w:pPr>
        <w:pStyle w:val="ListParagraph"/>
        <w:shd w:val="clear" w:color="auto" w:fill="FFFFFF"/>
        <w:bidi w:val="0"/>
        <w:spacing w:after="0" w:line="240" w:lineRule="auto"/>
        <w:rPr>
          <w:rFonts w:ascii="Arial" w:eastAsia="Times New Roman" w:hAnsi="Arial" w:cs="Arial"/>
          <w:b/>
          <w:bCs/>
          <w:color w:val="212121"/>
          <w:sz w:val="24"/>
          <w:szCs w:val="24"/>
          <w:u w:val="single"/>
        </w:rPr>
      </w:pPr>
    </w:p>
    <w:p w:rsidR="00CE3C98" w:rsidRDefault="00CE3C98" w:rsidP="00CE3C98">
      <w:pPr>
        <w:pStyle w:val="ListParagraph"/>
        <w:shd w:val="clear" w:color="auto" w:fill="FFFFFF"/>
        <w:bidi w:val="0"/>
        <w:spacing w:after="0" w:line="240" w:lineRule="auto"/>
        <w:rPr>
          <w:rFonts w:ascii="Arial" w:eastAsia="Times New Roman" w:hAnsi="Arial" w:cs="Arial"/>
          <w:b/>
          <w:bCs/>
          <w:color w:val="212121"/>
          <w:sz w:val="24"/>
          <w:szCs w:val="24"/>
          <w:u w:val="single"/>
        </w:rPr>
      </w:pPr>
    </w:p>
    <w:p w:rsidR="00CE3C98" w:rsidRPr="00CE3C98" w:rsidRDefault="00CE3C98" w:rsidP="006739EE">
      <w:pPr>
        <w:shd w:val="clear" w:color="auto" w:fill="FFFFFF"/>
        <w:bidi w:val="0"/>
        <w:spacing w:after="0" w:line="240" w:lineRule="auto"/>
        <w:ind w:left="851"/>
        <w:rPr>
          <w:rFonts w:ascii="Arial" w:eastAsia="Times New Roman" w:hAnsi="Arial" w:cs="Arial"/>
          <w:color w:val="212121"/>
          <w:sz w:val="24"/>
          <w:szCs w:val="24"/>
        </w:rPr>
      </w:pPr>
      <w:r w:rsidRPr="00CE3C98">
        <w:rPr>
          <w:rFonts w:ascii="Arial" w:eastAsia="Times New Roman" w:hAnsi="Arial" w:cs="Arial"/>
          <w:color w:val="212121"/>
          <w:sz w:val="24"/>
          <w:szCs w:val="24"/>
        </w:rPr>
        <w:t xml:space="preserve">IBM Cloud developed by IBM is a set of cloud computing services for businesses. Similar to other cloud service providers, the IBM cloud includes </w:t>
      </w:r>
      <w:proofErr w:type="spellStart"/>
      <w:r w:rsidRPr="00CE3C98">
        <w:rPr>
          <w:rFonts w:ascii="Arial" w:eastAsia="Times New Roman" w:hAnsi="Arial" w:cs="Arial"/>
          <w:color w:val="212121"/>
          <w:sz w:val="24"/>
          <w:szCs w:val="24"/>
        </w:rPr>
        <w:t>IaaS</w:t>
      </w:r>
      <w:proofErr w:type="spellEnd"/>
      <w:r w:rsidRPr="00CE3C98">
        <w:rPr>
          <w:rFonts w:ascii="Arial" w:eastAsia="Times New Roman" w:hAnsi="Arial" w:cs="Arial"/>
          <w:color w:val="212121"/>
          <w:sz w:val="24"/>
          <w:szCs w:val="24"/>
        </w:rPr>
        <w:t xml:space="preserve">, </w:t>
      </w:r>
      <w:proofErr w:type="spellStart"/>
      <w:r w:rsidRPr="00CE3C98">
        <w:rPr>
          <w:rFonts w:ascii="Arial" w:eastAsia="Times New Roman" w:hAnsi="Arial" w:cs="Arial"/>
          <w:color w:val="212121"/>
          <w:sz w:val="24"/>
          <w:szCs w:val="24"/>
        </w:rPr>
        <w:t>SaaS</w:t>
      </w:r>
      <w:proofErr w:type="spellEnd"/>
      <w:r w:rsidRPr="00CE3C98">
        <w:rPr>
          <w:rFonts w:ascii="Arial" w:eastAsia="Times New Roman" w:hAnsi="Arial" w:cs="Arial"/>
          <w:color w:val="212121"/>
          <w:sz w:val="24"/>
          <w:szCs w:val="24"/>
        </w:rPr>
        <w:t xml:space="preserve">, and </w:t>
      </w:r>
      <w:proofErr w:type="spellStart"/>
      <w:r w:rsidRPr="00CE3C98">
        <w:rPr>
          <w:rFonts w:ascii="Arial" w:eastAsia="Times New Roman" w:hAnsi="Arial" w:cs="Arial"/>
          <w:color w:val="212121"/>
          <w:sz w:val="24"/>
          <w:szCs w:val="24"/>
        </w:rPr>
        <w:t>PaaS</w:t>
      </w:r>
      <w:proofErr w:type="spellEnd"/>
      <w:r w:rsidRPr="00CE3C98">
        <w:rPr>
          <w:rFonts w:ascii="Arial" w:eastAsia="Times New Roman" w:hAnsi="Arial" w:cs="Arial"/>
          <w:color w:val="212121"/>
          <w:sz w:val="24"/>
          <w:szCs w:val="24"/>
        </w:rPr>
        <w:t xml:space="preserve"> services via public, private, and hybrid cloud models. </w:t>
      </w:r>
    </w:p>
    <w:p w:rsidR="00CE3C98" w:rsidRPr="00CE3C98" w:rsidRDefault="00CE3C98" w:rsidP="00CE3C98">
      <w:pPr>
        <w:shd w:val="clear" w:color="auto" w:fill="FFFFFF"/>
        <w:bidi w:val="0"/>
        <w:spacing w:after="0" w:line="240" w:lineRule="auto"/>
        <w:ind w:left="851"/>
        <w:rPr>
          <w:rFonts w:ascii="Arial" w:eastAsia="Times New Roman" w:hAnsi="Arial" w:cs="Arial"/>
          <w:color w:val="212121"/>
          <w:sz w:val="24"/>
          <w:szCs w:val="24"/>
        </w:rPr>
      </w:pPr>
      <w:r w:rsidRPr="00CE3C98">
        <w:rPr>
          <w:rFonts w:ascii="Arial" w:eastAsia="Times New Roman" w:hAnsi="Arial" w:cs="Arial"/>
          <w:color w:val="212121"/>
          <w:sz w:val="24"/>
          <w:szCs w:val="24"/>
        </w:rPr>
        <w:t xml:space="preserve">Compute, Network, Storage, Cloud Packs, Management, Security, Database, Analytics, AI, </w:t>
      </w:r>
      <w:proofErr w:type="spellStart"/>
      <w:r w:rsidRPr="00CE3C98">
        <w:rPr>
          <w:rFonts w:ascii="Arial" w:eastAsia="Times New Roman" w:hAnsi="Arial" w:cs="Arial"/>
          <w:color w:val="212121"/>
          <w:sz w:val="24"/>
          <w:szCs w:val="24"/>
        </w:rPr>
        <w:t>IoT</w:t>
      </w:r>
      <w:proofErr w:type="spellEnd"/>
      <w:r w:rsidRPr="00CE3C98">
        <w:rPr>
          <w:rFonts w:ascii="Arial" w:eastAsia="Times New Roman" w:hAnsi="Arial" w:cs="Arial"/>
          <w:color w:val="212121"/>
          <w:sz w:val="24"/>
          <w:szCs w:val="24"/>
        </w:rPr>
        <w:t xml:space="preserve">, Mobile, </w:t>
      </w:r>
      <w:proofErr w:type="spellStart"/>
      <w:r w:rsidRPr="00CE3C98">
        <w:rPr>
          <w:rFonts w:ascii="Arial" w:eastAsia="Times New Roman" w:hAnsi="Arial" w:cs="Arial"/>
          <w:color w:val="212121"/>
          <w:sz w:val="24"/>
          <w:szCs w:val="24"/>
        </w:rPr>
        <w:t>Dev</w:t>
      </w:r>
      <w:proofErr w:type="spellEnd"/>
      <w:r w:rsidRPr="00CE3C98">
        <w:rPr>
          <w:rFonts w:ascii="Arial" w:eastAsia="Times New Roman" w:hAnsi="Arial" w:cs="Arial"/>
          <w:color w:val="212121"/>
          <w:sz w:val="24"/>
          <w:szCs w:val="24"/>
        </w:rPr>
        <w:t xml:space="preserve"> Tools, </w:t>
      </w:r>
      <w:proofErr w:type="spellStart"/>
      <w:r w:rsidRPr="00CE3C98">
        <w:rPr>
          <w:rFonts w:ascii="Arial" w:eastAsia="Times New Roman" w:hAnsi="Arial" w:cs="Arial"/>
          <w:color w:val="212121"/>
          <w:sz w:val="24"/>
          <w:szCs w:val="24"/>
        </w:rPr>
        <w:t>Blockchain</w:t>
      </w:r>
      <w:proofErr w:type="spellEnd"/>
      <w:r w:rsidRPr="00CE3C98">
        <w:rPr>
          <w:rFonts w:ascii="Arial" w:eastAsia="Times New Roman" w:hAnsi="Arial" w:cs="Arial"/>
          <w:color w:val="212121"/>
          <w:sz w:val="24"/>
          <w:szCs w:val="24"/>
        </w:rPr>
        <w:t>, Integration, Migration, Private Cloud, and VMware.</w:t>
      </w:r>
    </w:p>
    <w:p w:rsidR="00CE3C98" w:rsidRDefault="00CE3C98" w:rsidP="00CE3C98">
      <w:pPr>
        <w:pStyle w:val="ListParagraph"/>
        <w:shd w:val="clear" w:color="auto" w:fill="FFFFFF"/>
        <w:bidi w:val="0"/>
        <w:spacing w:after="0" w:line="240" w:lineRule="auto"/>
        <w:rPr>
          <w:rFonts w:ascii="Arial" w:eastAsia="Times New Roman" w:hAnsi="Arial" w:cs="Arial"/>
          <w:b/>
          <w:bCs/>
          <w:color w:val="212121"/>
          <w:sz w:val="24"/>
          <w:szCs w:val="24"/>
          <w:u w:val="single"/>
        </w:rPr>
      </w:pPr>
    </w:p>
    <w:p w:rsidR="006739EE" w:rsidRDefault="006739EE" w:rsidP="006739EE">
      <w:pPr>
        <w:pStyle w:val="ListParagraph"/>
        <w:numPr>
          <w:ilvl w:val="0"/>
          <w:numId w:val="5"/>
        </w:numPr>
        <w:shd w:val="clear" w:color="auto" w:fill="FFFFFF"/>
        <w:bidi w:val="0"/>
        <w:spacing w:after="0" w:line="240" w:lineRule="auto"/>
        <w:rPr>
          <w:rFonts w:ascii="Arial" w:eastAsia="Times New Roman" w:hAnsi="Arial" w:cs="Arial"/>
          <w:b/>
          <w:bCs/>
          <w:color w:val="212121"/>
          <w:sz w:val="24"/>
          <w:szCs w:val="24"/>
          <w:u w:val="single"/>
        </w:rPr>
      </w:pPr>
      <w:r w:rsidRPr="006739EE">
        <w:rPr>
          <w:rFonts w:ascii="Arial" w:eastAsia="Times New Roman" w:hAnsi="Arial" w:cs="Arial"/>
          <w:b/>
          <w:bCs/>
          <w:color w:val="212121"/>
          <w:sz w:val="24"/>
          <w:szCs w:val="24"/>
          <w:u w:val="single"/>
        </w:rPr>
        <w:t>Google Cloud</w:t>
      </w:r>
      <w:r>
        <w:rPr>
          <w:rFonts w:ascii="Arial" w:eastAsia="Times New Roman" w:hAnsi="Arial" w:cs="Arial"/>
          <w:b/>
          <w:bCs/>
          <w:color w:val="212121"/>
          <w:sz w:val="24"/>
          <w:szCs w:val="24"/>
          <w:u w:val="single"/>
        </w:rPr>
        <w:t>:</w:t>
      </w:r>
    </w:p>
    <w:p w:rsidR="006739EE" w:rsidRPr="006739EE" w:rsidRDefault="006739EE" w:rsidP="006739EE">
      <w:pPr>
        <w:pStyle w:val="ListParagraph"/>
        <w:shd w:val="clear" w:color="auto" w:fill="FFFFFF"/>
        <w:bidi w:val="0"/>
        <w:spacing w:after="0" w:line="240" w:lineRule="auto"/>
        <w:rPr>
          <w:rFonts w:ascii="Arial" w:eastAsia="Times New Roman" w:hAnsi="Arial" w:cs="Arial"/>
          <w:b/>
          <w:bCs/>
          <w:color w:val="212121"/>
          <w:sz w:val="24"/>
          <w:szCs w:val="24"/>
          <w:u w:val="single"/>
        </w:rPr>
      </w:pPr>
    </w:p>
    <w:p w:rsidR="006739EE" w:rsidRPr="006739EE" w:rsidRDefault="006739EE" w:rsidP="006739EE">
      <w:pPr>
        <w:shd w:val="clear" w:color="auto" w:fill="FFFFFF"/>
        <w:bidi w:val="0"/>
        <w:spacing w:after="0" w:line="240" w:lineRule="auto"/>
        <w:ind w:left="851"/>
        <w:rPr>
          <w:rFonts w:ascii="Arial" w:eastAsia="Times New Roman" w:hAnsi="Arial" w:cs="Arial"/>
          <w:color w:val="212121"/>
          <w:sz w:val="24"/>
          <w:szCs w:val="24"/>
        </w:rPr>
      </w:pPr>
      <w:r w:rsidRPr="006739EE">
        <w:rPr>
          <w:rFonts w:ascii="Arial" w:eastAsia="Times New Roman" w:hAnsi="Arial" w:cs="Arial"/>
          <w:color w:val="212121"/>
          <w:sz w:val="24"/>
          <w:szCs w:val="24"/>
        </w:rPr>
        <w:t xml:space="preserve">AI and Machine Learning, API Management, Compute, Containers, Data Analytics, Databases, Developer Tools, Healthcare and Life Sciences, Hybrid and Multi-cloud, Internet of Things, Management Tools, Media and Gaming, Migration, Networking, Security and Identity, </w:t>
      </w:r>
      <w:proofErr w:type="spellStart"/>
      <w:r w:rsidRPr="006739EE">
        <w:rPr>
          <w:rFonts w:ascii="Arial" w:eastAsia="Times New Roman" w:hAnsi="Arial" w:cs="Arial"/>
          <w:color w:val="212121"/>
          <w:sz w:val="24"/>
          <w:szCs w:val="24"/>
        </w:rPr>
        <w:t>Serverless</w:t>
      </w:r>
      <w:proofErr w:type="spellEnd"/>
      <w:r w:rsidRPr="006739EE">
        <w:rPr>
          <w:rFonts w:ascii="Arial" w:eastAsia="Times New Roman" w:hAnsi="Arial" w:cs="Arial"/>
          <w:color w:val="212121"/>
          <w:sz w:val="24"/>
          <w:szCs w:val="24"/>
        </w:rPr>
        <w:t xml:space="preserve"> Computing, and Storage.</w:t>
      </w:r>
    </w:p>
    <w:p w:rsidR="006739EE" w:rsidRPr="006739EE" w:rsidRDefault="006739EE" w:rsidP="006739EE">
      <w:pPr>
        <w:shd w:val="clear" w:color="auto" w:fill="FFFFFF"/>
        <w:bidi w:val="0"/>
        <w:spacing w:after="0" w:line="240" w:lineRule="auto"/>
        <w:ind w:left="851"/>
        <w:rPr>
          <w:rFonts w:ascii="Arial" w:eastAsia="Times New Roman" w:hAnsi="Arial" w:cs="Arial"/>
          <w:color w:val="212121"/>
          <w:sz w:val="24"/>
          <w:szCs w:val="24"/>
        </w:rPr>
      </w:pPr>
      <w:r w:rsidRPr="006739EE">
        <w:rPr>
          <w:rFonts w:ascii="Arial" w:eastAsia="Times New Roman" w:hAnsi="Arial" w:cs="Arial"/>
          <w:color w:val="212121"/>
          <w:sz w:val="24"/>
          <w:szCs w:val="24"/>
        </w:rPr>
        <w:t xml:space="preserve">Google products are also offered in the cloud, including G Suite, Google Maps Platform, Google Hardware, Google Identity, Chrome Enterprise, Android Enterprise, </w:t>
      </w:r>
      <w:proofErr w:type="spellStart"/>
      <w:r w:rsidRPr="006739EE">
        <w:rPr>
          <w:rFonts w:ascii="Arial" w:eastAsia="Times New Roman" w:hAnsi="Arial" w:cs="Arial"/>
          <w:color w:val="212121"/>
          <w:sz w:val="24"/>
          <w:szCs w:val="24"/>
        </w:rPr>
        <w:t>Apigee</w:t>
      </w:r>
      <w:proofErr w:type="spellEnd"/>
      <w:r w:rsidRPr="006739EE">
        <w:rPr>
          <w:rFonts w:ascii="Arial" w:eastAsia="Times New Roman" w:hAnsi="Arial" w:cs="Arial"/>
          <w:color w:val="212121"/>
          <w:sz w:val="24"/>
          <w:szCs w:val="24"/>
        </w:rPr>
        <w:t xml:space="preserve">, Firebase, and </w:t>
      </w:r>
      <w:proofErr w:type="spellStart"/>
      <w:r w:rsidRPr="006739EE">
        <w:rPr>
          <w:rFonts w:ascii="Arial" w:eastAsia="Times New Roman" w:hAnsi="Arial" w:cs="Arial"/>
          <w:color w:val="212121"/>
          <w:sz w:val="24"/>
          <w:szCs w:val="24"/>
        </w:rPr>
        <w:t>Orbitera</w:t>
      </w:r>
      <w:proofErr w:type="spellEnd"/>
      <w:r w:rsidRPr="006739EE">
        <w:rPr>
          <w:rFonts w:ascii="Arial" w:eastAsia="Times New Roman" w:hAnsi="Arial" w:cs="Arial"/>
          <w:color w:val="212121"/>
          <w:sz w:val="24"/>
          <w:szCs w:val="24"/>
        </w:rPr>
        <w:t>.</w:t>
      </w:r>
    </w:p>
    <w:p w:rsidR="006739EE" w:rsidRDefault="006739EE" w:rsidP="006739EE">
      <w:pPr>
        <w:pStyle w:val="ListParagraph"/>
        <w:shd w:val="clear" w:color="auto" w:fill="FFFFFF"/>
        <w:bidi w:val="0"/>
        <w:spacing w:after="0" w:line="240" w:lineRule="auto"/>
        <w:rPr>
          <w:rFonts w:ascii="Arial" w:eastAsia="Times New Roman" w:hAnsi="Arial" w:cs="Arial"/>
          <w:color w:val="212121"/>
          <w:sz w:val="24"/>
          <w:szCs w:val="24"/>
          <w:u w:val="single"/>
        </w:rPr>
      </w:pPr>
    </w:p>
    <w:p w:rsidR="006739EE" w:rsidRDefault="006739EE" w:rsidP="006739EE">
      <w:pPr>
        <w:pStyle w:val="ListParagraph"/>
        <w:numPr>
          <w:ilvl w:val="0"/>
          <w:numId w:val="5"/>
        </w:numPr>
        <w:shd w:val="clear" w:color="auto" w:fill="FFFFFF"/>
        <w:bidi w:val="0"/>
        <w:spacing w:after="0" w:line="240" w:lineRule="auto"/>
        <w:rPr>
          <w:rFonts w:ascii="Arial" w:eastAsia="Times New Roman" w:hAnsi="Arial" w:cs="Arial"/>
          <w:b/>
          <w:bCs/>
          <w:color w:val="212121"/>
          <w:sz w:val="24"/>
          <w:szCs w:val="24"/>
          <w:u w:val="single"/>
        </w:rPr>
      </w:pPr>
      <w:r w:rsidRPr="006739EE">
        <w:rPr>
          <w:rFonts w:ascii="Arial" w:eastAsia="Times New Roman" w:hAnsi="Arial" w:cs="Arial"/>
          <w:b/>
          <w:bCs/>
          <w:color w:val="212121"/>
          <w:sz w:val="24"/>
          <w:szCs w:val="24"/>
          <w:u w:val="single"/>
        </w:rPr>
        <w:t>Oracle Cloud</w:t>
      </w:r>
      <w:r>
        <w:rPr>
          <w:rFonts w:ascii="Arial" w:eastAsia="Times New Roman" w:hAnsi="Arial" w:cs="Arial"/>
          <w:b/>
          <w:bCs/>
          <w:color w:val="212121"/>
          <w:sz w:val="24"/>
          <w:szCs w:val="24"/>
          <w:u w:val="single"/>
        </w:rPr>
        <w:t>:</w:t>
      </w:r>
    </w:p>
    <w:p w:rsidR="006739EE" w:rsidRPr="006739EE" w:rsidRDefault="006739EE" w:rsidP="006739EE">
      <w:pPr>
        <w:pStyle w:val="ListParagraph"/>
        <w:shd w:val="clear" w:color="auto" w:fill="FFFFFF"/>
        <w:bidi w:val="0"/>
        <w:spacing w:after="0" w:line="240" w:lineRule="auto"/>
        <w:rPr>
          <w:rFonts w:ascii="Arial" w:eastAsia="Times New Roman" w:hAnsi="Arial" w:cs="Arial"/>
          <w:b/>
          <w:bCs/>
          <w:color w:val="212121"/>
          <w:sz w:val="24"/>
          <w:szCs w:val="24"/>
          <w:u w:val="single"/>
        </w:rPr>
      </w:pPr>
    </w:p>
    <w:p w:rsidR="006739EE" w:rsidRPr="006739EE" w:rsidRDefault="006739EE" w:rsidP="006739EE">
      <w:pPr>
        <w:shd w:val="clear" w:color="auto" w:fill="FFFFFF"/>
        <w:bidi w:val="0"/>
        <w:spacing w:after="0" w:line="240" w:lineRule="auto"/>
        <w:ind w:left="851"/>
        <w:rPr>
          <w:rFonts w:ascii="Arial" w:eastAsia="Times New Roman" w:hAnsi="Arial" w:cs="Arial"/>
          <w:color w:val="212121"/>
          <w:sz w:val="24"/>
          <w:szCs w:val="24"/>
        </w:rPr>
      </w:pPr>
      <w:r w:rsidRPr="006739EE">
        <w:rPr>
          <w:rFonts w:ascii="Arial" w:eastAsia="Times New Roman" w:hAnsi="Arial" w:cs="Arial"/>
          <w:color w:val="212121"/>
          <w:sz w:val="24"/>
          <w:szCs w:val="24"/>
        </w:rPr>
        <w:t xml:space="preserve">Oracle </w:t>
      </w:r>
      <w:proofErr w:type="spellStart"/>
      <w:r w:rsidRPr="006739EE">
        <w:rPr>
          <w:rFonts w:ascii="Arial" w:eastAsia="Times New Roman" w:hAnsi="Arial" w:cs="Arial"/>
          <w:color w:val="212121"/>
          <w:sz w:val="24"/>
          <w:szCs w:val="24"/>
        </w:rPr>
        <w:t>IaaS</w:t>
      </w:r>
      <w:proofErr w:type="spellEnd"/>
      <w:r w:rsidRPr="006739EE">
        <w:rPr>
          <w:rFonts w:ascii="Arial" w:eastAsia="Times New Roman" w:hAnsi="Arial" w:cs="Arial"/>
          <w:color w:val="212121"/>
          <w:sz w:val="24"/>
          <w:szCs w:val="24"/>
        </w:rPr>
        <w:t xml:space="preserve"> offerings are Compute, Storage, Networking, Governance, Database, Load Balancing, DNS Monitoring, </w:t>
      </w:r>
      <w:proofErr w:type="spellStart"/>
      <w:r w:rsidRPr="006739EE">
        <w:rPr>
          <w:rFonts w:ascii="Arial" w:eastAsia="Times New Roman" w:hAnsi="Arial" w:cs="Arial"/>
          <w:color w:val="212121"/>
          <w:sz w:val="24"/>
          <w:szCs w:val="24"/>
        </w:rPr>
        <w:t>Ravello</w:t>
      </w:r>
      <w:proofErr w:type="spellEnd"/>
      <w:r w:rsidRPr="006739EE">
        <w:rPr>
          <w:rFonts w:ascii="Arial" w:eastAsia="Times New Roman" w:hAnsi="Arial" w:cs="Arial"/>
          <w:color w:val="212121"/>
          <w:sz w:val="24"/>
          <w:szCs w:val="24"/>
        </w:rPr>
        <w:t xml:space="preserve">, and </w:t>
      </w:r>
      <w:proofErr w:type="spellStart"/>
      <w:r w:rsidRPr="006739EE">
        <w:rPr>
          <w:rFonts w:ascii="Arial" w:eastAsia="Times New Roman" w:hAnsi="Arial" w:cs="Arial"/>
          <w:color w:val="212121"/>
          <w:sz w:val="24"/>
          <w:szCs w:val="24"/>
        </w:rPr>
        <w:t>FastConnect</w:t>
      </w:r>
      <w:proofErr w:type="spellEnd"/>
      <w:r w:rsidRPr="006739EE">
        <w:rPr>
          <w:rFonts w:ascii="Arial" w:eastAsia="Times New Roman" w:hAnsi="Arial" w:cs="Arial"/>
          <w:color w:val="212121"/>
          <w:sz w:val="24"/>
          <w:szCs w:val="24"/>
        </w:rPr>
        <w:t>.</w:t>
      </w:r>
    </w:p>
    <w:p w:rsidR="006739EE" w:rsidRPr="006739EE" w:rsidRDefault="006739EE" w:rsidP="006739EE">
      <w:pPr>
        <w:shd w:val="clear" w:color="auto" w:fill="FFFFFF"/>
        <w:bidi w:val="0"/>
        <w:spacing w:after="0" w:line="240" w:lineRule="auto"/>
        <w:ind w:left="851"/>
        <w:rPr>
          <w:rFonts w:ascii="Arial" w:eastAsia="Times New Roman" w:hAnsi="Arial" w:cs="Arial"/>
          <w:color w:val="212121"/>
          <w:sz w:val="24"/>
          <w:szCs w:val="24"/>
        </w:rPr>
      </w:pPr>
      <w:r w:rsidRPr="006739EE">
        <w:rPr>
          <w:rFonts w:ascii="Arial" w:eastAsia="Times New Roman" w:hAnsi="Arial" w:cs="Arial"/>
          <w:color w:val="212121"/>
          <w:sz w:val="24"/>
          <w:szCs w:val="24"/>
        </w:rPr>
        <w:t xml:space="preserve">Oracle </w:t>
      </w:r>
      <w:proofErr w:type="spellStart"/>
      <w:r w:rsidRPr="006739EE">
        <w:rPr>
          <w:rFonts w:ascii="Arial" w:eastAsia="Times New Roman" w:hAnsi="Arial" w:cs="Arial"/>
          <w:color w:val="212121"/>
          <w:sz w:val="24"/>
          <w:szCs w:val="24"/>
        </w:rPr>
        <w:t>PaaS</w:t>
      </w:r>
      <w:proofErr w:type="spellEnd"/>
      <w:r w:rsidRPr="006739EE">
        <w:rPr>
          <w:rFonts w:ascii="Arial" w:eastAsia="Times New Roman" w:hAnsi="Arial" w:cs="Arial"/>
          <w:color w:val="212121"/>
          <w:sz w:val="24"/>
          <w:szCs w:val="24"/>
        </w:rPr>
        <w:t xml:space="preserve"> offerings are Data Management, Application Development, Integration, Business Analytics, Security, Management, and Content and Enterprise.</w:t>
      </w:r>
    </w:p>
    <w:p w:rsidR="006739EE" w:rsidRPr="006739EE" w:rsidRDefault="006739EE" w:rsidP="006739EE">
      <w:pPr>
        <w:shd w:val="clear" w:color="auto" w:fill="FFFFFF"/>
        <w:bidi w:val="0"/>
        <w:spacing w:after="0" w:line="240" w:lineRule="auto"/>
        <w:ind w:left="851"/>
        <w:rPr>
          <w:rFonts w:ascii="Arial" w:eastAsia="Times New Roman" w:hAnsi="Arial" w:cs="Arial"/>
          <w:color w:val="212121"/>
          <w:sz w:val="24"/>
          <w:szCs w:val="24"/>
        </w:rPr>
      </w:pPr>
      <w:r w:rsidRPr="006739EE">
        <w:rPr>
          <w:rFonts w:ascii="Arial" w:eastAsia="Times New Roman" w:hAnsi="Arial" w:cs="Arial"/>
          <w:color w:val="212121"/>
          <w:sz w:val="24"/>
          <w:szCs w:val="24"/>
        </w:rPr>
        <w:t xml:space="preserve">Oracle </w:t>
      </w:r>
      <w:proofErr w:type="spellStart"/>
      <w:r w:rsidRPr="006739EE">
        <w:rPr>
          <w:rFonts w:ascii="Arial" w:eastAsia="Times New Roman" w:hAnsi="Arial" w:cs="Arial"/>
          <w:color w:val="212121"/>
          <w:sz w:val="24"/>
          <w:szCs w:val="24"/>
        </w:rPr>
        <w:t>SaaS</w:t>
      </w:r>
      <w:proofErr w:type="spellEnd"/>
      <w:r w:rsidRPr="006739EE">
        <w:rPr>
          <w:rFonts w:ascii="Arial" w:eastAsia="Times New Roman" w:hAnsi="Arial" w:cs="Arial"/>
          <w:color w:val="212121"/>
          <w:sz w:val="24"/>
          <w:szCs w:val="24"/>
        </w:rPr>
        <w:t xml:space="preserve"> offerings are CX, HCM, ERP, SCM, EPM, </w:t>
      </w:r>
      <w:proofErr w:type="spellStart"/>
      <w:r w:rsidRPr="006739EE">
        <w:rPr>
          <w:rFonts w:ascii="Arial" w:eastAsia="Times New Roman" w:hAnsi="Arial" w:cs="Arial"/>
          <w:color w:val="212121"/>
          <w:sz w:val="24"/>
          <w:szCs w:val="24"/>
        </w:rPr>
        <w:t>IoT</w:t>
      </w:r>
      <w:proofErr w:type="spellEnd"/>
      <w:r w:rsidRPr="006739EE">
        <w:rPr>
          <w:rFonts w:ascii="Arial" w:eastAsia="Times New Roman" w:hAnsi="Arial" w:cs="Arial"/>
          <w:color w:val="212121"/>
          <w:sz w:val="24"/>
          <w:szCs w:val="24"/>
        </w:rPr>
        <w:t xml:space="preserve">, Analytics, Data, and </w:t>
      </w:r>
      <w:proofErr w:type="spellStart"/>
      <w:r w:rsidRPr="006739EE">
        <w:rPr>
          <w:rFonts w:ascii="Arial" w:eastAsia="Times New Roman" w:hAnsi="Arial" w:cs="Arial"/>
          <w:color w:val="212121"/>
          <w:sz w:val="24"/>
          <w:szCs w:val="24"/>
        </w:rPr>
        <w:t>Blockchain</w:t>
      </w:r>
      <w:proofErr w:type="spellEnd"/>
      <w:r w:rsidRPr="006739EE">
        <w:rPr>
          <w:rFonts w:ascii="Arial" w:eastAsia="Times New Roman" w:hAnsi="Arial" w:cs="Arial"/>
          <w:color w:val="212121"/>
          <w:sz w:val="24"/>
          <w:szCs w:val="24"/>
        </w:rPr>
        <w:t xml:space="preserve"> Applications. </w:t>
      </w:r>
    </w:p>
    <w:p w:rsidR="006739EE" w:rsidRPr="006739EE" w:rsidRDefault="006739EE" w:rsidP="006739EE">
      <w:pPr>
        <w:shd w:val="clear" w:color="auto" w:fill="FFFFFF"/>
        <w:bidi w:val="0"/>
        <w:spacing w:after="0" w:line="240" w:lineRule="auto"/>
        <w:ind w:left="851"/>
        <w:rPr>
          <w:rFonts w:ascii="Arial" w:eastAsia="Times New Roman" w:hAnsi="Arial" w:cs="Arial"/>
          <w:color w:val="212121"/>
          <w:sz w:val="24"/>
          <w:szCs w:val="24"/>
        </w:rPr>
      </w:pPr>
      <w:r w:rsidRPr="006739EE">
        <w:rPr>
          <w:rFonts w:ascii="Arial" w:eastAsia="Times New Roman" w:hAnsi="Arial" w:cs="Arial"/>
          <w:color w:val="212121"/>
          <w:sz w:val="24"/>
          <w:szCs w:val="24"/>
        </w:rPr>
        <w:t xml:space="preserve">Oracle </w:t>
      </w:r>
      <w:proofErr w:type="spellStart"/>
      <w:r w:rsidRPr="006739EE">
        <w:rPr>
          <w:rFonts w:ascii="Arial" w:eastAsia="Times New Roman" w:hAnsi="Arial" w:cs="Arial"/>
          <w:color w:val="212121"/>
          <w:sz w:val="24"/>
          <w:szCs w:val="24"/>
        </w:rPr>
        <w:t>DaaS</w:t>
      </w:r>
      <w:proofErr w:type="spellEnd"/>
      <w:r w:rsidRPr="006739EE">
        <w:rPr>
          <w:rFonts w:ascii="Arial" w:eastAsia="Times New Roman" w:hAnsi="Arial" w:cs="Arial"/>
          <w:color w:val="212121"/>
          <w:sz w:val="24"/>
          <w:szCs w:val="24"/>
        </w:rPr>
        <w:t xml:space="preserve"> is the Oracle Data Cloud.</w:t>
      </w:r>
    </w:p>
    <w:p w:rsidR="006739EE" w:rsidRDefault="006739EE" w:rsidP="006739EE">
      <w:pPr>
        <w:pStyle w:val="ListParagraph"/>
        <w:shd w:val="clear" w:color="auto" w:fill="FFFFFF"/>
        <w:bidi w:val="0"/>
        <w:spacing w:after="0" w:line="240" w:lineRule="auto"/>
        <w:rPr>
          <w:rFonts w:ascii="Arial" w:eastAsia="Times New Roman" w:hAnsi="Arial" w:cs="Arial"/>
          <w:color w:val="212121"/>
          <w:sz w:val="24"/>
          <w:szCs w:val="24"/>
          <w:u w:val="single"/>
        </w:rPr>
      </w:pPr>
    </w:p>
    <w:p w:rsidR="006739EE" w:rsidRDefault="006739EE" w:rsidP="006739EE">
      <w:pPr>
        <w:pStyle w:val="ListParagraph"/>
        <w:numPr>
          <w:ilvl w:val="0"/>
          <w:numId w:val="5"/>
        </w:numPr>
        <w:shd w:val="clear" w:color="auto" w:fill="FFFFFF"/>
        <w:bidi w:val="0"/>
        <w:spacing w:after="0" w:line="240" w:lineRule="auto"/>
        <w:rPr>
          <w:rFonts w:ascii="Arial" w:eastAsia="Times New Roman" w:hAnsi="Arial" w:cs="Arial"/>
          <w:b/>
          <w:bCs/>
          <w:color w:val="212121"/>
          <w:sz w:val="24"/>
          <w:szCs w:val="24"/>
          <w:u w:val="single"/>
        </w:rPr>
      </w:pPr>
      <w:proofErr w:type="spellStart"/>
      <w:r w:rsidRPr="006739EE">
        <w:rPr>
          <w:rFonts w:ascii="Arial" w:eastAsia="Times New Roman" w:hAnsi="Arial" w:cs="Arial"/>
          <w:b/>
          <w:bCs/>
          <w:color w:val="212121"/>
          <w:sz w:val="24"/>
          <w:szCs w:val="24"/>
          <w:u w:val="single"/>
        </w:rPr>
        <w:t>Alibaba</w:t>
      </w:r>
      <w:proofErr w:type="spellEnd"/>
      <w:r w:rsidRPr="006739EE">
        <w:rPr>
          <w:rFonts w:ascii="Arial" w:eastAsia="Times New Roman" w:hAnsi="Arial" w:cs="Arial"/>
          <w:b/>
          <w:bCs/>
          <w:color w:val="212121"/>
          <w:sz w:val="24"/>
          <w:szCs w:val="24"/>
          <w:u w:val="single"/>
        </w:rPr>
        <w:t xml:space="preserve"> Cloud</w:t>
      </w:r>
      <w:r>
        <w:rPr>
          <w:rFonts w:ascii="Arial" w:eastAsia="Times New Roman" w:hAnsi="Arial" w:cs="Arial"/>
          <w:b/>
          <w:bCs/>
          <w:color w:val="212121"/>
          <w:sz w:val="24"/>
          <w:szCs w:val="24"/>
          <w:u w:val="single"/>
        </w:rPr>
        <w:t>:</w:t>
      </w:r>
    </w:p>
    <w:p w:rsidR="006739EE" w:rsidRPr="006739EE" w:rsidRDefault="006739EE" w:rsidP="006739EE">
      <w:pPr>
        <w:pStyle w:val="ListParagraph"/>
        <w:shd w:val="clear" w:color="auto" w:fill="FFFFFF"/>
        <w:bidi w:val="0"/>
        <w:spacing w:after="0" w:line="240" w:lineRule="auto"/>
        <w:rPr>
          <w:rFonts w:ascii="Arial" w:eastAsia="Times New Roman" w:hAnsi="Arial" w:cs="Arial"/>
          <w:b/>
          <w:bCs/>
          <w:color w:val="212121"/>
          <w:sz w:val="24"/>
          <w:szCs w:val="24"/>
          <w:u w:val="single"/>
        </w:rPr>
      </w:pPr>
    </w:p>
    <w:p w:rsidR="006739EE" w:rsidRPr="006739EE" w:rsidRDefault="006739EE" w:rsidP="006739EE">
      <w:pPr>
        <w:pStyle w:val="ListParagraph"/>
        <w:shd w:val="clear" w:color="auto" w:fill="FFFFFF"/>
        <w:bidi w:val="0"/>
        <w:spacing w:after="0" w:line="240" w:lineRule="auto"/>
        <w:ind w:left="851"/>
        <w:rPr>
          <w:rFonts w:ascii="Arial" w:eastAsia="Times New Roman" w:hAnsi="Arial" w:cs="Arial"/>
          <w:color w:val="212121"/>
          <w:sz w:val="24"/>
          <w:szCs w:val="24"/>
          <w:u w:val="single"/>
        </w:rPr>
      </w:pPr>
      <w:proofErr w:type="spellStart"/>
      <w:r>
        <w:rPr>
          <w:rFonts w:ascii="Arial" w:hAnsi="Arial" w:cs="Arial"/>
          <w:color w:val="212121"/>
          <w:shd w:val="clear" w:color="auto" w:fill="FFFFFF"/>
        </w:rPr>
        <w:t>Alibaba</w:t>
      </w:r>
      <w:proofErr w:type="spellEnd"/>
      <w:r>
        <w:rPr>
          <w:rFonts w:ascii="Arial" w:hAnsi="Arial" w:cs="Arial"/>
          <w:color w:val="212121"/>
          <w:shd w:val="clear" w:color="auto" w:fill="FFFFFF"/>
        </w:rPr>
        <w:t xml:space="preserve"> offers various products and services in various categories, including Elastic Computing, Storage and CDN, Networking, Database Services, Security, Monitoring and Management, Domains and Websites, Analytics and Data Technology, Application Services, Media Services, Middleware, Cloud Communication, </w:t>
      </w:r>
      <w:proofErr w:type="spellStart"/>
      <w:r>
        <w:rPr>
          <w:rFonts w:ascii="Arial" w:hAnsi="Arial" w:cs="Arial"/>
          <w:color w:val="212121"/>
          <w:shd w:val="clear" w:color="auto" w:fill="FFFFFF"/>
        </w:rPr>
        <w:t>Apsara</w:t>
      </w:r>
      <w:proofErr w:type="spellEnd"/>
      <w:r>
        <w:rPr>
          <w:rFonts w:ascii="Arial" w:hAnsi="Arial" w:cs="Arial"/>
          <w:color w:val="212121"/>
          <w:shd w:val="clear" w:color="auto" w:fill="FFFFFF"/>
        </w:rPr>
        <w:t xml:space="preserve"> Stack, and Internet of Things.</w:t>
      </w:r>
    </w:p>
    <w:p w:rsidR="00CE3C98" w:rsidRPr="0027765D" w:rsidRDefault="00CE3C98" w:rsidP="00CE3C98">
      <w:pPr>
        <w:jc w:val="right"/>
        <w:rPr>
          <w:rFonts w:ascii="ArialMT" w:cs="ArialMT"/>
          <w:sz w:val="24"/>
          <w:szCs w:val="24"/>
        </w:rPr>
      </w:pPr>
      <w:bookmarkStart w:id="0" w:name="_GoBack"/>
      <w:bookmarkEnd w:id="0"/>
    </w:p>
    <w:sectPr w:rsidR="00CE3C98" w:rsidRPr="0027765D" w:rsidSect="00CE3C98">
      <w:pgSz w:w="11906" w:h="16838"/>
      <w:pgMar w:top="851" w:right="1800" w:bottom="1440" w:left="42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41A81"/>
    <w:multiLevelType w:val="hybridMultilevel"/>
    <w:tmpl w:val="E8CC5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400FBE"/>
    <w:multiLevelType w:val="hybridMultilevel"/>
    <w:tmpl w:val="9C5C113E"/>
    <w:lvl w:ilvl="0" w:tplc="7FB840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56BC6"/>
    <w:multiLevelType w:val="hybridMultilevel"/>
    <w:tmpl w:val="AD784AEE"/>
    <w:lvl w:ilvl="0" w:tplc="587AD03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F07F3"/>
    <w:multiLevelType w:val="hybridMultilevel"/>
    <w:tmpl w:val="79286CEA"/>
    <w:lvl w:ilvl="0" w:tplc="587AD03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34612"/>
    <w:multiLevelType w:val="multilevel"/>
    <w:tmpl w:val="CCDA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13"/>
    <w:rsid w:val="00016639"/>
    <w:rsid w:val="0027765D"/>
    <w:rsid w:val="003661C9"/>
    <w:rsid w:val="006739EE"/>
    <w:rsid w:val="00792E7E"/>
    <w:rsid w:val="00A4786C"/>
    <w:rsid w:val="00AA5741"/>
    <w:rsid w:val="00C46B13"/>
    <w:rsid w:val="00CE3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6BEA2-37D4-4546-AEA8-9831B94B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CE3C9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5D"/>
    <w:pPr>
      <w:ind w:left="720"/>
      <w:contextualSpacing/>
    </w:pPr>
  </w:style>
  <w:style w:type="character" w:styleId="Strong">
    <w:name w:val="Strong"/>
    <w:basedOn w:val="DefaultParagraphFont"/>
    <w:uiPriority w:val="22"/>
    <w:qFormat/>
    <w:rsid w:val="00792E7E"/>
    <w:rPr>
      <w:b/>
      <w:bCs/>
    </w:rPr>
  </w:style>
  <w:style w:type="character" w:customStyle="1" w:styleId="Heading2Char">
    <w:name w:val="Heading 2 Char"/>
    <w:basedOn w:val="DefaultParagraphFont"/>
    <w:link w:val="Heading2"/>
    <w:uiPriority w:val="9"/>
    <w:rsid w:val="00CE3C9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5022">
      <w:bodyDiv w:val="1"/>
      <w:marLeft w:val="0"/>
      <w:marRight w:val="0"/>
      <w:marTop w:val="0"/>
      <w:marBottom w:val="0"/>
      <w:divBdr>
        <w:top w:val="none" w:sz="0" w:space="0" w:color="auto"/>
        <w:left w:val="none" w:sz="0" w:space="0" w:color="auto"/>
        <w:bottom w:val="none" w:sz="0" w:space="0" w:color="auto"/>
        <w:right w:val="none" w:sz="0" w:space="0" w:color="auto"/>
      </w:divBdr>
    </w:div>
    <w:div w:id="210965509">
      <w:bodyDiv w:val="1"/>
      <w:marLeft w:val="0"/>
      <w:marRight w:val="0"/>
      <w:marTop w:val="0"/>
      <w:marBottom w:val="0"/>
      <w:divBdr>
        <w:top w:val="none" w:sz="0" w:space="0" w:color="auto"/>
        <w:left w:val="none" w:sz="0" w:space="0" w:color="auto"/>
        <w:bottom w:val="none" w:sz="0" w:space="0" w:color="auto"/>
        <w:right w:val="none" w:sz="0" w:space="0" w:color="auto"/>
      </w:divBdr>
      <w:divsChild>
        <w:div w:id="1358432276">
          <w:marLeft w:val="0"/>
          <w:marRight w:val="0"/>
          <w:marTop w:val="0"/>
          <w:marBottom w:val="0"/>
          <w:divBdr>
            <w:top w:val="none" w:sz="0" w:space="0" w:color="auto"/>
            <w:left w:val="none" w:sz="0" w:space="0" w:color="auto"/>
            <w:bottom w:val="none" w:sz="0" w:space="0" w:color="auto"/>
            <w:right w:val="none" w:sz="0" w:space="0" w:color="auto"/>
          </w:divBdr>
        </w:div>
        <w:div w:id="1984655571">
          <w:marLeft w:val="0"/>
          <w:marRight w:val="0"/>
          <w:marTop w:val="0"/>
          <w:marBottom w:val="0"/>
          <w:divBdr>
            <w:top w:val="none" w:sz="0" w:space="0" w:color="auto"/>
            <w:left w:val="none" w:sz="0" w:space="0" w:color="auto"/>
            <w:bottom w:val="none" w:sz="0" w:space="0" w:color="auto"/>
            <w:right w:val="none" w:sz="0" w:space="0" w:color="auto"/>
          </w:divBdr>
        </w:div>
        <w:div w:id="1994218671">
          <w:marLeft w:val="0"/>
          <w:marRight w:val="0"/>
          <w:marTop w:val="0"/>
          <w:marBottom w:val="0"/>
          <w:divBdr>
            <w:top w:val="none" w:sz="0" w:space="0" w:color="auto"/>
            <w:left w:val="none" w:sz="0" w:space="0" w:color="auto"/>
            <w:bottom w:val="none" w:sz="0" w:space="0" w:color="auto"/>
            <w:right w:val="none" w:sz="0" w:space="0" w:color="auto"/>
          </w:divBdr>
        </w:div>
        <w:div w:id="1158184553">
          <w:marLeft w:val="0"/>
          <w:marRight w:val="0"/>
          <w:marTop w:val="0"/>
          <w:marBottom w:val="0"/>
          <w:divBdr>
            <w:top w:val="none" w:sz="0" w:space="0" w:color="auto"/>
            <w:left w:val="none" w:sz="0" w:space="0" w:color="auto"/>
            <w:bottom w:val="none" w:sz="0" w:space="0" w:color="auto"/>
            <w:right w:val="none" w:sz="0" w:space="0" w:color="auto"/>
          </w:divBdr>
        </w:div>
        <w:div w:id="988554523">
          <w:marLeft w:val="0"/>
          <w:marRight w:val="0"/>
          <w:marTop w:val="0"/>
          <w:marBottom w:val="0"/>
          <w:divBdr>
            <w:top w:val="none" w:sz="0" w:space="0" w:color="auto"/>
            <w:left w:val="none" w:sz="0" w:space="0" w:color="auto"/>
            <w:bottom w:val="none" w:sz="0" w:space="0" w:color="auto"/>
            <w:right w:val="none" w:sz="0" w:space="0" w:color="auto"/>
          </w:divBdr>
        </w:div>
        <w:div w:id="306712601">
          <w:marLeft w:val="0"/>
          <w:marRight w:val="0"/>
          <w:marTop w:val="0"/>
          <w:marBottom w:val="0"/>
          <w:divBdr>
            <w:top w:val="none" w:sz="0" w:space="0" w:color="auto"/>
            <w:left w:val="none" w:sz="0" w:space="0" w:color="auto"/>
            <w:bottom w:val="none" w:sz="0" w:space="0" w:color="auto"/>
            <w:right w:val="none" w:sz="0" w:space="0" w:color="auto"/>
          </w:divBdr>
        </w:div>
      </w:divsChild>
    </w:div>
    <w:div w:id="430706070">
      <w:bodyDiv w:val="1"/>
      <w:marLeft w:val="0"/>
      <w:marRight w:val="0"/>
      <w:marTop w:val="0"/>
      <w:marBottom w:val="0"/>
      <w:divBdr>
        <w:top w:val="none" w:sz="0" w:space="0" w:color="auto"/>
        <w:left w:val="none" w:sz="0" w:space="0" w:color="auto"/>
        <w:bottom w:val="none" w:sz="0" w:space="0" w:color="auto"/>
        <w:right w:val="none" w:sz="0" w:space="0" w:color="auto"/>
      </w:divBdr>
    </w:div>
    <w:div w:id="434205372">
      <w:bodyDiv w:val="1"/>
      <w:marLeft w:val="0"/>
      <w:marRight w:val="0"/>
      <w:marTop w:val="0"/>
      <w:marBottom w:val="0"/>
      <w:divBdr>
        <w:top w:val="none" w:sz="0" w:space="0" w:color="auto"/>
        <w:left w:val="none" w:sz="0" w:space="0" w:color="auto"/>
        <w:bottom w:val="none" w:sz="0" w:space="0" w:color="auto"/>
        <w:right w:val="none" w:sz="0" w:space="0" w:color="auto"/>
      </w:divBdr>
    </w:div>
    <w:div w:id="626818465">
      <w:bodyDiv w:val="1"/>
      <w:marLeft w:val="0"/>
      <w:marRight w:val="0"/>
      <w:marTop w:val="0"/>
      <w:marBottom w:val="0"/>
      <w:divBdr>
        <w:top w:val="none" w:sz="0" w:space="0" w:color="auto"/>
        <w:left w:val="none" w:sz="0" w:space="0" w:color="auto"/>
        <w:bottom w:val="none" w:sz="0" w:space="0" w:color="auto"/>
        <w:right w:val="none" w:sz="0" w:space="0" w:color="auto"/>
      </w:divBdr>
    </w:div>
    <w:div w:id="708384477">
      <w:bodyDiv w:val="1"/>
      <w:marLeft w:val="0"/>
      <w:marRight w:val="0"/>
      <w:marTop w:val="0"/>
      <w:marBottom w:val="0"/>
      <w:divBdr>
        <w:top w:val="none" w:sz="0" w:space="0" w:color="auto"/>
        <w:left w:val="none" w:sz="0" w:space="0" w:color="auto"/>
        <w:bottom w:val="none" w:sz="0" w:space="0" w:color="auto"/>
        <w:right w:val="none" w:sz="0" w:space="0" w:color="auto"/>
      </w:divBdr>
    </w:div>
    <w:div w:id="1226180856">
      <w:bodyDiv w:val="1"/>
      <w:marLeft w:val="0"/>
      <w:marRight w:val="0"/>
      <w:marTop w:val="0"/>
      <w:marBottom w:val="0"/>
      <w:divBdr>
        <w:top w:val="none" w:sz="0" w:space="0" w:color="auto"/>
        <w:left w:val="none" w:sz="0" w:space="0" w:color="auto"/>
        <w:bottom w:val="none" w:sz="0" w:space="0" w:color="auto"/>
        <w:right w:val="none" w:sz="0" w:space="0" w:color="auto"/>
      </w:divBdr>
      <w:divsChild>
        <w:div w:id="1166672996">
          <w:marLeft w:val="0"/>
          <w:marRight w:val="0"/>
          <w:marTop w:val="0"/>
          <w:marBottom w:val="0"/>
          <w:divBdr>
            <w:top w:val="none" w:sz="0" w:space="0" w:color="auto"/>
            <w:left w:val="none" w:sz="0" w:space="0" w:color="auto"/>
            <w:bottom w:val="none" w:sz="0" w:space="0" w:color="auto"/>
            <w:right w:val="none" w:sz="0" w:space="0" w:color="auto"/>
          </w:divBdr>
        </w:div>
        <w:div w:id="2053458224">
          <w:marLeft w:val="0"/>
          <w:marRight w:val="0"/>
          <w:marTop w:val="0"/>
          <w:marBottom w:val="0"/>
          <w:divBdr>
            <w:top w:val="none" w:sz="0" w:space="0" w:color="auto"/>
            <w:left w:val="none" w:sz="0" w:space="0" w:color="auto"/>
            <w:bottom w:val="none" w:sz="0" w:space="0" w:color="auto"/>
            <w:right w:val="none" w:sz="0" w:space="0" w:color="auto"/>
          </w:divBdr>
        </w:div>
      </w:divsChild>
    </w:div>
    <w:div w:id="1309749943">
      <w:bodyDiv w:val="1"/>
      <w:marLeft w:val="0"/>
      <w:marRight w:val="0"/>
      <w:marTop w:val="0"/>
      <w:marBottom w:val="0"/>
      <w:divBdr>
        <w:top w:val="none" w:sz="0" w:space="0" w:color="auto"/>
        <w:left w:val="none" w:sz="0" w:space="0" w:color="auto"/>
        <w:bottom w:val="none" w:sz="0" w:space="0" w:color="auto"/>
        <w:right w:val="none" w:sz="0" w:space="0" w:color="auto"/>
      </w:divBdr>
    </w:div>
    <w:div w:id="1350135068">
      <w:bodyDiv w:val="1"/>
      <w:marLeft w:val="0"/>
      <w:marRight w:val="0"/>
      <w:marTop w:val="0"/>
      <w:marBottom w:val="0"/>
      <w:divBdr>
        <w:top w:val="none" w:sz="0" w:space="0" w:color="auto"/>
        <w:left w:val="none" w:sz="0" w:space="0" w:color="auto"/>
        <w:bottom w:val="none" w:sz="0" w:space="0" w:color="auto"/>
        <w:right w:val="none" w:sz="0" w:space="0" w:color="auto"/>
      </w:divBdr>
      <w:divsChild>
        <w:div w:id="228804161">
          <w:marLeft w:val="0"/>
          <w:marRight w:val="0"/>
          <w:marTop w:val="0"/>
          <w:marBottom w:val="0"/>
          <w:divBdr>
            <w:top w:val="none" w:sz="0" w:space="0" w:color="auto"/>
            <w:left w:val="none" w:sz="0" w:space="0" w:color="auto"/>
            <w:bottom w:val="none" w:sz="0" w:space="0" w:color="auto"/>
            <w:right w:val="none" w:sz="0" w:space="0" w:color="auto"/>
          </w:divBdr>
        </w:div>
        <w:div w:id="1387416144">
          <w:marLeft w:val="0"/>
          <w:marRight w:val="0"/>
          <w:marTop w:val="0"/>
          <w:marBottom w:val="0"/>
          <w:divBdr>
            <w:top w:val="none" w:sz="0" w:space="0" w:color="auto"/>
            <w:left w:val="none" w:sz="0" w:space="0" w:color="auto"/>
            <w:bottom w:val="none" w:sz="0" w:space="0" w:color="auto"/>
            <w:right w:val="none" w:sz="0" w:space="0" w:color="auto"/>
          </w:divBdr>
        </w:div>
        <w:div w:id="2129664367">
          <w:marLeft w:val="0"/>
          <w:marRight w:val="0"/>
          <w:marTop w:val="0"/>
          <w:marBottom w:val="0"/>
          <w:divBdr>
            <w:top w:val="none" w:sz="0" w:space="0" w:color="auto"/>
            <w:left w:val="none" w:sz="0" w:space="0" w:color="auto"/>
            <w:bottom w:val="none" w:sz="0" w:space="0" w:color="auto"/>
            <w:right w:val="none" w:sz="0" w:space="0" w:color="auto"/>
          </w:divBdr>
        </w:div>
      </w:divsChild>
    </w:div>
    <w:div w:id="1399935650">
      <w:bodyDiv w:val="1"/>
      <w:marLeft w:val="0"/>
      <w:marRight w:val="0"/>
      <w:marTop w:val="0"/>
      <w:marBottom w:val="0"/>
      <w:divBdr>
        <w:top w:val="none" w:sz="0" w:space="0" w:color="auto"/>
        <w:left w:val="none" w:sz="0" w:space="0" w:color="auto"/>
        <w:bottom w:val="none" w:sz="0" w:space="0" w:color="auto"/>
        <w:right w:val="none" w:sz="0" w:space="0" w:color="auto"/>
      </w:divBdr>
    </w:div>
    <w:div w:id="1595673179">
      <w:bodyDiv w:val="1"/>
      <w:marLeft w:val="0"/>
      <w:marRight w:val="0"/>
      <w:marTop w:val="0"/>
      <w:marBottom w:val="0"/>
      <w:divBdr>
        <w:top w:val="none" w:sz="0" w:space="0" w:color="auto"/>
        <w:left w:val="none" w:sz="0" w:space="0" w:color="auto"/>
        <w:bottom w:val="none" w:sz="0" w:space="0" w:color="auto"/>
        <w:right w:val="none" w:sz="0" w:space="0" w:color="auto"/>
      </w:divBdr>
    </w:div>
    <w:div w:id="1770156156">
      <w:bodyDiv w:val="1"/>
      <w:marLeft w:val="0"/>
      <w:marRight w:val="0"/>
      <w:marTop w:val="0"/>
      <w:marBottom w:val="0"/>
      <w:divBdr>
        <w:top w:val="none" w:sz="0" w:space="0" w:color="auto"/>
        <w:left w:val="none" w:sz="0" w:space="0" w:color="auto"/>
        <w:bottom w:val="none" w:sz="0" w:space="0" w:color="auto"/>
        <w:right w:val="none" w:sz="0" w:space="0" w:color="auto"/>
      </w:divBdr>
      <w:divsChild>
        <w:div w:id="932712206">
          <w:marLeft w:val="0"/>
          <w:marRight w:val="0"/>
          <w:marTop w:val="0"/>
          <w:marBottom w:val="0"/>
          <w:divBdr>
            <w:top w:val="none" w:sz="0" w:space="0" w:color="auto"/>
            <w:left w:val="none" w:sz="0" w:space="0" w:color="auto"/>
            <w:bottom w:val="none" w:sz="0" w:space="0" w:color="auto"/>
            <w:right w:val="none" w:sz="0" w:space="0" w:color="auto"/>
          </w:divBdr>
        </w:div>
        <w:div w:id="351230693">
          <w:marLeft w:val="0"/>
          <w:marRight w:val="0"/>
          <w:marTop w:val="0"/>
          <w:marBottom w:val="0"/>
          <w:divBdr>
            <w:top w:val="none" w:sz="0" w:space="0" w:color="auto"/>
            <w:left w:val="none" w:sz="0" w:space="0" w:color="auto"/>
            <w:bottom w:val="none" w:sz="0" w:space="0" w:color="auto"/>
            <w:right w:val="none" w:sz="0" w:space="0" w:color="auto"/>
          </w:divBdr>
        </w:div>
        <w:div w:id="469130657">
          <w:marLeft w:val="0"/>
          <w:marRight w:val="0"/>
          <w:marTop w:val="0"/>
          <w:marBottom w:val="0"/>
          <w:divBdr>
            <w:top w:val="none" w:sz="0" w:space="0" w:color="auto"/>
            <w:left w:val="none" w:sz="0" w:space="0" w:color="auto"/>
            <w:bottom w:val="none" w:sz="0" w:space="0" w:color="auto"/>
            <w:right w:val="none" w:sz="0" w:space="0" w:color="auto"/>
          </w:divBdr>
        </w:div>
        <w:div w:id="378479977">
          <w:marLeft w:val="0"/>
          <w:marRight w:val="0"/>
          <w:marTop w:val="0"/>
          <w:marBottom w:val="0"/>
          <w:divBdr>
            <w:top w:val="none" w:sz="0" w:space="0" w:color="auto"/>
            <w:left w:val="none" w:sz="0" w:space="0" w:color="auto"/>
            <w:bottom w:val="none" w:sz="0" w:space="0" w:color="auto"/>
            <w:right w:val="none" w:sz="0" w:space="0" w:color="auto"/>
          </w:divBdr>
        </w:div>
        <w:div w:id="1116826678">
          <w:marLeft w:val="0"/>
          <w:marRight w:val="0"/>
          <w:marTop w:val="0"/>
          <w:marBottom w:val="0"/>
          <w:divBdr>
            <w:top w:val="none" w:sz="0" w:space="0" w:color="auto"/>
            <w:left w:val="none" w:sz="0" w:space="0" w:color="auto"/>
            <w:bottom w:val="none" w:sz="0" w:space="0" w:color="auto"/>
            <w:right w:val="none" w:sz="0" w:space="0" w:color="auto"/>
          </w:divBdr>
        </w:div>
      </w:divsChild>
    </w:div>
    <w:div w:id="20492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2022-02-01T13:18:00Z</dcterms:created>
  <dcterms:modified xsi:type="dcterms:W3CDTF">2022-02-01T17:01:00Z</dcterms:modified>
</cp:coreProperties>
</file>