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Company Profile</w:t>
      </w:r>
    </w:p>
    <w:p>
      <w:pPr>
        <w:jc w:val="center"/>
      </w:pPr>
      <w:r>
        <w:rPr>
          <w:i/>
          <w:sz w:val="22"/>
        </w:rPr>
        <w:t>Company overview covering mission, services, capabilities, leadership, and contact details.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Commercial Terms</w:t>
      </w:r>
    </w:p>
    <w:p>
      <w:r>
        <w:t>Use this section to adapt the company profile to your organization. Replace the guidance text with approved content.</w:t>
      </w:r>
    </w:p>
    <w:p>
      <w:pPr>
        <w:pStyle w:val="ListBullet"/>
      </w:pPr>
      <w:r>
        <w:t>Pricing basis</w:t>
      </w:r>
    </w:p>
    <w:p>
      <w:pPr>
        <w:pStyle w:val="ListBullet"/>
      </w:pPr>
      <w:r>
        <w:t>Payment schedule</w:t>
      </w:r>
    </w:p>
    <w:p>
      <w:pPr>
        <w:pStyle w:val="ListBullet"/>
      </w:pPr>
      <w:r>
        <w:t>Validity period</w:t>
      </w:r>
    </w:p>
    <w:p>
      <w:pPr>
        <w:pStyle w:val="ListBullet"/>
      </w:pPr>
      <w:r>
        <w:t>Acceptance</w:t>
      </w:r>
    </w:p>
    <w:p>
      <w:pPr>
        <w:pStyle w:val="Heading1"/>
      </w:pPr>
      <w:r>
        <w:t>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Target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Actual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Metric 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Metric 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Metric 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Complete this section with the specific information for the company profile.</w:t>
      </w:r>
    </w:p>
    <w:p>
      <w:pPr>
        <w:pStyle w:val="ListBullet"/>
      </w:pPr>
      <w:r>
        <w:t>Context</w:t>
      </w:r>
    </w:p>
    <w:p>
      <w:pPr>
        <w:pStyle w:val="ListBullet"/>
      </w:pPr>
      <w:r>
        <w:t>Opportunity</w:t>
      </w:r>
    </w:p>
    <w:p>
      <w:pPr>
        <w:pStyle w:val="ListBullet"/>
      </w:pPr>
      <w:r>
        <w:t>Proposed approach</w:t>
      </w:r>
    </w:p>
    <w:p>
      <w:pPr>
        <w:pStyle w:val="ListBullet"/>
      </w:pPr>
      <w:r>
        <w:t>Expected outcomes</w:t>
      </w:r>
    </w:p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