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Sales Proposal</w:t>
      </w:r>
    </w:p>
    <w:p>
      <w:pPr>
        <w:jc w:val="center"/>
      </w:pPr>
      <w:r>
        <w:rPr>
          <w:i/>
          <w:sz w:val="22"/>
        </w:rPr>
        <w:t>Sales proposal with customer needs, solution, benefits, implementation, pricing, and next steps.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Pipeline Plan</w:t>
      </w:r>
    </w:p>
    <w:p>
      <w:r>
        <w:t>Use this section to adapt the sales proposal to your organization. Replace the guidance text with approved content.</w:t>
      </w:r>
    </w:p>
    <w:p>
      <w:pPr>
        <w:pStyle w:val="ListBullet"/>
      </w:pPr>
      <w:r>
        <w:t>Target</w:t>
      </w:r>
    </w:p>
    <w:p>
      <w:pPr>
        <w:pStyle w:val="ListBullet"/>
      </w:pPr>
      <w:r>
        <w:t>Pipeline</w:t>
      </w:r>
    </w:p>
    <w:p>
      <w:pPr>
        <w:pStyle w:val="ListBullet"/>
      </w:pPr>
      <w:r>
        <w:t>Activities</w:t>
      </w:r>
    </w:p>
    <w:p>
      <w:pPr>
        <w:pStyle w:val="ListBullet"/>
      </w:pPr>
      <w:r>
        <w:t>Forecast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Customer Need</w:t>
      </w:r>
    </w:p>
    <w:p>
      <w:r>
        <w:t>Complete this section with the specific information for the sales proposal.</w:t>
      </w:r>
    </w:p>
    <w:p>
      <w:pPr>
        <w:pStyle w:val="ListBullet"/>
      </w:pPr>
      <w:r>
        <w:t>Customer context</w:t>
      </w:r>
    </w:p>
    <w:p>
      <w:pPr>
        <w:pStyle w:val="ListBullet"/>
      </w:pPr>
      <w:r>
        <w:t>Pain points</w:t>
      </w:r>
    </w:p>
    <w:p>
      <w:pPr>
        <w:pStyle w:val="ListBullet"/>
      </w:pPr>
      <w:r>
        <w:t>Solution</w:t>
      </w:r>
    </w:p>
    <w:p>
      <w:pPr>
        <w:pStyle w:val="ListBullet"/>
      </w:pPr>
      <w:r>
        <w:t>Value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