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Annual Report</w:t>
      </w:r>
    </w:p>
    <w:p>
      <w:pPr>
        <w:jc w:val="center"/>
      </w:pPr>
      <w:r>
        <w:rPr>
          <w:i/>
          <w:sz w:val="20"/>
        </w:rPr>
        <w:t>Annual performance review with highlights, metrics, financial snapshot, and outlook.</w:t>
      </w:r>
    </w:p>
    <w:p>
      <w:pPr>
        <w:pStyle w:val="Heading2"/>
      </w:pPr>
      <w:r>
        <w:t>Financial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2592"/>
          </w:tcPr>
          <w:p>
            <w:r>
              <w:t>Revenue</w:t>
            </w:r>
          </w:p>
        </w:tc>
        <w:tc>
          <w:tcPr>
            <w:tcW w:type="dxa" w:w="2592"/>
          </w:tcPr>
          <w:p>
            <w:r>
              <w:t>$0</w:t>
            </w:r>
          </w:p>
        </w:tc>
        <w:tc>
          <w:tcPr>
            <w:tcW w:type="dxa" w:w="2592"/>
          </w:tcPr>
          <w:p>
            <w:r>
              <w:t>$0</w:t>
            </w:r>
          </w:p>
        </w:tc>
        <w:tc>
          <w:tcPr>
            <w:tcW w:type="dxa" w:w="2592"/>
          </w:tcPr>
          <w:p>
            <w:r>
              <w:t>$0</w:t>
            </w:r>
          </w:p>
        </w:tc>
      </w:tr>
      <w:tr>
        <w:tc>
          <w:tcPr>
            <w:tcW w:type="dxa" w:w="2592"/>
          </w:tcPr>
          <w:p>
            <w:r>
              <w:t>Cost</w:t>
            </w:r>
          </w:p>
        </w:tc>
        <w:tc>
          <w:tcPr>
            <w:tcW w:type="dxa" w:w="2592"/>
          </w:tcPr>
          <w:p>
            <w:r>
              <w:t>$0</w:t>
            </w:r>
          </w:p>
        </w:tc>
        <w:tc>
          <w:tcPr>
            <w:tcW w:type="dxa" w:w="2592"/>
          </w:tcPr>
          <w:p>
            <w:r>
              <w:t>$0</w:t>
            </w:r>
          </w:p>
        </w:tc>
        <w:tc>
          <w:tcPr>
            <w:tcW w:type="dxa" w:w="2592"/>
          </w:tcPr>
          <w:p>
            <w:r>
              <w:t>$0</w:t>
            </w:r>
          </w:p>
        </w:tc>
      </w:tr>
      <w:tr>
        <w:tc>
          <w:tcPr>
            <w:tcW w:type="dxa" w:w="2592"/>
          </w:tcPr>
          <w:p>
            <w:r>
              <w:t>Net</w:t>
            </w:r>
          </w:p>
        </w:tc>
        <w:tc>
          <w:tcPr>
            <w:tcW w:type="dxa" w:w="2592"/>
          </w:tcPr>
          <w:p>
            <w:r>
              <w:t>$0</w:t>
            </w:r>
          </w:p>
        </w:tc>
        <w:tc>
          <w:tcPr>
            <w:tcW w:type="dxa" w:w="2592"/>
          </w:tcPr>
          <w:p>
            <w:r>
              <w:t>$0</w:t>
            </w:r>
          </w:p>
        </w:tc>
        <w:tc>
          <w:tcPr>
            <w:tcW w:type="dxa" w:w="2592"/>
          </w:tcPr>
          <w:p>
            <w:r>
              <w:t>$0</w:t>
            </w:r>
          </w:p>
        </w:tc>
      </w:tr>
    </w:tbl>
    <w:p>
      <w:pPr>
        <w:pStyle w:val="Heading2"/>
      </w:pPr>
      <w:r>
        <w:t>Assumptions</w:t>
      </w:r>
    </w:p>
    <w:p>
      <w:r>
        <w:t>1. ____________________</w:t>
        <w:br/>
        <w:t>2. ____________________</w:t>
        <w:br/>
        <w:t>3. ____________________</w:t>
      </w:r>
    </w:p>
    <w:p>
      <w:pPr>
        <w:pStyle w:val="Heading2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92"/>
          </w:tcPr>
          <w:p>
            <w:r>
              <w:t>Prepared by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</w:tr>
      <w:tr>
        <w:tc>
          <w:tcPr>
            <w:tcW w:type="dxa" w:w="2592"/>
          </w:tcPr>
          <w:p>
            <w:r>
              <w:t>Approved by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