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Project Charter</w:t>
      </w:r>
    </w:p>
    <w:p>
      <w:pPr>
        <w:jc w:val="center"/>
      </w:pPr>
      <w:r>
        <w:rPr>
          <w:i/>
          <w:sz w:val="20"/>
        </w:rPr>
        <w:t>Project charter defining objectives, scope, stakeholders, governance, and success criteria.</w:t>
      </w:r>
    </w:p>
    <w:p>
      <w:pPr>
        <w:pStyle w:val="Heading2"/>
      </w:pPr>
      <w:r>
        <w:t>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Acceptance</w:t>
            </w:r>
          </w:p>
        </w:tc>
      </w:tr>
      <w:tr>
        <w:tc>
          <w:tcPr>
            <w:tcW w:type="dxa" w:w="2592"/>
          </w:tcPr>
          <w:p>
            <w:r>
              <w:t>REQ-001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  <w:tc>
          <w:tcPr>
            <w:tcW w:type="dxa" w:w="2592"/>
          </w:tcPr>
          <w:p>
            <w:r>
              <w:t>Must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</w:tr>
      <w:tr>
        <w:tc>
          <w:tcPr>
            <w:tcW w:type="dxa" w:w="2592"/>
          </w:tcPr>
          <w:p>
            <w:r>
              <w:t>REQ-002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  <w:tc>
          <w:tcPr>
            <w:tcW w:type="dxa" w:w="2592"/>
          </w:tcPr>
          <w:p>
            <w:r>
              <w:t>Should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</w:tr>
      <w:tr>
        <w:tc>
          <w:tcPr>
            <w:tcW w:type="dxa" w:w="2592"/>
          </w:tcPr>
          <w:p>
            <w:r>
              <w:t>REQ-003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  <w:tc>
          <w:tcPr>
            <w:tcW w:type="dxa" w:w="2592"/>
          </w:tcPr>
          <w:p>
            <w:r>
              <w:t>Could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592"/>
          </w:tcPr>
          <w:p>
            <w:r>
              <w:t>Metric 1</w:t>
            </w:r>
          </w:p>
        </w:tc>
        <w:tc>
          <w:tcPr>
            <w:tcW w:type="dxa" w:w="2592"/>
          </w:tcPr>
          <w:p>
            <w:r>
              <w:t>0</w:t>
            </w:r>
          </w:p>
        </w:tc>
        <w:tc>
          <w:tcPr>
            <w:tcW w:type="dxa" w:w="2592"/>
          </w:tcPr>
          <w:p>
            <w:r>
              <w:t>100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</w:tr>
      <w:tr>
        <w:tc>
          <w:tcPr>
            <w:tcW w:type="dxa" w:w="2592"/>
          </w:tcPr>
          <w:p>
            <w:r>
              <w:t>Metric 2</w:t>
            </w:r>
          </w:p>
        </w:tc>
        <w:tc>
          <w:tcPr>
            <w:tcW w:type="dxa" w:w="2592"/>
          </w:tcPr>
          <w:p>
            <w:r>
              <w:t>0%</w:t>
            </w:r>
          </w:p>
        </w:tc>
        <w:tc>
          <w:tcPr>
            <w:tcW w:type="dxa" w:w="2592"/>
          </w:tcPr>
          <w:p>
            <w:r>
              <w:t>90%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