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0"/>
      </w:pPr>
      <w:r>
        <w:rPr>
          <w:rFonts w:ascii="Calibri" w:hAnsi="Calibri"/>
          <w:b/>
          <w:color w:val="B7791F"/>
          <w:sz w:val="18"/>
        </w:rPr>
        <w:t>WORKFLOW DISCOVERY INSTRUMENT</w:t>
      </w:r>
    </w:p>
    <w:p>
      <w:pPr>
        <w:spacing w:before="0" w:after="100"/>
      </w:pPr>
      <w:r>
        <w:rPr>
          <w:rFonts w:ascii="Calibri" w:hAnsi="Calibri"/>
          <w:b/>
          <w:color w:val="17365D"/>
          <w:sz w:val="54"/>
        </w:rPr>
        <w:t>Mission Product Workflow and Automation Assessment</w:t>
      </w:r>
    </w:p>
    <w:p>
      <w:pPr>
        <w:spacing w:after="280"/>
      </w:pPr>
      <w:r>
        <w:rPr>
          <w:rFonts w:ascii="Calibri" w:hAnsi="Calibri"/>
          <w:color w:val="344054"/>
          <w:sz w:val="24"/>
        </w:rPr>
        <w:t>Captures how a real product is created today: inputs, decisions, handoffs, waiting, rework, constraints, and the work that consumes the most time.</w:t>
      </w:r>
    </w:p>
    <w:tbl>
      <w:tblPr>
        <w:tblW w:type="dxa" w:w="9360"/>
        <w:jc w:val="left"/>
        <w:tblLayout w:type="fixed"/>
        <w:tblLook w:firstColumn="1" w:firstRow="1" w:lastColumn="0" w:lastRow="0" w:noHBand="0" w:noVBand="1" w:val="04A0"/>
        <w:tblInd w:w="120" w:type="dxa"/>
        <w:tblBorders>
          <w:top w:val="single" w:sz="5" w:space="0" w:color="CBD6E5"/>
          <w:left w:val="single" w:sz="5" w:space="0" w:color="CBD6E5"/>
          <w:bottom w:val="single" w:sz="5" w:space="0" w:color="CBD6E5"/>
          <w:right w:val="single" w:sz="5" w:space="0" w:color="CBD6E5"/>
          <w:insideH w:val="single" w:sz="5" w:space="0" w:color="CBD6E5"/>
          <w:insideV w:val="single" w:sz="5" w:space="0" w:color="CBD6E5"/>
        </w:tblBorders>
      </w:tblPr>
      <w:tblGrid>
        <w:gridCol w:w="3000"/>
        <w:gridCol w:w="2100"/>
        <w:gridCol w:w="4260"/>
      </w:tblGrid>
      <w:tr>
        <w:trPr>
          <w:cantSplit/>
        </w:trPr>
        <w:tc>
          <w:tcPr>
            <w:tcW w:type="dxa" w:w="3000"/>
            <w:shd w:fill="E8EEF5"/>
            <w:tcMar>
              <w:top w:w="80" w:type="dxa"/>
              <w:bottom w:w="80" w:type="dxa"/>
              <w:start w:w="120" w:type="dxa"/>
              <w:end w:w="120" w:type="dxa"/>
            </w:tcMar>
          </w:tcPr>
          <w:p>
            <w:pPr>
              <w:spacing w:after="20"/>
            </w:pPr>
            <w:r/>
            <w:r>
              <w:rPr>
                <w:rFonts w:ascii="Calibri" w:hAnsi="Calibri"/>
                <w:b/>
                <w:color w:val="2E74B5"/>
                <w:sz w:val="15"/>
              </w:rPr>
              <w:t>AUDIENCE</w:t>
            </w:r>
          </w:p>
          <w:p>
            <w:pPr>
              <w:spacing w:after="0"/>
            </w:pPr>
            <w:r>
              <w:rPr>
                <w:rFonts w:ascii="Calibri" w:hAnsi="Calibri"/>
                <w:b/>
                <w:color w:val="17365D"/>
                <w:sz w:val="18"/>
              </w:rPr>
              <w:t>Analysts, planners, briefers, product creators</w:t>
            </w:r>
          </w:p>
        </w:tc>
        <w:tc>
          <w:tcPr>
            <w:tcW w:type="dxa" w:w="2100"/>
            <w:shd w:fill="E8EEF5"/>
            <w:tcMar>
              <w:top w:w="80" w:type="dxa"/>
              <w:bottom w:w="80" w:type="dxa"/>
              <w:start w:w="120" w:type="dxa"/>
              <w:end w:w="120" w:type="dxa"/>
            </w:tcMar>
          </w:tcPr>
          <w:p>
            <w:pPr>
              <w:spacing w:after="20"/>
            </w:pPr>
            <w:r/>
            <w:r>
              <w:rPr>
                <w:rFonts w:ascii="Calibri" w:hAnsi="Calibri"/>
                <w:b/>
                <w:color w:val="2E74B5"/>
                <w:sz w:val="15"/>
              </w:rPr>
              <w:t>COMPLETION</w:t>
            </w:r>
          </w:p>
          <w:p>
            <w:pPr>
              <w:spacing w:after="0"/>
            </w:pPr>
            <w:r>
              <w:rPr>
                <w:rFonts w:ascii="Calibri" w:hAnsi="Calibri"/>
                <w:b/>
                <w:color w:val="17365D"/>
                <w:sz w:val="18"/>
              </w:rPr>
              <w:t>45-60 minutes per product</w:t>
            </w:r>
          </w:p>
        </w:tc>
        <w:tc>
          <w:tcPr>
            <w:tcW w:type="dxa" w:w="4260"/>
            <w:shd w:fill="E8EEF5"/>
            <w:tcMar>
              <w:top w:w="80" w:type="dxa"/>
              <w:bottom w:w="80" w:type="dxa"/>
              <w:start w:w="120" w:type="dxa"/>
              <w:end w:w="120" w:type="dxa"/>
            </w:tcMar>
          </w:tcPr>
          <w:p>
            <w:pPr>
              <w:spacing w:after="20"/>
            </w:pPr>
            <w:r/>
            <w:r>
              <w:rPr>
                <w:rFonts w:ascii="Calibri" w:hAnsi="Calibri"/>
                <w:b/>
                <w:color w:val="2E74B5"/>
                <w:sz w:val="15"/>
              </w:rPr>
              <w:t>PRIMARY OUTPUT</w:t>
            </w:r>
          </w:p>
          <w:p>
            <w:pPr>
              <w:spacing w:after="0"/>
            </w:pPr>
            <w:r>
              <w:rPr>
                <w:rFonts w:ascii="Calibri" w:hAnsi="Calibri"/>
                <w:b/>
                <w:color w:val="17365D"/>
                <w:sz w:val="18"/>
              </w:rPr>
              <w:t>Current-state workflow + pilot candidate</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D6A84B"/>
          <w:left w:val="single" w:sz="7" w:space="0" w:color="D6A84B"/>
          <w:bottom w:val="single" w:sz="7" w:space="0" w:color="D6A84B"/>
          <w:right w:val="single" w:sz="7" w:space="0" w:color="D6A84B"/>
          <w:insideH w:val="single" w:sz="7" w:space="0" w:color="D6A84B"/>
          <w:insideV w:val="single" w:sz="7" w:space="0" w:color="D6A84B"/>
        </w:tblBorders>
      </w:tblPr>
      <w:tblGrid>
        <w:gridCol w:w="9360"/>
      </w:tblGrid>
      <w:tr>
        <w:trPr>
          <w:cantSplit/>
        </w:trPr>
        <w:tc>
          <w:tcPr>
            <w:tcW w:type="dxa" w:w="9360"/>
            <w:shd w:fill="FFF8E8"/>
            <w:tcMar>
              <w:top w:w="80" w:type="dxa"/>
              <w:bottom w:w="80" w:type="dxa"/>
              <w:start w:w="120" w:type="dxa"/>
              <w:end w:w="120" w:type="dxa"/>
            </w:tcMar>
          </w:tcPr>
          <w:p>
            <w:pPr>
              <w:spacing w:before="0" w:after="0"/>
            </w:pPr>
            <w:r>
              <w:rPr>
                <w:rFonts w:ascii="Calibri" w:hAnsi="Calibri"/>
                <w:b/>
                <w:color w:val="17365D"/>
                <w:sz w:val="18"/>
              </w:rPr>
              <w:t xml:space="preserve">Security and OPSEC: </w:t>
            </w:r>
            <w:r>
              <w:rPr>
                <w:rFonts w:ascii="Calibri" w:hAnsi="Calibri"/>
                <w:color w:val="344054"/>
                <w:sz w:val="18"/>
              </w:rPr>
              <w:t>Complete this instrument only at the classification level of the system being used. Do not paste operational details, intelligence, PII, vulnerabilities, or sensitive source material into an unapproved environment. Use categories or sanitized examples when required.</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9FB7D4"/>
          <w:left w:val="single" w:sz="7" w:space="0" w:color="9FB7D4"/>
          <w:bottom w:val="single" w:sz="7" w:space="0" w:color="9FB7D4"/>
          <w:right w:val="single" w:sz="7" w:space="0" w:color="9FB7D4"/>
          <w:insideH w:val="single" w:sz="7" w:space="0" w:color="9FB7D4"/>
          <w:insideV w:val="single" w:sz="7" w:space="0" w:color="9FB7D4"/>
        </w:tblBorders>
      </w:tblPr>
      <w:tblGrid>
        <w:gridCol w:w="9360"/>
      </w:tblGrid>
      <w:tr>
        <w:trPr>
          <w:cantSplit/>
        </w:trPr>
        <w:tc>
          <w:tcPr>
            <w:tcW w:type="dxa" w:w="9360"/>
            <w:shd w:fill="F4F7FB"/>
            <w:tcMar>
              <w:top w:w="80" w:type="dxa"/>
              <w:bottom w:w="80" w:type="dxa"/>
              <w:start w:w="120" w:type="dxa"/>
              <w:end w:w="120" w:type="dxa"/>
            </w:tcMar>
          </w:tcPr>
          <w:p>
            <w:pPr>
              <w:spacing w:before="0" w:after="0"/>
            </w:pPr>
            <w:r>
              <w:rPr>
                <w:rFonts w:ascii="Calibri" w:hAnsi="Calibri"/>
                <w:b/>
                <w:color w:val="17365D"/>
                <w:sz w:val="18"/>
              </w:rPr>
              <w:t xml:space="preserve">How to complete: </w:t>
            </w:r>
            <w:r>
              <w:rPr>
                <w:rFonts w:ascii="Calibri" w:hAnsi="Calibri"/>
                <w:color w:val="344054"/>
                <w:sz w:val="18"/>
              </w:rPr>
              <w:t>Use one recently completed product as the trace case. Describe what actually happened, including workarounds and rework—not only the official SOP. Complete a separate copy for each materially different product or workflow.</w:t>
            </w:r>
          </w:p>
        </w:tc>
      </w:tr>
    </w:tbl>
    <w:p>
      <w:pPr>
        <w:spacing w:after="20"/>
      </w:pPr>
    </w:p>
    <w:p>
      <w:pPr>
        <w:pStyle w:val="Heading2"/>
        <w:keepNext/>
      </w:pPr>
      <w:r>
        <w:rPr>
          <w:rFonts w:ascii="Calibri" w:hAnsi="Calibri"/>
          <w:b/>
          <w:color w:val="2E74B5"/>
          <w:sz w:val="26"/>
        </w:rPr>
        <w:t>Respondent and product information</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4680"/>
        <w:gridCol w:w="4680"/>
      </w:tblGrid>
      <w:tr>
        <w:trPr>
          <w:cantSplit/>
        </w:trPr>
        <w:tc>
          <w:tcPr>
            <w:tcW w:type="dxa" w:w="4680"/>
            <w:vAlign w:val="center"/>
            <w:tcMar>
              <w:top w:w="80" w:type="dxa"/>
              <w:bottom w:w="80" w:type="dxa"/>
              <w:start w:w="120" w:type="dxa"/>
              <w:end w:w="120" w:type="dxa"/>
            </w:tcMar>
          </w:tcPr>
          <w:p>
            <w:pPr>
              <w:spacing w:before="0" w:after="20" w:line="259" w:lineRule="auto"/>
              <w:jc w:val="left"/>
            </w:pPr>
            <w:r>
              <w:rPr>
                <w:rFonts w:ascii="Calibri" w:hAnsi="Calibri"/>
                <w:b/>
                <w:color w:val="344054"/>
                <w:sz w:val="18"/>
              </w:rPr>
              <w:t>Unit / team</w:t>
              <w:br/>
              <w:t>[Enter]</w:t>
            </w:r>
          </w:p>
        </w:tc>
        <w:tc>
          <w:tcPr>
            <w:tcW w:type="dxa" w:w="4680"/>
            <w:vAlign w:val="center"/>
            <w:tcMar>
              <w:top w:w="80" w:type="dxa"/>
              <w:bottom w:w="80" w:type="dxa"/>
              <w:start w:w="120" w:type="dxa"/>
              <w:end w:w="120" w:type="dxa"/>
            </w:tcMar>
          </w:tcPr>
          <w:p>
            <w:pPr>
              <w:spacing w:before="0" w:after="20" w:line="259" w:lineRule="auto"/>
              <w:jc w:val="left"/>
            </w:pPr>
            <w:r>
              <w:rPr>
                <w:rFonts w:ascii="Calibri" w:hAnsi="Calibri"/>
                <w:b/>
                <w:color w:val="344054"/>
                <w:sz w:val="18"/>
              </w:rPr>
              <w:t>Name or role</w:t>
              <w:br/>
              <w:t>[Enter]</w:t>
            </w:r>
          </w:p>
        </w:tc>
      </w:tr>
      <w:tr>
        <w:trPr>
          <w:cantSplit/>
        </w:trPr>
        <w:tc>
          <w:tcPr>
            <w:tcW w:type="dxa" w:w="4680"/>
            <w:vAlign w:val="center"/>
            <w:tcMar>
              <w:top w:w="80" w:type="dxa"/>
              <w:bottom w:w="80" w:type="dxa"/>
              <w:start w:w="120" w:type="dxa"/>
              <w:end w:w="120" w:type="dxa"/>
            </w:tcMar>
          </w:tcPr>
          <w:p>
            <w:pPr>
              <w:spacing w:before="0" w:after="20" w:line="259" w:lineRule="auto"/>
              <w:jc w:val="left"/>
            </w:pPr>
            <w:r>
              <w:rPr>
                <w:rFonts w:ascii="Calibri" w:hAnsi="Calibri"/>
                <w:b/>
                <w:color w:val="344054"/>
                <w:sz w:val="18"/>
              </w:rPr>
              <w:t>Product name</w:t>
              <w:br/>
              <w:t>[Enter]</w:t>
            </w:r>
          </w:p>
        </w:tc>
        <w:tc>
          <w:tcPr>
            <w:tcW w:type="dxa" w:w="4680"/>
            <w:vAlign w:val="center"/>
            <w:tcMar>
              <w:top w:w="80" w:type="dxa"/>
              <w:bottom w:w="80" w:type="dxa"/>
              <w:start w:w="120" w:type="dxa"/>
              <w:end w:w="120" w:type="dxa"/>
            </w:tcMar>
          </w:tcPr>
          <w:p>
            <w:pPr>
              <w:spacing w:before="0" w:after="20" w:line="259" w:lineRule="auto"/>
              <w:jc w:val="left"/>
            </w:pPr>
            <w:r>
              <w:rPr>
                <w:rFonts w:ascii="Calibri" w:hAnsi="Calibri"/>
                <w:b/>
                <w:color w:val="344054"/>
                <w:sz w:val="18"/>
              </w:rPr>
              <w:t>Date completed / trace case</w:t>
              <w:br/>
              <w:t>[Enter]</w:t>
            </w:r>
          </w:p>
        </w:tc>
      </w:tr>
    </w:tbl>
    <w:p>
      <w:pPr>
        <w:spacing w:after="20"/>
      </w:pP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4680"/>
        <w:gridCol w:w="4680"/>
      </w:tblGrid>
      <w:tr>
        <w:trPr>
          <w:cantSplit/>
        </w:trPr>
        <w:tc>
          <w:tcPr>
            <w:tcW w:type="dxa" w:w="4680"/>
            <w:vAlign w:val="center"/>
            <w:tcMar>
              <w:top w:w="80" w:type="dxa"/>
              <w:bottom w:w="80" w:type="dxa"/>
              <w:start w:w="120" w:type="dxa"/>
              <w:end w:w="120" w:type="dxa"/>
            </w:tcMar>
          </w:tcPr>
          <w:p>
            <w:pPr>
              <w:spacing w:before="0" w:after="20" w:line="259" w:lineRule="auto"/>
              <w:jc w:val="left"/>
            </w:pPr>
            <w:r>
              <w:rPr>
                <w:rFonts w:ascii="Calibri" w:hAnsi="Calibri"/>
                <w:b/>
                <w:color w:val="344054"/>
                <w:sz w:val="18"/>
              </w:rPr>
              <w:t>Typical suspense</w:t>
              <w:br/>
              <w:t>[Enter]</w:t>
            </w:r>
          </w:p>
        </w:tc>
        <w:tc>
          <w:tcPr>
            <w:tcW w:type="dxa" w:w="4680"/>
            <w:vAlign w:val="center"/>
            <w:tcMar>
              <w:top w:w="80" w:type="dxa"/>
              <w:bottom w:w="80" w:type="dxa"/>
              <w:start w:w="120" w:type="dxa"/>
              <w:end w:w="120" w:type="dxa"/>
            </w:tcMar>
          </w:tcPr>
          <w:p>
            <w:pPr>
              <w:spacing w:before="0" w:after="20" w:line="259" w:lineRule="auto"/>
              <w:jc w:val="left"/>
            </w:pPr>
            <w:r>
              <w:rPr>
                <w:rFonts w:ascii="Calibri" w:hAnsi="Calibri"/>
                <w:b/>
                <w:color w:val="344054"/>
                <w:sz w:val="18"/>
              </w:rPr>
              <w:t>Typical frequency</w:t>
              <w:br/>
              <w:t>[Enter]</w:t>
            </w:r>
          </w:p>
        </w:tc>
      </w:tr>
      <w:tr>
        <w:trPr>
          <w:cantSplit/>
        </w:trPr>
        <w:tc>
          <w:tcPr>
            <w:tcW w:type="dxa" w:w="4680"/>
            <w:vAlign w:val="center"/>
            <w:tcMar>
              <w:top w:w="80" w:type="dxa"/>
              <w:bottom w:w="80" w:type="dxa"/>
              <w:start w:w="120" w:type="dxa"/>
              <w:end w:w="120" w:type="dxa"/>
            </w:tcMar>
          </w:tcPr>
          <w:p>
            <w:pPr>
              <w:spacing w:before="0" w:after="20" w:line="259" w:lineRule="auto"/>
              <w:jc w:val="left"/>
            </w:pPr>
            <w:r>
              <w:rPr>
                <w:rFonts w:ascii="Calibri" w:hAnsi="Calibri"/>
                <w:b/>
                <w:color w:val="344054"/>
                <w:sz w:val="18"/>
              </w:rPr>
              <w:t>Primary consumer</w:t>
              <w:br/>
              <w:t>[Enter]</w:t>
            </w:r>
          </w:p>
        </w:tc>
        <w:tc>
          <w:tcPr>
            <w:tcW w:type="dxa" w:w="4680"/>
            <w:vAlign w:val="center"/>
            <w:tcMar>
              <w:top w:w="80" w:type="dxa"/>
              <w:bottom w:w="80" w:type="dxa"/>
              <w:start w:w="120" w:type="dxa"/>
              <w:end w:w="120" w:type="dxa"/>
            </w:tcMar>
          </w:tcPr>
          <w:p>
            <w:pPr>
              <w:spacing w:before="0" w:after="20" w:line="259" w:lineRule="auto"/>
              <w:jc w:val="left"/>
            </w:pPr>
            <w:r>
              <w:rPr>
                <w:rFonts w:ascii="Calibri" w:hAnsi="Calibri"/>
                <w:b/>
                <w:color w:val="344054"/>
                <w:sz w:val="18"/>
              </w:rPr>
              <w:t>Interviewed by</w:t>
              <w:br/>
              <w:t>[Enter]</w:t>
            </w:r>
          </w:p>
        </w:tc>
      </w:tr>
    </w:tbl>
    <w:p>
      <w:pPr>
        <w:spacing w:after="20"/>
      </w:pPr>
    </w:p>
    <w:p>
      <w:r>
        <w:br w:type="page"/>
      </w:r>
    </w:p>
    <w:p>
      <w:pPr>
        <w:pStyle w:val="Heading1"/>
        <w:keepNext/>
      </w:pPr>
      <w:r>
        <w:rPr>
          <w:rFonts w:ascii="Calibri" w:hAnsi="Calibri"/>
          <w:b/>
          <w:color w:val="2E74B5"/>
          <w:sz w:val="32"/>
        </w:rPr>
        <w:t>1. Product Purpose and Definition of Done</w:t>
      </w:r>
    </w:p>
    <w:p>
      <w:pPr>
        <w:spacing w:after="140"/>
      </w:pPr>
      <w:r>
        <w:rPr>
          <w:rFonts w:ascii="Calibri" w:hAnsi="Calibri"/>
          <w:i/>
          <w:color w:val="667085"/>
          <w:sz w:val="19"/>
        </w:rPr>
        <w:t>Anchor the workflow in the decision or action the product is meant to enable.</w:t>
      </w:r>
    </w:p>
    <w:p>
      <w:pPr>
        <w:keepNext/>
        <w:spacing w:before="80" w:after="60"/>
      </w:pPr>
      <w:r>
        <w:rPr>
          <w:rFonts w:ascii="Calibri" w:hAnsi="Calibri"/>
          <w:b/>
          <w:color w:val="2E74B5"/>
          <w:sz w:val="21"/>
        </w:rPr>
        <w:t xml:space="preserve">1.1  </w:t>
      </w:r>
      <w:r>
        <w:rPr>
          <w:rFonts w:ascii="Calibri" w:hAnsi="Calibri"/>
          <w:b/>
          <w:color w:val="344054"/>
          <w:sz w:val="21"/>
        </w:rPr>
        <w:t>What decision, action, coordination, or shared understanding is this product supposed to enable?</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r>
              <w:br/>
            </w:r>
          </w:p>
        </w:tc>
      </w:tr>
    </w:tbl>
    <w:p>
      <w:pPr>
        <w:spacing w:after="40"/>
      </w:pPr>
    </w:p>
    <w:p>
      <w:pPr>
        <w:keepNext/>
        <w:spacing w:before="80" w:after="60"/>
      </w:pPr>
      <w:r>
        <w:rPr>
          <w:rFonts w:ascii="Calibri" w:hAnsi="Calibri"/>
          <w:b/>
          <w:color w:val="2E74B5"/>
          <w:sz w:val="21"/>
        </w:rPr>
        <w:t xml:space="preserve">1.2  </w:t>
      </w:r>
      <w:r>
        <w:rPr>
          <w:rFonts w:ascii="Calibri" w:hAnsi="Calibri"/>
          <w:b/>
          <w:color w:val="344054"/>
          <w:sz w:val="21"/>
        </w:rPr>
        <w:t>Who uses it? What does each audience member need from it?</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r>
              <w:br/>
            </w:r>
          </w:p>
        </w:tc>
      </w:tr>
    </w:tbl>
    <w:p>
      <w:pPr>
        <w:spacing w:after="40"/>
      </w:pPr>
    </w:p>
    <w:p>
      <w:pPr>
        <w:keepNext/>
        <w:spacing w:before="80" w:after="60"/>
      </w:pPr>
      <w:r>
        <w:rPr>
          <w:rFonts w:ascii="Calibri" w:hAnsi="Calibri"/>
          <w:b/>
          <w:color w:val="2E74B5"/>
          <w:sz w:val="21"/>
        </w:rPr>
        <w:t xml:space="preserve">1.3  </w:t>
      </w:r>
      <w:r>
        <w:rPr>
          <w:rFonts w:ascii="Calibri" w:hAnsi="Calibri"/>
          <w:b/>
          <w:color w:val="344054"/>
          <w:sz w:val="21"/>
        </w:rPr>
        <w:t>What makes the product 'done' and acceptable for release? Who decides?</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r>
              <w:br/>
            </w:r>
          </w:p>
        </w:tc>
      </w:tr>
    </w:tbl>
    <w:p>
      <w:pPr>
        <w:spacing w:after="40"/>
      </w:pPr>
    </w:p>
    <w:p>
      <w:pPr>
        <w:keepNext/>
        <w:spacing w:before="80" w:after="60"/>
      </w:pPr>
      <w:r>
        <w:rPr>
          <w:rFonts w:ascii="Calibri" w:hAnsi="Calibri"/>
          <w:b/>
          <w:color w:val="2E74B5"/>
          <w:sz w:val="21"/>
        </w:rPr>
        <w:t xml:space="preserve">1.4  </w:t>
      </w:r>
      <w:r>
        <w:rPr>
          <w:rFonts w:ascii="Calibri" w:hAnsi="Calibri"/>
          <w:b/>
          <w:color w:val="344054"/>
          <w:sz w:val="21"/>
        </w:rPr>
        <w:t>What changes between routine and surge production?</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p>
        </w:tc>
      </w:tr>
    </w:tbl>
    <w:p>
      <w:pPr>
        <w:spacing w:after="40"/>
      </w:pPr>
    </w:p>
    <w:p>
      <w:pPr>
        <w:keepNext/>
        <w:spacing w:before="80" w:after="60"/>
      </w:pPr>
      <w:r>
        <w:rPr>
          <w:rFonts w:ascii="Calibri" w:hAnsi="Calibri"/>
          <w:b/>
          <w:color w:val="2E74B5"/>
          <w:sz w:val="21"/>
        </w:rPr>
        <w:t xml:space="preserve">1.5  </w:t>
      </w:r>
      <w:r>
        <w:rPr>
          <w:rFonts w:ascii="Calibri" w:hAnsi="Calibri"/>
          <w:b/>
          <w:color w:val="344054"/>
          <w:sz w:val="21"/>
        </w:rPr>
        <w:t>Which parts are standard or reusable, and which must be newly reasoned or tailored every cycle?</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r>
              <w:br/>
            </w:r>
          </w:p>
        </w:tc>
      </w:tr>
    </w:tbl>
    <w:p>
      <w:pPr>
        <w:spacing w:after="40"/>
      </w:pPr>
    </w:p>
    <w:p>
      <w:r>
        <w:br w:type="page"/>
      </w:r>
    </w:p>
    <w:p>
      <w:pPr>
        <w:pStyle w:val="Heading1"/>
        <w:keepNext/>
      </w:pPr>
      <w:r>
        <w:rPr>
          <w:rFonts w:ascii="Calibri" w:hAnsi="Calibri"/>
          <w:b/>
          <w:color w:val="2E74B5"/>
          <w:sz w:val="32"/>
        </w:rPr>
        <w:t>2. Trigger, Inputs, and Source Authority</w:t>
      </w:r>
    </w:p>
    <w:p>
      <w:pPr>
        <w:spacing w:after="140"/>
      </w:pPr>
      <w:r>
        <w:rPr>
          <w:rFonts w:ascii="Calibri" w:hAnsi="Calibri"/>
          <w:i/>
          <w:color w:val="667085"/>
          <w:sz w:val="19"/>
        </w:rPr>
        <w:t>Identify where work begins and which inputs can be trusted, accessed, and traced.</w:t>
      </w:r>
    </w:p>
    <w:p>
      <w:pPr>
        <w:keepNext/>
        <w:spacing w:before="80" w:after="60"/>
      </w:pPr>
      <w:r>
        <w:rPr>
          <w:rFonts w:ascii="Calibri" w:hAnsi="Calibri"/>
          <w:b/>
          <w:color w:val="2E74B5"/>
          <w:sz w:val="21"/>
        </w:rPr>
        <w:t xml:space="preserve">2.1  </w:t>
      </w:r>
      <w:r>
        <w:rPr>
          <w:rFonts w:ascii="Calibri" w:hAnsi="Calibri"/>
          <w:b/>
          <w:color w:val="344054"/>
          <w:sz w:val="21"/>
        </w:rPr>
        <w:t>What triggers production: battle rhythm, tasking, new information, request, event, or commander / director direction?</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p>
        </w:tc>
      </w:tr>
    </w:tbl>
    <w:p>
      <w:pPr>
        <w:spacing w:after="40"/>
      </w:pPr>
    </w:p>
    <w:tbl>
      <w:tblPr>
        <w:tblW w:type="dxa" w:w="9360"/>
        <w:jc w:val="left"/>
        <w:tblLayout w:type="fixed"/>
        <w:tblLook w:firstColumn="1" w:firstRow="1" w:lastColumn="0" w:lastRow="0" w:noHBand="0" w:noVBand="1" w:val="04A0"/>
        <w:tblInd w:w="120" w:type="dxa"/>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1950"/>
        <w:gridCol w:w="1250"/>
        <w:gridCol w:w="1200"/>
        <w:gridCol w:w="1700"/>
        <w:gridCol w:w="1500"/>
        <w:gridCol w:w="1760"/>
      </w:tblGrid>
      <w:tr>
        <w:trPr>
          <w:tblHeader w:val="true"/>
          <w:cantSplit/>
        </w:trPr>
        <w:tc>
          <w:tcPr>
            <w:tcW w:type="dxa" w:w="195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5"/>
              </w:rPr>
              <w:t>Input or source category</w:t>
            </w:r>
          </w:p>
        </w:tc>
        <w:tc>
          <w:tcPr>
            <w:tcW w:type="dxa" w:w="125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5"/>
              </w:rPr>
              <w:t>Authoritative?</w:t>
            </w:r>
          </w:p>
        </w:tc>
        <w:tc>
          <w:tcPr>
            <w:tcW w:type="dxa" w:w="120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5"/>
              </w:rPr>
              <w:t>Format</w:t>
            </w:r>
          </w:p>
        </w:tc>
        <w:tc>
          <w:tcPr>
            <w:tcW w:type="dxa" w:w="170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5"/>
              </w:rPr>
              <w:t>Where accessed</w:t>
            </w:r>
          </w:p>
        </w:tc>
        <w:tc>
          <w:tcPr>
            <w:tcW w:type="dxa" w:w="150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5"/>
              </w:rPr>
              <w:t>Sensitivity / access</w:t>
            </w:r>
          </w:p>
        </w:tc>
        <w:tc>
          <w:tcPr>
            <w:tcW w:type="dxa" w:w="176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5"/>
              </w:rPr>
              <w:t>Common quality issue</w:t>
            </w:r>
          </w:p>
        </w:tc>
      </w:tr>
      <w:tr>
        <w:trPr>
          <w:cantSplit/>
        </w:trPr>
        <w:tc>
          <w:tcPr>
            <w:tcW w:type="dxa" w:w="19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2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[Y/N/Conditional]</w:t>
            </w:r>
          </w:p>
        </w:tc>
        <w:tc>
          <w:tcPr>
            <w:tcW w:type="dxa" w:w="12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7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7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r>
      <w:tr>
        <w:trPr>
          <w:cantSplit/>
        </w:trPr>
        <w:tc>
          <w:tcPr>
            <w:tcW w:type="dxa" w:w="19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2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[Y/N/Conditional]</w:t>
            </w:r>
          </w:p>
        </w:tc>
        <w:tc>
          <w:tcPr>
            <w:tcW w:type="dxa" w:w="12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7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7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r>
      <w:tr>
        <w:trPr>
          <w:cantSplit/>
        </w:trPr>
        <w:tc>
          <w:tcPr>
            <w:tcW w:type="dxa" w:w="19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2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[Y/N/Conditional]</w:t>
            </w:r>
          </w:p>
        </w:tc>
        <w:tc>
          <w:tcPr>
            <w:tcW w:type="dxa" w:w="12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7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7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r>
      <w:tr>
        <w:trPr>
          <w:cantSplit/>
        </w:trPr>
        <w:tc>
          <w:tcPr>
            <w:tcW w:type="dxa" w:w="19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2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[Y/N/Conditional]</w:t>
            </w:r>
          </w:p>
        </w:tc>
        <w:tc>
          <w:tcPr>
            <w:tcW w:type="dxa" w:w="12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7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7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r>
      <w:tr>
        <w:trPr>
          <w:cantSplit/>
        </w:trPr>
        <w:tc>
          <w:tcPr>
            <w:tcW w:type="dxa" w:w="19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2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[Y/N/Conditional]</w:t>
            </w:r>
          </w:p>
        </w:tc>
        <w:tc>
          <w:tcPr>
            <w:tcW w:type="dxa" w:w="12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7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7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r>
      <w:tr>
        <w:trPr>
          <w:cantSplit/>
        </w:trPr>
        <w:tc>
          <w:tcPr>
            <w:tcW w:type="dxa" w:w="19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2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[Y/N/Conditional]</w:t>
            </w:r>
          </w:p>
        </w:tc>
        <w:tc>
          <w:tcPr>
            <w:tcW w:type="dxa" w:w="12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7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7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r>
      <w:tr>
        <w:trPr>
          <w:cantSplit/>
        </w:trPr>
        <w:tc>
          <w:tcPr>
            <w:tcW w:type="dxa" w:w="19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2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[Y/N/Conditional]</w:t>
            </w:r>
          </w:p>
        </w:tc>
        <w:tc>
          <w:tcPr>
            <w:tcW w:type="dxa" w:w="12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7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7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r>
      <w:tr>
        <w:trPr>
          <w:cantSplit/>
        </w:trPr>
        <w:tc>
          <w:tcPr>
            <w:tcW w:type="dxa" w:w="19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2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[Y/N/Conditional]</w:t>
            </w:r>
          </w:p>
        </w:tc>
        <w:tc>
          <w:tcPr>
            <w:tcW w:type="dxa" w:w="12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7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7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r>
    </w:tbl>
    <w:p>
      <w:pPr>
        <w:spacing w:after="0"/>
      </w:pPr>
    </w:p>
    <w:p>
      <w:pPr>
        <w:keepNext/>
        <w:spacing w:before="80" w:after="60"/>
      </w:pPr>
      <w:r>
        <w:rPr>
          <w:rFonts w:ascii="Calibri" w:hAnsi="Calibri"/>
          <w:b/>
          <w:color w:val="2E74B5"/>
          <w:sz w:val="21"/>
        </w:rPr>
        <w:t xml:space="preserve">2.2  </w:t>
      </w:r>
      <w:r>
        <w:rPr>
          <w:rFonts w:ascii="Calibri" w:hAnsi="Calibri"/>
          <w:b/>
          <w:color w:val="344054"/>
          <w:sz w:val="21"/>
        </w:rPr>
        <w:t>Which inputs arrive late, incomplete, contradictory, duplicated, or in a format that is hard to use?</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r>
              <w:br/>
            </w:r>
          </w:p>
        </w:tc>
      </w:tr>
    </w:tbl>
    <w:p>
      <w:pPr>
        <w:spacing w:after="40"/>
      </w:pPr>
    </w:p>
    <w:p>
      <w:pPr>
        <w:keepNext/>
        <w:spacing w:before="80" w:after="60"/>
      </w:pPr>
      <w:r>
        <w:rPr>
          <w:rFonts w:ascii="Calibri" w:hAnsi="Calibri"/>
          <w:b/>
          <w:color w:val="2E74B5"/>
          <w:sz w:val="21"/>
        </w:rPr>
        <w:t xml:space="preserve">2.3  </w:t>
      </w:r>
      <w:r>
        <w:rPr>
          <w:rFonts w:ascii="Calibri" w:hAnsi="Calibri"/>
          <w:b/>
          <w:color w:val="344054"/>
          <w:sz w:val="21"/>
        </w:rPr>
        <w:t>How do you decide which source wins when sources disagree?</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p>
        </w:tc>
      </w:tr>
    </w:tbl>
    <w:p>
      <w:pPr>
        <w:spacing w:after="40"/>
      </w:pPr>
    </w:p>
    <w:p>
      <w:pPr>
        <w:keepNext/>
        <w:spacing w:before="80" w:after="60"/>
      </w:pPr>
      <w:r>
        <w:rPr>
          <w:rFonts w:ascii="Calibri" w:hAnsi="Calibri"/>
          <w:b/>
          <w:color w:val="2E74B5"/>
          <w:sz w:val="21"/>
        </w:rPr>
        <w:t xml:space="preserve">2.4  </w:t>
      </w:r>
      <w:r>
        <w:rPr>
          <w:rFonts w:ascii="Calibri" w:hAnsi="Calibri"/>
          <w:b/>
          <w:color w:val="344054"/>
          <w:sz w:val="21"/>
        </w:rPr>
        <w:t>What material is unavailable to some contributors because of permissions, systems, location, or classification?</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p>
        </w:tc>
      </w:tr>
    </w:tbl>
    <w:p>
      <w:pPr>
        <w:spacing w:after="40"/>
      </w:pPr>
    </w:p>
    <w:p>
      <w:r>
        <w:br w:type="page"/>
      </w:r>
    </w:p>
    <w:p>
      <w:pPr>
        <w:pStyle w:val="Heading1"/>
        <w:keepNext/>
      </w:pPr>
      <w:r>
        <w:rPr>
          <w:rFonts w:ascii="Calibri" w:hAnsi="Calibri"/>
          <w:b/>
          <w:color w:val="2E74B5"/>
          <w:sz w:val="32"/>
        </w:rPr>
        <w:t>3. Current-State Workflow: What Actually Happens</w:t>
      </w:r>
    </w:p>
    <w:p>
      <w:pPr>
        <w:spacing w:after="140"/>
      </w:pPr>
      <w:r>
        <w:rPr>
          <w:rFonts w:ascii="Calibri" w:hAnsi="Calibri"/>
          <w:i/>
          <w:color w:val="667085"/>
          <w:sz w:val="19"/>
        </w:rPr>
        <w:t>Map the trace case from trigger to release. Include unofficial steps, shadow tools, and backtracking.</w:t>
      </w:r>
    </w:p>
    <w:p>
      <w:pPr>
        <w:pStyle w:val="Heading2"/>
        <w:keepNext/>
      </w:pPr>
      <w:r>
        <w:rPr>
          <w:rFonts w:ascii="Calibri" w:hAnsi="Calibri"/>
          <w:b/>
          <w:color w:val="2E74B5"/>
          <w:sz w:val="26"/>
        </w:rPr>
        <w:t>A. Production steps</w:t>
      </w:r>
    </w:p>
    <w:tbl>
      <w:tblPr>
        <w:tblW w:type="dxa" w:w="9360"/>
        <w:jc w:val="left"/>
        <w:tblLayout w:type="fixed"/>
        <w:tblLook w:firstColumn="1" w:firstRow="1" w:lastColumn="0" w:lastRow="0" w:noHBand="0" w:noVBand="1" w:val="04A0"/>
        <w:tblInd w:w="120" w:type="dxa"/>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650"/>
        <w:gridCol w:w="3300"/>
        <w:gridCol w:w="1500"/>
        <w:gridCol w:w="2100"/>
        <w:gridCol w:w="1810"/>
      </w:tblGrid>
      <w:tr>
        <w:trPr>
          <w:tblHeader w:val="true"/>
          <w:cantSplit/>
        </w:trPr>
        <w:tc>
          <w:tcPr>
            <w:tcW w:type="dxa" w:w="65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7"/>
              </w:rPr>
              <w:t>Step</w:t>
            </w:r>
          </w:p>
        </w:tc>
        <w:tc>
          <w:tcPr>
            <w:tcW w:type="dxa" w:w="330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7"/>
              </w:rPr>
              <w:t>Action or decision</w:t>
            </w:r>
          </w:p>
        </w:tc>
        <w:tc>
          <w:tcPr>
            <w:tcW w:type="dxa" w:w="150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7"/>
              </w:rPr>
              <w:t>Role</w:t>
            </w:r>
          </w:p>
        </w:tc>
        <w:tc>
          <w:tcPr>
            <w:tcW w:type="dxa" w:w="210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7"/>
              </w:rPr>
              <w:t>Input / source</w:t>
            </w:r>
          </w:p>
        </w:tc>
        <w:tc>
          <w:tcPr>
            <w:tcW w:type="dxa" w:w="181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7"/>
              </w:rPr>
              <w:t>System or tool</w:t>
            </w:r>
          </w:p>
        </w:tc>
      </w:tr>
      <w:tr>
        <w:trPr>
          <w:cantSplit/>
        </w:trPr>
        <w:tc>
          <w:tcPr>
            <w:tcW w:type="dxa" w:w="6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1</w:t>
            </w:r>
          </w:p>
        </w:tc>
        <w:tc>
          <w:tcPr>
            <w:tcW w:type="dxa" w:w="33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2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81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r>
        <w:trPr>
          <w:cantSplit/>
        </w:trPr>
        <w:tc>
          <w:tcPr>
            <w:tcW w:type="dxa" w:w="6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2</w:t>
            </w:r>
          </w:p>
        </w:tc>
        <w:tc>
          <w:tcPr>
            <w:tcW w:type="dxa" w:w="33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2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81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r>
        <w:trPr>
          <w:cantSplit/>
        </w:trPr>
        <w:tc>
          <w:tcPr>
            <w:tcW w:type="dxa" w:w="6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3</w:t>
            </w:r>
          </w:p>
        </w:tc>
        <w:tc>
          <w:tcPr>
            <w:tcW w:type="dxa" w:w="33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2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81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r>
        <w:trPr>
          <w:cantSplit/>
        </w:trPr>
        <w:tc>
          <w:tcPr>
            <w:tcW w:type="dxa" w:w="6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4</w:t>
            </w:r>
          </w:p>
        </w:tc>
        <w:tc>
          <w:tcPr>
            <w:tcW w:type="dxa" w:w="33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2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81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r>
        <w:trPr>
          <w:cantSplit/>
        </w:trPr>
        <w:tc>
          <w:tcPr>
            <w:tcW w:type="dxa" w:w="6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5</w:t>
            </w:r>
          </w:p>
        </w:tc>
        <w:tc>
          <w:tcPr>
            <w:tcW w:type="dxa" w:w="33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2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81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r>
        <w:trPr>
          <w:cantSplit/>
        </w:trPr>
        <w:tc>
          <w:tcPr>
            <w:tcW w:type="dxa" w:w="6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6</w:t>
            </w:r>
          </w:p>
        </w:tc>
        <w:tc>
          <w:tcPr>
            <w:tcW w:type="dxa" w:w="33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2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81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r>
        <w:trPr>
          <w:cantSplit/>
        </w:trPr>
        <w:tc>
          <w:tcPr>
            <w:tcW w:type="dxa" w:w="6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7</w:t>
            </w:r>
          </w:p>
        </w:tc>
        <w:tc>
          <w:tcPr>
            <w:tcW w:type="dxa" w:w="33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2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81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r>
        <w:trPr>
          <w:cantSplit/>
        </w:trPr>
        <w:tc>
          <w:tcPr>
            <w:tcW w:type="dxa" w:w="6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8</w:t>
            </w:r>
          </w:p>
        </w:tc>
        <w:tc>
          <w:tcPr>
            <w:tcW w:type="dxa" w:w="33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2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81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r>
        <w:trPr>
          <w:cantSplit/>
        </w:trPr>
        <w:tc>
          <w:tcPr>
            <w:tcW w:type="dxa" w:w="6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9</w:t>
            </w:r>
          </w:p>
        </w:tc>
        <w:tc>
          <w:tcPr>
            <w:tcW w:type="dxa" w:w="33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2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81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r>
        <w:trPr>
          <w:cantSplit/>
        </w:trPr>
        <w:tc>
          <w:tcPr>
            <w:tcW w:type="dxa" w:w="6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10</w:t>
            </w:r>
          </w:p>
        </w:tc>
        <w:tc>
          <w:tcPr>
            <w:tcW w:type="dxa" w:w="33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2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81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r>
        <w:trPr>
          <w:cantSplit/>
        </w:trPr>
        <w:tc>
          <w:tcPr>
            <w:tcW w:type="dxa" w:w="6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11</w:t>
            </w:r>
          </w:p>
        </w:tc>
        <w:tc>
          <w:tcPr>
            <w:tcW w:type="dxa" w:w="33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2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81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r>
        <w:trPr>
          <w:cantSplit/>
        </w:trPr>
        <w:tc>
          <w:tcPr>
            <w:tcW w:type="dxa" w:w="6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12</w:t>
            </w:r>
          </w:p>
        </w:tc>
        <w:tc>
          <w:tcPr>
            <w:tcW w:type="dxa" w:w="33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2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81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bl>
    <w:p>
      <w:pPr>
        <w:spacing w:after="0"/>
      </w:pPr>
    </w:p>
    <w:p>
      <w:pPr>
        <w:keepNext/>
        <w:spacing w:before="80" w:after="60"/>
      </w:pPr>
      <w:r>
        <w:rPr>
          <w:rFonts w:ascii="Calibri" w:hAnsi="Calibri"/>
          <w:b/>
          <w:color w:val="2E74B5"/>
          <w:sz w:val="21"/>
        </w:rPr>
        <w:t xml:space="preserve">3.1  </w:t>
      </w:r>
      <w:r>
        <w:rPr>
          <w:rFonts w:ascii="Calibri" w:hAnsi="Calibri"/>
          <w:b/>
          <w:color w:val="344054"/>
          <w:sz w:val="21"/>
        </w:rPr>
        <w:t>Where does the actual workflow differ from the SOP, checklist, or published process?</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r>
              <w:br/>
            </w:r>
          </w:p>
        </w:tc>
      </w:tr>
    </w:tbl>
    <w:p>
      <w:pPr>
        <w:spacing w:after="40"/>
      </w:pPr>
    </w:p>
    <w:p>
      <w:pPr>
        <w:keepNext/>
        <w:spacing w:before="80" w:after="60"/>
      </w:pPr>
      <w:r>
        <w:rPr>
          <w:rFonts w:ascii="Calibri" w:hAnsi="Calibri"/>
          <w:b/>
          <w:color w:val="2E74B5"/>
          <w:sz w:val="21"/>
        </w:rPr>
        <w:t xml:space="preserve">3.2  </w:t>
      </w:r>
      <w:r>
        <w:rPr>
          <w:rFonts w:ascii="Calibri" w:hAnsi="Calibri"/>
          <w:b/>
          <w:color w:val="344054"/>
          <w:sz w:val="21"/>
        </w:rPr>
        <w:t>Which steps depend on one person's memory, relationships, tacit knowledge, or personal files?</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r>
              <w:br/>
            </w:r>
          </w:p>
        </w:tc>
      </w:tr>
    </w:tbl>
    <w:p>
      <w:pPr>
        <w:spacing w:after="40"/>
      </w:pPr>
    </w:p>
    <w:p>
      <w:r>
        <w:br w:type="page"/>
      </w:r>
    </w:p>
    <w:p>
      <w:pPr>
        <w:pStyle w:val="Heading1"/>
        <w:keepNext/>
      </w:pPr>
      <w:r>
        <w:rPr>
          <w:rFonts w:ascii="Calibri" w:hAnsi="Calibri"/>
          <w:b/>
          <w:color w:val="2E74B5"/>
          <w:sz w:val="32"/>
        </w:rPr>
        <w:t>4. Time, Waiting, Handoffs, and Rework</w:t>
      </w:r>
    </w:p>
    <w:p>
      <w:pPr>
        <w:spacing w:after="140"/>
      </w:pPr>
      <w:r>
        <w:rPr>
          <w:rFonts w:ascii="Calibri" w:hAnsi="Calibri"/>
          <w:i/>
          <w:color w:val="667085"/>
          <w:sz w:val="19"/>
        </w:rPr>
        <w:t>Separate hands-on work from elapsed time. Waiting and revision loops often dominate the total cycle.</w:t>
      </w:r>
    </w:p>
    <w:p>
      <w:pPr>
        <w:pStyle w:val="Heading2"/>
        <w:keepNext/>
      </w:pPr>
      <w:r>
        <w:rPr>
          <w:rFonts w:ascii="Calibri" w:hAnsi="Calibri"/>
          <w:b/>
          <w:color w:val="2E74B5"/>
          <w:sz w:val="26"/>
        </w:rPr>
        <w:t>B. Step-level time and friction</w:t>
      </w:r>
    </w:p>
    <w:tbl>
      <w:tblPr>
        <w:tblW w:type="dxa" w:w="9360"/>
        <w:jc w:val="left"/>
        <w:tblLayout w:type="fixed"/>
        <w:tblLook w:firstColumn="1" w:firstRow="1" w:lastColumn="0" w:lastRow="0" w:noHBand="0" w:noVBand="1" w:val="04A0"/>
        <w:tblInd w:w="120" w:type="dxa"/>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650"/>
        <w:gridCol w:w="1300"/>
        <w:gridCol w:w="1100"/>
        <w:gridCol w:w="2100"/>
        <w:gridCol w:w="2960"/>
        <w:gridCol w:w="1250"/>
      </w:tblGrid>
      <w:tr>
        <w:trPr>
          <w:tblHeader w:val="true"/>
          <w:cantSplit/>
        </w:trPr>
        <w:tc>
          <w:tcPr>
            <w:tcW w:type="dxa" w:w="65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6"/>
              </w:rPr>
              <w:t>Step</w:t>
            </w:r>
          </w:p>
        </w:tc>
        <w:tc>
          <w:tcPr>
            <w:tcW w:type="dxa" w:w="130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6"/>
              </w:rPr>
              <w:t>Hands-on min</w:t>
            </w:r>
          </w:p>
        </w:tc>
        <w:tc>
          <w:tcPr>
            <w:tcW w:type="dxa" w:w="110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6"/>
              </w:rPr>
              <w:t>Wait min</w:t>
            </w:r>
          </w:p>
        </w:tc>
        <w:tc>
          <w:tcPr>
            <w:tcW w:type="dxa" w:w="210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6"/>
              </w:rPr>
              <w:t>Handoff / approval</w:t>
            </w:r>
          </w:p>
        </w:tc>
        <w:tc>
          <w:tcPr>
            <w:tcW w:type="dxa" w:w="296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6"/>
              </w:rPr>
              <w:t>Rework or defect trigger</w:t>
            </w:r>
          </w:p>
        </w:tc>
        <w:tc>
          <w:tcPr>
            <w:tcW w:type="dxa" w:w="125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6"/>
              </w:rPr>
              <w:t>Frequency</w:t>
            </w:r>
          </w:p>
        </w:tc>
      </w:tr>
      <w:tr>
        <w:trPr>
          <w:cantSplit/>
        </w:trPr>
        <w:tc>
          <w:tcPr>
            <w:tcW w:type="dxa" w:w="6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1</w:t>
            </w:r>
          </w:p>
        </w:tc>
        <w:tc>
          <w:tcPr>
            <w:tcW w:type="dxa" w:w="13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2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29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2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r>
      <w:tr>
        <w:trPr>
          <w:cantSplit/>
        </w:trPr>
        <w:tc>
          <w:tcPr>
            <w:tcW w:type="dxa" w:w="6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2</w:t>
            </w:r>
          </w:p>
        </w:tc>
        <w:tc>
          <w:tcPr>
            <w:tcW w:type="dxa" w:w="13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2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29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2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r>
      <w:tr>
        <w:trPr>
          <w:cantSplit/>
        </w:trPr>
        <w:tc>
          <w:tcPr>
            <w:tcW w:type="dxa" w:w="6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3</w:t>
            </w:r>
          </w:p>
        </w:tc>
        <w:tc>
          <w:tcPr>
            <w:tcW w:type="dxa" w:w="13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2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29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2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r>
      <w:tr>
        <w:trPr>
          <w:cantSplit/>
        </w:trPr>
        <w:tc>
          <w:tcPr>
            <w:tcW w:type="dxa" w:w="6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4</w:t>
            </w:r>
          </w:p>
        </w:tc>
        <w:tc>
          <w:tcPr>
            <w:tcW w:type="dxa" w:w="13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2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29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2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r>
      <w:tr>
        <w:trPr>
          <w:cantSplit/>
        </w:trPr>
        <w:tc>
          <w:tcPr>
            <w:tcW w:type="dxa" w:w="6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5</w:t>
            </w:r>
          </w:p>
        </w:tc>
        <w:tc>
          <w:tcPr>
            <w:tcW w:type="dxa" w:w="13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2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29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2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r>
      <w:tr>
        <w:trPr>
          <w:cantSplit/>
        </w:trPr>
        <w:tc>
          <w:tcPr>
            <w:tcW w:type="dxa" w:w="6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6</w:t>
            </w:r>
          </w:p>
        </w:tc>
        <w:tc>
          <w:tcPr>
            <w:tcW w:type="dxa" w:w="13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2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29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2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r>
      <w:tr>
        <w:trPr>
          <w:cantSplit/>
        </w:trPr>
        <w:tc>
          <w:tcPr>
            <w:tcW w:type="dxa" w:w="6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7</w:t>
            </w:r>
          </w:p>
        </w:tc>
        <w:tc>
          <w:tcPr>
            <w:tcW w:type="dxa" w:w="13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2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29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2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r>
      <w:tr>
        <w:trPr>
          <w:cantSplit/>
        </w:trPr>
        <w:tc>
          <w:tcPr>
            <w:tcW w:type="dxa" w:w="6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8</w:t>
            </w:r>
          </w:p>
        </w:tc>
        <w:tc>
          <w:tcPr>
            <w:tcW w:type="dxa" w:w="13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2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29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2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r>
      <w:tr>
        <w:trPr>
          <w:cantSplit/>
        </w:trPr>
        <w:tc>
          <w:tcPr>
            <w:tcW w:type="dxa" w:w="6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9</w:t>
            </w:r>
          </w:p>
        </w:tc>
        <w:tc>
          <w:tcPr>
            <w:tcW w:type="dxa" w:w="13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2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29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2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r>
      <w:tr>
        <w:trPr>
          <w:cantSplit/>
        </w:trPr>
        <w:tc>
          <w:tcPr>
            <w:tcW w:type="dxa" w:w="6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10</w:t>
            </w:r>
          </w:p>
        </w:tc>
        <w:tc>
          <w:tcPr>
            <w:tcW w:type="dxa" w:w="13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2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29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2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r>
      <w:tr>
        <w:trPr>
          <w:cantSplit/>
        </w:trPr>
        <w:tc>
          <w:tcPr>
            <w:tcW w:type="dxa" w:w="6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11</w:t>
            </w:r>
          </w:p>
        </w:tc>
        <w:tc>
          <w:tcPr>
            <w:tcW w:type="dxa" w:w="13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2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29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2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r>
      <w:tr>
        <w:trPr>
          <w:cantSplit/>
        </w:trPr>
        <w:tc>
          <w:tcPr>
            <w:tcW w:type="dxa" w:w="6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12</w:t>
            </w:r>
          </w:p>
        </w:tc>
        <w:tc>
          <w:tcPr>
            <w:tcW w:type="dxa" w:w="13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2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29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2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2500"/>
        <w:gridCol w:w="1800"/>
        <w:gridCol w:w="1950"/>
        <w:gridCol w:w="3110"/>
      </w:tblGrid>
      <w:tr>
        <w:trPr>
          <w:tblHeader w:val="true"/>
          <w:cantSplit/>
        </w:trPr>
        <w:tc>
          <w:tcPr>
            <w:tcW w:type="dxa" w:w="250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7"/>
              </w:rPr>
              <w:t>Time measure</w:t>
            </w:r>
          </w:p>
        </w:tc>
        <w:tc>
          <w:tcPr>
            <w:tcW w:type="dxa" w:w="180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7"/>
              </w:rPr>
              <w:t>Routine cycle</w:t>
            </w:r>
          </w:p>
        </w:tc>
        <w:tc>
          <w:tcPr>
            <w:tcW w:type="dxa" w:w="195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7"/>
              </w:rPr>
              <w:t>Surge / short notice</w:t>
            </w:r>
          </w:p>
        </w:tc>
        <w:tc>
          <w:tcPr>
            <w:tcW w:type="dxa" w:w="311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7"/>
              </w:rPr>
              <w:t>How measured or estimated</w:t>
            </w:r>
          </w:p>
        </w:tc>
      </w:tr>
      <w:tr>
        <w:trPr>
          <w:cantSplit/>
        </w:trPr>
        <w:tc>
          <w:tcPr>
            <w:tcW w:type="dxa" w:w="2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End-to-end elapsed time</w:t>
            </w:r>
          </w:p>
        </w:tc>
        <w:tc>
          <w:tcPr>
            <w:tcW w:type="dxa" w:w="18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9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311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r>
        <w:trPr>
          <w:cantSplit/>
        </w:trPr>
        <w:tc>
          <w:tcPr>
            <w:tcW w:type="dxa" w:w="2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Total hands-on production time</w:t>
            </w:r>
          </w:p>
        </w:tc>
        <w:tc>
          <w:tcPr>
            <w:tcW w:type="dxa" w:w="18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9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311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r>
        <w:trPr>
          <w:cantSplit/>
        </w:trPr>
        <w:tc>
          <w:tcPr>
            <w:tcW w:type="dxa" w:w="2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Total waiting / queue time</w:t>
            </w:r>
          </w:p>
        </w:tc>
        <w:tc>
          <w:tcPr>
            <w:tcW w:type="dxa" w:w="18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9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311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r>
        <w:trPr>
          <w:cantSplit/>
        </w:trPr>
        <w:tc>
          <w:tcPr>
            <w:tcW w:type="dxa" w:w="2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Typical number of revision rounds</w:t>
            </w:r>
          </w:p>
        </w:tc>
        <w:tc>
          <w:tcPr>
            <w:tcW w:type="dxa" w:w="18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9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311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r>
        <w:trPr>
          <w:cantSplit/>
        </w:trPr>
        <w:tc>
          <w:tcPr>
            <w:tcW w:type="dxa" w:w="2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People-hours across all contributors</w:t>
            </w:r>
          </w:p>
        </w:tc>
        <w:tc>
          <w:tcPr>
            <w:tcW w:type="dxa" w:w="18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9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311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bl>
    <w:p>
      <w:pPr>
        <w:spacing w:after="0"/>
      </w:pPr>
    </w:p>
    <w:p>
      <w:pPr>
        <w:keepNext/>
        <w:spacing w:before="80" w:after="60"/>
      </w:pPr>
      <w:r>
        <w:rPr>
          <w:rFonts w:ascii="Calibri" w:hAnsi="Calibri"/>
          <w:b/>
          <w:color w:val="2E74B5"/>
          <w:sz w:val="21"/>
        </w:rPr>
        <w:t xml:space="preserve">4.1  </w:t>
      </w:r>
      <w:r>
        <w:rPr>
          <w:rFonts w:ascii="Calibri" w:hAnsi="Calibri"/>
          <w:b/>
          <w:color w:val="344054"/>
          <w:sz w:val="21"/>
        </w:rPr>
        <w:t>Which three activities consume the most hands-on time? Estimate minutes or hours for each.</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r>
              <w:br/>
            </w:r>
          </w:p>
        </w:tc>
      </w:tr>
    </w:tbl>
    <w:p>
      <w:pPr>
        <w:spacing w:after="40"/>
      </w:pPr>
    </w:p>
    <w:p>
      <w:pPr>
        <w:keepNext/>
        <w:spacing w:before="80" w:after="60"/>
      </w:pPr>
      <w:r>
        <w:rPr>
          <w:rFonts w:ascii="Calibri" w:hAnsi="Calibri"/>
          <w:b/>
          <w:color w:val="2E74B5"/>
          <w:sz w:val="21"/>
        </w:rPr>
        <w:t xml:space="preserve">4.2  </w:t>
      </w:r>
      <w:r>
        <w:rPr>
          <w:rFonts w:ascii="Calibri" w:hAnsi="Calibri"/>
          <w:b/>
          <w:color w:val="344054"/>
          <w:sz w:val="21"/>
        </w:rPr>
        <w:t>Where does work sit idle, and what is usually being waited on?</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p>
        </w:tc>
      </w:tr>
    </w:tbl>
    <w:p>
      <w:pPr>
        <w:spacing w:after="40"/>
      </w:pPr>
    </w:p>
    <w:p>
      <w:pPr>
        <w:keepNext/>
        <w:spacing w:before="80" w:after="60"/>
      </w:pPr>
      <w:r>
        <w:rPr>
          <w:rFonts w:ascii="Calibri" w:hAnsi="Calibri"/>
          <w:b/>
          <w:color w:val="2E74B5"/>
          <w:sz w:val="21"/>
        </w:rPr>
        <w:t xml:space="preserve">4.3  </w:t>
      </w:r>
      <w:r>
        <w:rPr>
          <w:rFonts w:ascii="Calibri" w:hAnsi="Calibri"/>
          <w:b/>
          <w:color w:val="344054"/>
          <w:sz w:val="21"/>
        </w:rPr>
        <w:t>What late-breaking changes create the most rework?</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p>
        </w:tc>
      </w:tr>
    </w:tbl>
    <w:p>
      <w:pPr>
        <w:spacing w:after="40"/>
      </w:pPr>
    </w:p>
    <w:p>
      <w:r>
        <w:br w:type="page"/>
      </w:r>
    </w:p>
    <w:p>
      <w:pPr>
        <w:pStyle w:val="Heading1"/>
        <w:keepNext/>
      </w:pPr>
      <w:r>
        <w:rPr>
          <w:rFonts w:ascii="Calibri" w:hAnsi="Calibri"/>
          <w:b/>
          <w:color w:val="2E74B5"/>
          <w:sz w:val="32"/>
        </w:rPr>
        <w:t>5. Friction and Failure Modes</w:t>
      </w:r>
    </w:p>
    <w:p>
      <w:pPr>
        <w:spacing w:after="140"/>
      </w:pPr>
      <w:r>
        <w:rPr>
          <w:rFonts w:ascii="Calibri" w:hAnsi="Calibri"/>
          <w:i/>
          <w:color w:val="667085"/>
          <w:sz w:val="19"/>
        </w:rPr>
        <w:t>Identify repeatable burdens and quality risks without assuming every pain point should be automated.</w:t>
      </w:r>
    </w:p>
    <w:tbl>
      <w:tblPr>
        <w:tblW w:type="dxa" w:w="9360"/>
        <w:jc w:val="left"/>
        <w:tblLayout w:type="fixed"/>
        <w:tblLook w:firstColumn="1" w:firstRow="1" w:lastColumn="0" w:lastRow="0" w:noHBand="0" w:noVBand="1" w:val="04A0"/>
        <w:tblInd w:w="120"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4680"/>
        <w:gridCol w:w="4680"/>
      </w:tblGrid>
      <w:tr>
        <w:trPr>
          <w:cantSplit/>
        </w:trPr>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Search across many repositories</w:t>
            </w:r>
          </w:p>
        </w:tc>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Copy / paste between systems</w:t>
            </w:r>
          </w:p>
        </w:tc>
      </w:tr>
      <w:tr>
        <w:trPr>
          <w:cantSplit/>
        </w:trPr>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Re-enter the same data</w:t>
            </w:r>
          </w:p>
        </w:tc>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Convert formats or reformat slides</w:t>
            </w:r>
          </w:p>
        </w:tc>
      </w:tr>
      <w:tr>
        <w:trPr>
          <w:cantSplit/>
        </w:trPr>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Manually extract facts or tables</w:t>
            </w:r>
          </w:p>
        </w:tc>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Reconcile conflicting versions</w:t>
            </w:r>
          </w:p>
        </w:tc>
      </w:tr>
      <w:tr>
        <w:trPr>
          <w:cantSplit/>
        </w:trPr>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Check freshness or source authority</w:t>
            </w:r>
          </w:p>
        </w:tc>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Chase inputs or approvals</w:t>
            </w:r>
          </w:p>
        </w:tc>
      </w:tr>
      <w:tr>
        <w:trPr>
          <w:cantSplit/>
        </w:trPr>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Merge contributions from many people</w:t>
            </w:r>
          </w:p>
        </w:tc>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Correct inconsistent terminology</w:t>
            </w:r>
          </w:p>
        </w:tc>
      </w:tr>
      <w:tr>
        <w:trPr>
          <w:cantSplit/>
        </w:trPr>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Build citations / source traceability</w:t>
            </w:r>
          </w:p>
        </w:tc>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Update recurring boilerplate</w:t>
            </w:r>
          </w:p>
        </w:tc>
      </w:tr>
      <w:tr>
        <w:trPr>
          <w:cantSplit/>
        </w:trPr>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Repair charts, maps, or visuals</w:t>
            </w:r>
          </w:p>
        </w:tc>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Respond to last-minute changes</w:t>
            </w:r>
          </w:p>
        </w:tc>
      </w:tr>
      <w:tr>
        <w:trPr>
          <w:cantSplit/>
        </w:trPr>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Manage classification / releasability</w:t>
            </w:r>
          </w:p>
        </w:tc>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Recover work during turnover or absence</w:t>
            </w:r>
          </w:p>
        </w:tc>
      </w:tr>
      <w:tr>
        <w:trPr>
          <w:cantSplit/>
        </w:trPr>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Brief from a product that is already stale</w:t>
            </w:r>
          </w:p>
        </w:tc>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Other: __________________________</w:t>
            </w:r>
          </w:p>
        </w:tc>
      </w:tr>
    </w:tbl>
    <w:p>
      <w:pPr>
        <w:spacing w:before="60" w:after="80"/>
      </w:pPr>
      <w:r>
        <w:rPr>
          <w:rFonts w:ascii="Calibri" w:hAnsi="Calibri"/>
          <w:i/>
          <w:color w:val="667085"/>
          <w:sz w:val="17"/>
        </w:rPr>
        <w:t>Check every recurring friction. Then identify the top three below based on time, frequency, and mission consequence—not irritation alone.</w:t>
      </w:r>
    </w:p>
    <w:tbl>
      <w:tblPr>
        <w:tblW w:type="dxa" w:w="9360"/>
        <w:jc w:val="left"/>
        <w:tblLayout w:type="fixed"/>
        <w:tblLook w:firstColumn="1" w:firstRow="1" w:lastColumn="0" w:lastRow="0" w:noHBand="0" w:noVBand="1" w:val="04A0"/>
        <w:tblInd w:w="120" w:type="dxa"/>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650"/>
        <w:gridCol w:w="2200"/>
        <w:gridCol w:w="1200"/>
        <w:gridCol w:w="1100"/>
        <w:gridCol w:w="2500"/>
        <w:gridCol w:w="1710"/>
      </w:tblGrid>
      <w:tr>
        <w:trPr>
          <w:tblHeader w:val="true"/>
          <w:cantSplit/>
        </w:trPr>
        <w:tc>
          <w:tcPr>
            <w:tcW w:type="dxa" w:w="65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5"/>
              </w:rPr>
              <w:t>Rank</w:t>
            </w:r>
          </w:p>
        </w:tc>
        <w:tc>
          <w:tcPr>
            <w:tcW w:type="dxa" w:w="220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5"/>
              </w:rPr>
              <w:t>Friction / failure mode</w:t>
            </w:r>
          </w:p>
        </w:tc>
        <w:tc>
          <w:tcPr>
            <w:tcW w:type="dxa" w:w="120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5"/>
              </w:rPr>
              <w:t>Frequency</w:t>
            </w:r>
          </w:p>
        </w:tc>
        <w:tc>
          <w:tcPr>
            <w:tcW w:type="dxa" w:w="110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5"/>
              </w:rPr>
              <w:t>Time cost</w:t>
            </w:r>
          </w:p>
        </w:tc>
        <w:tc>
          <w:tcPr>
            <w:tcW w:type="dxa" w:w="250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5"/>
              </w:rPr>
              <w:t>Mission / quality consequence</w:t>
            </w:r>
          </w:p>
        </w:tc>
        <w:tc>
          <w:tcPr>
            <w:tcW w:type="dxa" w:w="171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5"/>
              </w:rPr>
              <w:t>Current workaround</w:t>
            </w:r>
          </w:p>
        </w:tc>
      </w:tr>
      <w:tr>
        <w:trPr>
          <w:cantSplit/>
        </w:trPr>
        <w:tc>
          <w:tcPr>
            <w:tcW w:type="dxa" w:w="6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1</w:t>
            </w:r>
          </w:p>
        </w:tc>
        <w:tc>
          <w:tcPr>
            <w:tcW w:type="dxa" w:w="22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2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2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71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r>
      <w:tr>
        <w:trPr>
          <w:cantSplit/>
        </w:trPr>
        <w:tc>
          <w:tcPr>
            <w:tcW w:type="dxa" w:w="6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2</w:t>
            </w:r>
          </w:p>
        </w:tc>
        <w:tc>
          <w:tcPr>
            <w:tcW w:type="dxa" w:w="22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2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2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71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r>
      <w:tr>
        <w:trPr>
          <w:cantSplit/>
        </w:trPr>
        <w:tc>
          <w:tcPr>
            <w:tcW w:type="dxa" w:w="6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3</w:t>
            </w:r>
          </w:p>
        </w:tc>
        <w:tc>
          <w:tcPr>
            <w:tcW w:type="dxa" w:w="22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2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2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c>
          <w:tcPr>
            <w:tcW w:type="dxa" w:w="171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r>
    </w:tbl>
    <w:p>
      <w:pPr>
        <w:spacing w:after="0"/>
      </w:pPr>
    </w:p>
    <w:p>
      <w:pPr>
        <w:keepNext/>
        <w:spacing w:before="80" w:after="60"/>
      </w:pPr>
      <w:r>
        <w:rPr>
          <w:rFonts w:ascii="Calibri" w:hAnsi="Calibri"/>
          <w:b/>
          <w:color w:val="2E74B5"/>
          <w:sz w:val="21"/>
        </w:rPr>
        <w:t xml:space="preserve">5.1  </w:t>
      </w:r>
      <w:r>
        <w:rPr>
          <w:rFonts w:ascii="Calibri" w:hAnsi="Calibri"/>
          <w:b/>
          <w:color w:val="344054"/>
          <w:sz w:val="21"/>
        </w:rPr>
        <w:t>What errors are easiest to make and hardest to detect?</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r>
              <w:br/>
            </w:r>
          </w:p>
        </w:tc>
      </w:tr>
    </w:tbl>
    <w:p>
      <w:pPr>
        <w:spacing w:after="40"/>
      </w:pPr>
    </w:p>
    <w:p>
      <w:pPr>
        <w:keepNext/>
        <w:spacing w:before="80" w:after="60"/>
      </w:pPr>
      <w:r>
        <w:rPr>
          <w:rFonts w:ascii="Calibri" w:hAnsi="Calibri"/>
          <w:b/>
          <w:color w:val="2E74B5"/>
          <w:sz w:val="21"/>
        </w:rPr>
        <w:t xml:space="preserve">5.2  </w:t>
      </w:r>
      <w:r>
        <w:rPr>
          <w:rFonts w:ascii="Calibri" w:hAnsi="Calibri"/>
          <w:b/>
          <w:color w:val="344054"/>
          <w:sz w:val="21"/>
        </w:rPr>
        <w:t>What 'small' task is repeated so often that its total burden is large?</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p>
        </w:tc>
      </w:tr>
    </w:tbl>
    <w:p>
      <w:pPr>
        <w:spacing w:after="40"/>
      </w:pPr>
    </w:p>
    <w:p>
      <w:r>
        <w:br w:type="page"/>
      </w:r>
    </w:p>
    <w:p>
      <w:pPr>
        <w:pStyle w:val="Heading1"/>
        <w:keepNext/>
      </w:pPr>
      <w:r>
        <w:rPr>
          <w:rFonts w:ascii="Calibri" w:hAnsi="Calibri"/>
          <w:b/>
          <w:color w:val="2E74B5"/>
          <w:sz w:val="32"/>
        </w:rPr>
        <w:t>6. Quality, Review, and Release</w:t>
      </w:r>
    </w:p>
    <w:p>
      <w:pPr>
        <w:spacing w:after="140"/>
      </w:pPr>
      <w:r>
        <w:rPr>
          <w:rFonts w:ascii="Calibri" w:hAnsi="Calibri"/>
          <w:i/>
          <w:color w:val="667085"/>
          <w:sz w:val="19"/>
        </w:rPr>
        <w:t>Make the control system visible: standards, checks, revisions, approvals, and accountability.</w:t>
      </w:r>
    </w:p>
    <w:tbl>
      <w:tblPr>
        <w:tblW w:type="dxa" w:w="9360"/>
        <w:jc w:val="left"/>
        <w:tblLayout w:type="fixed"/>
        <w:tblLook w:firstColumn="1" w:firstRow="1" w:lastColumn="0" w:lastRow="0" w:noHBand="0" w:noVBand="1" w:val="04A0"/>
        <w:tblInd w:w="120" w:type="dxa"/>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1900"/>
        <w:gridCol w:w="2000"/>
        <w:gridCol w:w="1350"/>
        <w:gridCol w:w="2210"/>
        <w:gridCol w:w="1900"/>
      </w:tblGrid>
      <w:tr>
        <w:trPr>
          <w:tblHeader w:val="true"/>
          <w:cantSplit/>
        </w:trPr>
        <w:tc>
          <w:tcPr>
            <w:tcW w:type="dxa" w:w="190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7"/>
              </w:rPr>
              <w:t>Quality dimension</w:t>
            </w:r>
          </w:p>
        </w:tc>
        <w:tc>
          <w:tcPr>
            <w:tcW w:type="dxa" w:w="200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7"/>
              </w:rPr>
              <w:t>How checked today</w:t>
            </w:r>
          </w:p>
        </w:tc>
        <w:tc>
          <w:tcPr>
            <w:tcW w:type="dxa" w:w="135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7"/>
              </w:rPr>
              <w:t>Who checks</w:t>
            </w:r>
          </w:p>
        </w:tc>
        <w:tc>
          <w:tcPr>
            <w:tcW w:type="dxa" w:w="221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7"/>
              </w:rPr>
              <w:t>Common defect</w:t>
            </w:r>
          </w:p>
        </w:tc>
        <w:tc>
          <w:tcPr>
            <w:tcW w:type="dxa" w:w="190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7"/>
              </w:rPr>
              <w:t>Release threshold</w:t>
            </w:r>
          </w:p>
        </w:tc>
      </w:tr>
      <w:tr>
        <w:trPr>
          <w:cantSplit/>
        </w:trPr>
        <w:tc>
          <w:tcPr>
            <w:tcW w:type="dxa" w:w="19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Accuracy / factual correctness</w:t>
            </w:r>
          </w:p>
        </w:tc>
        <w:tc>
          <w:tcPr>
            <w:tcW w:type="dxa" w:w="20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3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221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9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r>
        <w:trPr>
          <w:cantSplit/>
        </w:trPr>
        <w:tc>
          <w:tcPr>
            <w:tcW w:type="dxa" w:w="19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Completeness</w:t>
            </w:r>
          </w:p>
        </w:tc>
        <w:tc>
          <w:tcPr>
            <w:tcW w:type="dxa" w:w="20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3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221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9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r>
        <w:trPr>
          <w:cantSplit/>
        </w:trPr>
        <w:tc>
          <w:tcPr>
            <w:tcW w:type="dxa" w:w="19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Timeliness / freshness</w:t>
            </w:r>
          </w:p>
        </w:tc>
        <w:tc>
          <w:tcPr>
            <w:tcW w:type="dxa" w:w="20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3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221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9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r>
        <w:trPr>
          <w:cantSplit/>
        </w:trPr>
        <w:tc>
          <w:tcPr>
            <w:tcW w:type="dxa" w:w="19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Consistency / terminology</w:t>
            </w:r>
          </w:p>
        </w:tc>
        <w:tc>
          <w:tcPr>
            <w:tcW w:type="dxa" w:w="20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3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221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9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r>
        <w:trPr>
          <w:cantSplit/>
        </w:trPr>
        <w:tc>
          <w:tcPr>
            <w:tcW w:type="dxa" w:w="19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Source traceability</w:t>
            </w:r>
          </w:p>
        </w:tc>
        <w:tc>
          <w:tcPr>
            <w:tcW w:type="dxa" w:w="20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3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221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9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r>
        <w:trPr>
          <w:cantSplit/>
        </w:trPr>
        <w:tc>
          <w:tcPr>
            <w:tcW w:type="dxa" w:w="19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Security / releasability</w:t>
            </w:r>
          </w:p>
        </w:tc>
        <w:tc>
          <w:tcPr>
            <w:tcW w:type="dxa" w:w="20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3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221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9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r>
        <w:trPr>
          <w:cantSplit/>
        </w:trPr>
        <w:tc>
          <w:tcPr>
            <w:tcW w:type="dxa" w:w="19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Audience usefulness</w:t>
            </w:r>
          </w:p>
        </w:tc>
        <w:tc>
          <w:tcPr>
            <w:tcW w:type="dxa" w:w="20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3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221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9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bl>
    <w:p>
      <w:pPr>
        <w:spacing w:after="0"/>
      </w:pPr>
    </w:p>
    <w:p>
      <w:pPr>
        <w:keepNext/>
        <w:spacing w:before="80" w:after="60"/>
      </w:pPr>
      <w:r>
        <w:rPr>
          <w:rFonts w:ascii="Calibri" w:hAnsi="Calibri"/>
          <w:b/>
          <w:color w:val="2E74B5"/>
          <w:sz w:val="21"/>
        </w:rPr>
        <w:t xml:space="preserve">6.1  </w:t>
      </w:r>
      <w:r>
        <w:rPr>
          <w:rFonts w:ascii="Calibri" w:hAnsi="Calibri"/>
          <w:b/>
          <w:color w:val="344054"/>
          <w:sz w:val="21"/>
        </w:rPr>
        <w:t>Describe the review and approval path from first draft to release. Where do most comments enter?</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r>
              <w:br/>
            </w:r>
          </w:p>
        </w:tc>
      </w:tr>
    </w:tbl>
    <w:p>
      <w:pPr>
        <w:spacing w:after="40"/>
      </w:pPr>
    </w:p>
    <w:p>
      <w:pPr>
        <w:keepNext/>
        <w:spacing w:before="80" w:after="60"/>
      </w:pPr>
      <w:r>
        <w:rPr>
          <w:rFonts w:ascii="Calibri" w:hAnsi="Calibri"/>
          <w:b/>
          <w:color w:val="2E74B5"/>
          <w:sz w:val="21"/>
        </w:rPr>
        <w:t xml:space="preserve">6.2  </w:t>
      </w:r>
      <w:r>
        <w:rPr>
          <w:rFonts w:ascii="Calibri" w:hAnsi="Calibri"/>
          <w:b/>
          <w:color w:val="344054"/>
          <w:sz w:val="21"/>
        </w:rPr>
        <w:t>Which checks are rule-based and repeatable? Which require mission judgment?</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r>
              <w:br/>
            </w:r>
          </w:p>
        </w:tc>
      </w:tr>
    </w:tbl>
    <w:p>
      <w:pPr>
        <w:spacing w:after="40"/>
      </w:pPr>
    </w:p>
    <w:p>
      <w:pPr>
        <w:keepNext/>
        <w:spacing w:before="80" w:after="60"/>
      </w:pPr>
      <w:r>
        <w:rPr>
          <w:rFonts w:ascii="Calibri" w:hAnsi="Calibri"/>
          <w:b/>
          <w:color w:val="2E74B5"/>
          <w:sz w:val="21"/>
        </w:rPr>
        <w:t xml:space="preserve">6.3  </w:t>
      </w:r>
      <w:r>
        <w:rPr>
          <w:rFonts w:ascii="Calibri" w:hAnsi="Calibri"/>
          <w:b/>
          <w:color w:val="344054"/>
          <w:sz w:val="21"/>
        </w:rPr>
        <w:t>What evidence would help a reviewer trust an AI-assisted draft (for example: source links, change log, confidence, or validation results)?</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r>
              <w:br/>
            </w:r>
          </w:p>
        </w:tc>
      </w:tr>
    </w:tbl>
    <w:p>
      <w:pPr>
        <w:spacing w:after="40"/>
      </w:pPr>
    </w:p>
    <w:p>
      <w:pPr>
        <w:keepNext/>
        <w:spacing w:before="80" w:after="60"/>
      </w:pPr>
      <w:r>
        <w:rPr>
          <w:rFonts w:ascii="Calibri" w:hAnsi="Calibri"/>
          <w:b/>
          <w:color w:val="2E74B5"/>
          <w:sz w:val="21"/>
        </w:rPr>
        <w:t xml:space="preserve">6.4  </w:t>
      </w:r>
      <w:r>
        <w:rPr>
          <w:rFonts w:ascii="Calibri" w:hAnsi="Calibri"/>
          <w:b/>
          <w:color w:val="344054"/>
          <w:sz w:val="21"/>
        </w:rPr>
        <w:t>Who can release the product, and who is accountable if it is wrong?</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p>
        </w:tc>
      </w:tr>
    </w:tbl>
    <w:p>
      <w:pPr>
        <w:spacing w:after="40"/>
      </w:pPr>
    </w:p>
    <w:p>
      <w:r>
        <w:br w:type="page"/>
      </w:r>
    </w:p>
    <w:p>
      <w:pPr>
        <w:pStyle w:val="Heading1"/>
        <w:keepNext/>
      </w:pPr>
      <w:r>
        <w:rPr>
          <w:rFonts w:ascii="Calibri" w:hAnsi="Calibri"/>
          <w:b/>
          <w:color w:val="2E74B5"/>
          <w:sz w:val="32"/>
        </w:rPr>
        <w:t>7. Human Judgment, Tacit Knowledge, and Boundaries</w:t>
      </w:r>
    </w:p>
    <w:p>
      <w:pPr>
        <w:spacing w:after="140"/>
      </w:pPr>
      <w:r>
        <w:rPr>
          <w:rFonts w:ascii="Calibri" w:hAnsi="Calibri"/>
          <w:i/>
          <w:color w:val="667085"/>
          <w:sz w:val="19"/>
        </w:rPr>
        <w:t>Protect the parts of the work that depend on intent, context, tradecraft, ethics, or accountable decision-making.</w:t>
      </w:r>
    </w:p>
    <w:tbl>
      <w:tblPr>
        <w:tblW w:type="dxa" w:w="9360"/>
        <w:jc w:val="left"/>
        <w:tblLayout w:type="fixed"/>
        <w:tblLook w:firstColumn="1" w:firstRow="1" w:lastColumn="0" w:lastRow="0" w:noHBand="0" w:noVBand="1" w:val="04A0"/>
        <w:tblInd w:w="120"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4680"/>
        <w:gridCol w:w="4680"/>
      </w:tblGrid>
      <w:tr>
        <w:trPr>
          <w:cantSplit/>
        </w:trPr>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Interpret commander / director intent</w:t>
            </w:r>
          </w:p>
        </w:tc>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Resolve ambiguity or conflicting evidence</w:t>
            </w:r>
          </w:p>
        </w:tc>
      </w:tr>
      <w:tr>
        <w:trPr>
          <w:cantSplit/>
        </w:trPr>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Assess operational relevance</w:t>
            </w:r>
          </w:p>
        </w:tc>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Adapt message to audience and context</w:t>
            </w:r>
          </w:p>
        </w:tc>
      </w:tr>
      <w:tr>
        <w:trPr>
          <w:cantSplit/>
        </w:trPr>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Make risk tradeoffs</w:t>
            </w:r>
          </w:p>
        </w:tc>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Recognize deception, anomaly, or missing context</w:t>
            </w:r>
          </w:p>
        </w:tc>
      </w:tr>
      <w:tr>
        <w:trPr>
          <w:cantSplit/>
        </w:trPr>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Exercise classification / releasability judgment</w:t>
            </w:r>
          </w:p>
        </w:tc>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Coordinate through trusted relationships</w:t>
            </w:r>
          </w:p>
        </w:tc>
      </w:tr>
      <w:tr>
        <w:trPr>
          <w:cantSplit/>
        </w:trPr>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Choose what not to include</w:t>
            </w:r>
          </w:p>
        </w:tc>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Recommend or make a mission decision</w:t>
            </w:r>
          </w:p>
        </w:tc>
      </w:tr>
    </w:tbl>
    <w:p>
      <w:pPr>
        <w:spacing w:before="60" w:after="80"/>
      </w:pPr>
      <w:r>
        <w:rPr>
          <w:rFonts w:ascii="Calibri" w:hAnsi="Calibri"/>
          <w:i/>
          <w:color w:val="667085"/>
          <w:sz w:val="17"/>
        </w:rPr>
        <w:t>Check the judgment-intensive activities present in this workflow.</w:t>
      </w:r>
    </w:p>
    <w:p>
      <w:pPr>
        <w:keepNext/>
        <w:spacing w:before="80" w:after="60"/>
      </w:pPr>
      <w:r>
        <w:rPr>
          <w:rFonts w:ascii="Calibri" w:hAnsi="Calibri"/>
          <w:b/>
          <w:color w:val="2E74B5"/>
          <w:sz w:val="21"/>
        </w:rPr>
        <w:t xml:space="preserve">7.1  </w:t>
      </w:r>
      <w:r>
        <w:rPr>
          <w:rFonts w:ascii="Calibri" w:hAnsi="Calibri"/>
          <w:b/>
          <w:color w:val="344054"/>
          <w:sz w:val="21"/>
        </w:rPr>
        <w:t>What do experienced creators know that is not written in the SOP or template?</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r>
              <w:br/>
            </w:r>
          </w:p>
        </w:tc>
      </w:tr>
    </w:tbl>
    <w:p>
      <w:pPr>
        <w:spacing w:after="40"/>
      </w:pPr>
    </w:p>
    <w:p>
      <w:pPr>
        <w:keepNext/>
        <w:spacing w:before="80" w:after="60"/>
      </w:pPr>
      <w:r>
        <w:rPr>
          <w:rFonts w:ascii="Calibri" w:hAnsi="Calibri"/>
          <w:b/>
          <w:color w:val="2E74B5"/>
          <w:sz w:val="21"/>
        </w:rPr>
        <w:t xml:space="preserve">7.2  </w:t>
      </w:r>
      <w:r>
        <w:rPr>
          <w:rFonts w:ascii="Calibri" w:hAnsi="Calibri"/>
          <w:b/>
          <w:color w:val="344054"/>
          <w:sz w:val="21"/>
        </w:rPr>
        <w:t>What contextual clues cause you to change the normal process, interpretation, or product structure?</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r>
              <w:br/>
            </w:r>
          </w:p>
        </w:tc>
      </w:tr>
    </w:tbl>
    <w:p>
      <w:pPr>
        <w:spacing w:after="40"/>
      </w:pPr>
    </w:p>
    <w:p>
      <w:pPr>
        <w:keepNext/>
        <w:spacing w:before="80" w:after="60"/>
      </w:pPr>
      <w:r>
        <w:rPr>
          <w:rFonts w:ascii="Calibri" w:hAnsi="Calibri"/>
          <w:b/>
          <w:color w:val="2E74B5"/>
          <w:sz w:val="21"/>
        </w:rPr>
        <w:t xml:space="preserve">7.3  </w:t>
      </w:r>
      <w:r>
        <w:rPr>
          <w:rFonts w:ascii="Calibri" w:hAnsi="Calibri"/>
          <w:b/>
          <w:color w:val="344054"/>
          <w:sz w:val="21"/>
        </w:rPr>
        <w:t>Which parts may be drafted or checked by automation but must always receive human review?</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r>
              <w:br/>
            </w:r>
          </w:p>
        </w:tc>
      </w:tr>
    </w:tbl>
    <w:p>
      <w:pPr>
        <w:spacing w:after="40"/>
      </w:pPr>
    </w:p>
    <w:p>
      <w:pPr>
        <w:keepNext/>
        <w:spacing w:before="80" w:after="60"/>
      </w:pPr>
      <w:r>
        <w:rPr>
          <w:rFonts w:ascii="Calibri" w:hAnsi="Calibri"/>
          <w:b/>
          <w:color w:val="2E74B5"/>
          <w:sz w:val="21"/>
        </w:rPr>
        <w:t xml:space="preserve">7.4  </w:t>
      </w:r>
      <w:r>
        <w:rPr>
          <w:rFonts w:ascii="Calibri" w:hAnsi="Calibri"/>
          <w:b/>
          <w:color w:val="344054"/>
          <w:sz w:val="21"/>
        </w:rPr>
        <w:t>Which parts should never be generated, decided, released, or transmitted by automation? Why?</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r>
              <w:br/>
            </w:r>
          </w:p>
        </w:tc>
      </w:tr>
    </w:tbl>
    <w:p>
      <w:pPr>
        <w:spacing w:after="40"/>
      </w:pPr>
    </w:p>
    <w:p>
      <w:r>
        <w:br w:type="page"/>
      </w:r>
    </w:p>
    <w:p>
      <w:pPr>
        <w:pStyle w:val="Heading1"/>
        <w:keepNext/>
      </w:pPr>
      <w:r>
        <w:rPr>
          <w:rFonts w:ascii="Calibri" w:hAnsi="Calibri"/>
          <w:b/>
          <w:color w:val="2E74B5"/>
          <w:sz w:val="32"/>
        </w:rPr>
        <w:t>8. Technology, Access, and Working Conditions</w:t>
      </w:r>
    </w:p>
    <w:p>
      <w:pPr>
        <w:spacing w:after="140"/>
      </w:pPr>
      <w:r>
        <w:rPr>
          <w:rFonts w:ascii="Calibri" w:hAnsi="Calibri"/>
          <w:i/>
          <w:color w:val="667085"/>
          <w:sz w:val="19"/>
        </w:rPr>
        <w:t>Capture the environment in which the workflow must operate, including disconnected or constrained conditions.</w:t>
      </w:r>
    </w:p>
    <w:tbl>
      <w:tblPr>
        <w:tblW w:type="dxa" w:w="9360"/>
        <w:jc w:val="left"/>
        <w:tblLayout w:type="fixed"/>
        <w:tblLook w:firstColumn="1" w:firstRow="1" w:lastColumn="0" w:lastRow="0" w:noHBand="0" w:noVBand="1" w:val="04A0"/>
        <w:tblInd w:w="120" w:type="dxa"/>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1900"/>
        <w:gridCol w:w="1800"/>
        <w:gridCol w:w="1800"/>
        <w:gridCol w:w="1900"/>
        <w:gridCol w:w="1960"/>
      </w:tblGrid>
      <w:tr>
        <w:trPr>
          <w:tblHeader w:val="true"/>
          <w:cantSplit/>
        </w:trPr>
        <w:tc>
          <w:tcPr>
            <w:tcW w:type="dxa" w:w="190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7"/>
              </w:rPr>
              <w:t>System / tool / repository</w:t>
            </w:r>
          </w:p>
        </w:tc>
        <w:tc>
          <w:tcPr>
            <w:tcW w:type="dxa" w:w="180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7"/>
              </w:rPr>
              <w:t>Purpose</w:t>
            </w:r>
          </w:p>
        </w:tc>
        <w:tc>
          <w:tcPr>
            <w:tcW w:type="dxa" w:w="180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7"/>
              </w:rPr>
              <w:t>Approved environment</w:t>
            </w:r>
          </w:p>
        </w:tc>
        <w:tc>
          <w:tcPr>
            <w:tcW w:type="dxa" w:w="190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7"/>
              </w:rPr>
              <w:t>Access / permission issue</w:t>
            </w:r>
          </w:p>
        </w:tc>
        <w:tc>
          <w:tcPr>
            <w:tcW w:type="dxa" w:w="196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7"/>
              </w:rPr>
              <w:t>Integration or export limitation</w:t>
            </w:r>
          </w:p>
        </w:tc>
      </w:tr>
      <w:tr>
        <w:trPr>
          <w:cantSplit/>
        </w:trPr>
        <w:tc>
          <w:tcPr>
            <w:tcW w:type="dxa" w:w="19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8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8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9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9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r>
        <w:trPr>
          <w:cantSplit/>
        </w:trPr>
        <w:tc>
          <w:tcPr>
            <w:tcW w:type="dxa" w:w="19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8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8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9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9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r>
        <w:trPr>
          <w:cantSplit/>
        </w:trPr>
        <w:tc>
          <w:tcPr>
            <w:tcW w:type="dxa" w:w="19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8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8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9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9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r>
        <w:trPr>
          <w:cantSplit/>
        </w:trPr>
        <w:tc>
          <w:tcPr>
            <w:tcW w:type="dxa" w:w="19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8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8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9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9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r>
        <w:trPr>
          <w:cantSplit/>
        </w:trPr>
        <w:tc>
          <w:tcPr>
            <w:tcW w:type="dxa" w:w="19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8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8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9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9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r>
        <w:trPr>
          <w:cantSplit/>
        </w:trPr>
        <w:tc>
          <w:tcPr>
            <w:tcW w:type="dxa" w:w="19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8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8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9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9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r>
        <w:trPr>
          <w:cantSplit/>
        </w:trPr>
        <w:tc>
          <w:tcPr>
            <w:tcW w:type="dxa" w:w="19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8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8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9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9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bl>
    <w:p>
      <w:pPr>
        <w:spacing w:after="0"/>
      </w:pPr>
    </w:p>
    <w:p>
      <w:pPr>
        <w:keepNext/>
        <w:spacing w:before="80" w:after="60"/>
      </w:pPr>
      <w:r>
        <w:rPr>
          <w:rFonts w:ascii="Calibri" w:hAnsi="Calibri"/>
          <w:b/>
          <w:color w:val="2E74B5"/>
          <w:sz w:val="21"/>
        </w:rPr>
        <w:t xml:space="preserve">8.1  </w:t>
      </w:r>
      <w:r>
        <w:rPr>
          <w:rFonts w:ascii="Calibri" w:hAnsi="Calibri"/>
          <w:b/>
          <w:color w:val="344054"/>
          <w:sz w:val="21"/>
        </w:rPr>
        <w:t>Where must the workflow function: office, operations center, deployed, mobile, disconnected, or low-bandwidth?</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p>
        </w:tc>
      </w:tr>
    </w:tbl>
    <w:p>
      <w:pPr>
        <w:spacing w:after="40"/>
      </w:pPr>
    </w:p>
    <w:p>
      <w:pPr>
        <w:keepNext/>
        <w:spacing w:before="80" w:after="60"/>
      </w:pPr>
      <w:r>
        <w:rPr>
          <w:rFonts w:ascii="Calibri" w:hAnsi="Calibri"/>
          <w:b/>
          <w:color w:val="2E74B5"/>
          <w:sz w:val="21"/>
        </w:rPr>
        <w:t xml:space="preserve">8.2  </w:t>
      </w:r>
      <w:r>
        <w:rPr>
          <w:rFonts w:ascii="Calibri" w:hAnsi="Calibri"/>
          <w:b/>
          <w:color w:val="344054"/>
          <w:sz w:val="21"/>
        </w:rPr>
        <w:t>What tools are used unofficially because the approved workflow is too slow or incomplete? Describe the need, not sensitive tool details.</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r>
              <w:br/>
            </w:r>
          </w:p>
        </w:tc>
      </w:tr>
    </w:tbl>
    <w:p>
      <w:pPr>
        <w:spacing w:after="40"/>
      </w:pPr>
    </w:p>
    <w:p>
      <w:pPr>
        <w:keepNext/>
        <w:spacing w:before="80" w:after="60"/>
      </w:pPr>
      <w:r>
        <w:rPr>
          <w:rFonts w:ascii="Calibri" w:hAnsi="Calibri"/>
          <w:b/>
          <w:color w:val="2E74B5"/>
          <w:sz w:val="21"/>
        </w:rPr>
        <w:t xml:space="preserve">8.3  </w:t>
      </w:r>
      <w:r>
        <w:rPr>
          <w:rFonts w:ascii="Calibri" w:hAnsi="Calibri"/>
          <w:b/>
          <w:color w:val="344054"/>
          <w:sz w:val="21"/>
        </w:rPr>
        <w:t>What logs, permissions, version history, retention, or audit trail would an approved solution need?</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r>
              <w:br/>
            </w:r>
          </w:p>
        </w:tc>
      </w:tr>
    </w:tbl>
    <w:p>
      <w:pPr>
        <w:spacing w:after="40"/>
      </w:pPr>
    </w:p>
    <w:p>
      <w:pPr>
        <w:keepNext/>
        <w:spacing w:before="80" w:after="60"/>
      </w:pPr>
      <w:r>
        <w:rPr>
          <w:rFonts w:ascii="Calibri" w:hAnsi="Calibri"/>
          <w:b/>
          <w:color w:val="2E74B5"/>
          <w:sz w:val="21"/>
        </w:rPr>
        <w:t xml:space="preserve">8.4  </w:t>
      </w:r>
      <w:r>
        <w:rPr>
          <w:rFonts w:ascii="Calibri" w:hAnsi="Calibri"/>
          <w:b/>
          <w:color w:val="344054"/>
          <w:sz w:val="21"/>
        </w:rPr>
        <w:t>What training, support, or reliability level would be required before you would depend on it?</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p>
        </w:tc>
      </w:tr>
    </w:tbl>
    <w:p>
      <w:pPr>
        <w:spacing w:after="40"/>
      </w:pPr>
    </w:p>
    <w:p>
      <w:r>
        <w:br w:type="page"/>
      </w:r>
    </w:p>
    <w:p>
      <w:pPr>
        <w:pStyle w:val="Heading1"/>
        <w:keepNext/>
      </w:pPr>
      <w:r>
        <w:rPr>
          <w:rFonts w:ascii="Calibri" w:hAnsi="Calibri"/>
          <w:b/>
          <w:color w:val="2E74B5"/>
          <w:sz w:val="32"/>
        </w:rPr>
        <w:t>9. Desired Future State and Pilot Candidate</w:t>
      </w:r>
    </w:p>
    <w:p>
      <w:pPr>
        <w:spacing w:after="140"/>
      </w:pPr>
      <w:r>
        <w:rPr>
          <w:rFonts w:ascii="Calibri" w:hAnsi="Calibri"/>
          <w:i/>
          <w:color w:val="667085"/>
          <w:sz w:val="19"/>
        </w:rPr>
        <w:t>Describe assistance that improves the work without removing necessary judgment or creating hidden burdens.</w:t>
      </w:r>
    </w:p>
    <w:tbl>
      <w:tblPr>
        <w:tblW w:type="dxa" w:w="9360"/>
        <w:jc w:val="left"/>
        <w:tblLayout w:type="fixed"/>
        <w:tblLook w:firstColumn="1" w:firstRow="1" w:lastColumn="0" w:lastRow="0" w:noHBand="0" w:noVBand="1" w:val="04A0"/>
        <w:tblInd w:w="120" w:type="dxa"/>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2700"/>
        <w:gridCol w:w="1200"/>
        <w:gridCol w:w="1500"/>
        <w:gridCol w:w="1800"/>
        <w:gridCol w:w="2160"/>
      </w:tblGrid>
      <w:tr>
        <w:trPr>
          <w:tblHeader w:val="true"/>
          <w:cantSplit/>
        </w:trPr>
        <w:tc>
          <w:tcPr>
            <w:tcW w:type="dxa" w:w="270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6"/>
              </w:rPr>
              <w:t>Workflow element</w:t>
            </w:r>
          </w:p>
        </w:tc>
        <w:tc>
          <w:tcPr>
            <w:tcW w:type="dxa" w:w="120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6"/>
              </w:rPr>
              <w:t>Keep human</w:t>
            </w:r>
          </w:p>
        </w:tc>
        <w:tc>
          <w:tcPr>
            <w:tcW w:type="dxa" w:w="150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6"/>
              </w:rPr>
              <w:t>Assist / augment</w:t>
            </w:r>
          </w:p>
        </w:tc>
        <w:tc>
          <w:tcPr>
            <w:tcW w:type="dxa" w:w="180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6"/>
              </w:rPr>
              <w:t>Automate if approved</w:t>
            </w:r>
          </w:p>
        </w:tc>
        <w:tc>
          <w:tcPr>
            <w:tcW w:type="dxa" w:w="216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6"/>
              </w:rPr>
              <w:t>Reason / condition</w:t>
            </w:r>
          </w:p>
        </w:tc>
      </w:tr>
      <w:tr>
        <w:trPr>
          <w:cantSplit/>
        </w:trPr>
        <w:tc>
          <w:tcPr>
            <w:tcW w:type="dxa" w:w="27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Find and retrieve inputs</w:t>
            </w:r>
          </w:p>
        </w:tc>
        <w:tc>
          <w:tcPr>
            <w:tcW w:type="dxa" w:w="12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w:t>
            </w:r>
          </w:p>
        </w:tc>
        <w:tc>
          <w:tcPr>
            <w:tcW w:type="dxa" w:w="18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w:t>
            </w:r>
          </w:p>
        </w:tc>
        <w:tc>
          <w:tcPr>
            <w:tcW w:type="dxa" w:w="21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r>
      <w:tr>
        <w:trPr>
          <w:cantSplit/>
        </w:trPr>
        <w:tc>
          <w:tcPr>
            <w:tcW w:type="dxa" w:w="27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Extract and structure data</w:t>
            </w:r>
          </w:p>
        </w:tc>
        <w:tc>
          <w:tcPr>
            <w:tcW w:type="dxa" w:w="12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w:t>
            </w:r>
          </w:p>
        </w:tc>
        <w:tc>
          <w:tcPr>
            <w:tcW w:type="dxa" w:w="18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w:t>
            </w:r>
          </w:p>
        </w:tc>
        <w:tc>
          <w:tcPr>
            <w:tcW w:type="dxa" w:w="21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r>
      <w:tr>
        <w:trPr>
          <w:cantSplit/>
        </w:trPr>
        <w:tc>
          <w:tcPr>
            <w:tcW w:type="dxa" w:w="27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Compare sources / identify changes</w:t>
            </w:r>
          </w:p>
        </w:tc>
        <w:tc>
          <w:tcPr>
            <w:tcW w:type="dxa" w:w="12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w:t>
            </w:r>
          </w:p>
        </w:tc>
        <w:tc>
          <w:tcPr>
            <w:tcW w:type="dxa" w:w="18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w:t>
            </w:r>
          </w:p>
        </w:tc>
        <w:tc>
          <w:tcPr>
            <w:tcW w:type="dxa" w:w="21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r>
      <w:tr>
        <w:trPr>
          <w:cantSplit/>
        </w:trPr>
        <w:tc>
          <w:tcPr>
            <w:tcW w:type="dxa" w:w="27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Draft recurring sections</w:t>
            </w:r>
          </w:p>
        </w:tc>
        <w:tc>
          <w:tcPr>
            <w:tcW w:type="dxa" w:w="12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w:t>
            </w:r>
          </w:p>
        </w:tc>
        <w:tc>
          <w:tcPr>
            <w:tcW w:type="dxa" w:w="18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w:t>
            </w:r>
          </w:p>
        </w:tc>
        <w:tc>
          <w:tcPr>
            <w:tcW w:type="dxa" w:w="21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r>
      <w:tr>
        <w:trPr>
          <w:cantSplit/>
        </w:trPr>
        <w:tc>
          <w:tcPr>
            <w:tcW w:type="dxa" w:w="27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Create slides / formatting</w:t>
            </w:r>
          </w:p>
        </w:tc>
        <w:tc>
          <w:tcPr>
            <w:tcW w:type="dxa" w:w="12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w:t>
            </w:r>
          </w:p>
        </w:tc>
        <w:tc>
          <w:tcPr>
            <w:tcW w:type="dxa" w:w="18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w:t>
            </w:r>
          </w:p>
        </w:tc>
        <w:tc>
          <w:tcPr>
            <w:tcW w:type="dxa" w:w="21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r>
      <w:tr>
        <w:trPr>
          <w:cantSplit/>
        </w:trPr>
        <w:tc>
          <w:tcPr>
            <w:tcW w:type="dxa" w:w="27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Check completeness / consistency</w:t>
            </w:r>
          </w:p>
        </w:tc>
        <w:tc>
          <w:tcPr>
            <w:tcW w:type="dxa" w:w="12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w:t>
            </w:r>
          </w:p>
        </w:tc>
        <w:tc>
          <w:tcPr>
            <w:tcW w:type="dxa" w:w="18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w:t>
            </w:r>
          </w:p>
        </w:tc>
        <w:tc>
          <w:tcPr>
            <w:tcW w:type="dxa" w:w="21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r>
      <w:tr>
        <w:trPr>
          <w:cantSplit/>
        </w:trPr>
        <w:tc>
          <w:tcPr>
            <w:tcW w:type="dxa" w:w="27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Route for review / track status</w:t>
            </w:r>
          </w:p>
        </w:tc>
        <w:tc>
          <w:tcPr>
            <w:tcW w:type="dxa" w:w="12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w:t>
            </w:r>
          </w:p>
        </w:tc>
        <w:tc>
          <w:tcPr>
            <w:tcW w:type="dxa" w:w="18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w:t>
            </w:r>
          </w:p>
        </w:tc>
        <w:tc>
          <w:tcPr>
            <w:tcW w:type="dxa" w:w="21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r>
      <w:tr>
        <w:trPr>
          <w:cantSplit/>
        </w:trPr>
        <w:tc>
          <w:tcPr>
            <w:tcW w:type="dxa" w:w="27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Recommend or decide</w:t>
            </w:r>
          </w:p>
        </w:tc>
        <w:tc>
          <w:tcPr>
            <w:tcW w:type="dxa" w:w="12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w:t>
            </w:r>
          </w:p>
        </w:tc>
        <w:tc>
          <w:tcPr>
            <w:tcW w:type="dxa" w:w="18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w:t>
            </w:r>
          </w:p>
        </w:tc>
        <w:tc>
          <w:tcPr>
            <w:tcW w:type="dxa" w:w="21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6"/>
              </w:rPr>
              <w:t>[Enter]</w:t>
            </w:r>
          </w:p>
        </w:tc>
      </w:tr>
    </w:tbl>
    <w:p>
      <w:pPr>
        <w:spacing w:after="0"/>
      </w:pPr>
    </w:p>
    <w:p>
      <w:pPr>
        <w:keepNext/>
        <w:spacing w:before="80" w:after="60"/>
      </w:pPr>
      <w:r>
        <w:rPr>
          <w:rFonts w:ascii="Calibri" w:hAnsi="Calibri"/>
          <w:b/>
          <w:color w:val="2E74B5"/>
          <w:sz w:val="21"/>
        </w:rPr>
        <w:t xml:space="preserve">9.1  </w:t>
      </w:r>
      <w:r>
        <w:rPr>
          <w:rFonts w:ascii="Calibri" w:hAnsi="Calibri"/>
          <w:b/>
          <w:color w:val="344054"/>
          <w:sz w:val="21"/>
        </w:rPr>
        <w:t>If one burden disappeared next month, which would create the most mission value?</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r>
              <w:br/>
            </w:r>
          </w:p>
        </w:tc>
      </w:tr>
    </w:tbl>
    <w:p>
      <w:pPr>
        <w:spacing w:after="40"/>
      </w:pPr>
    </w:p>
    <w:p>
      <w:pPr>
        <w:keepNext/>
        <w:spacing w:before="80" w:after="60"/>
      </w:pPr>
      <w:r>
        <w:rPr>
          <w:rFonts w:ascii="Calibri" w:hAnsi="Calibri"/>
          <w:b/>
          <w:color w:val="2E74B5"/>
          <w:sz w:val="21"/>
        </w:rPr>
        <w:t xml:space="preserve">9.2  </w:t>
      </w:r>
      <w:r>
        <w:rPr>
          <w:rFonts w:ascii="Calibri" w:hAnsi="Calibri"/>
          <w:b/>
          <w:color w:val="344054"/>
          <w:sz w:val="21"/>
        </w:rPr>
        <w:t>What is the smallest safe pilot that could test usefulness with real users and measurable evidence?</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r>
              <w:br/>
            </w:r>
          </w:p>
        </w:tc>
      </w:tr>
    </w:tbl>
    <w:p>
      <w:pPr>
        <w:spacing w:after="40"/>
      </w:pPr>
    </w:p>
    <w:p>
      <w:pPr>
        <w:keepNext/>
        <w:spacing w:before="80" w:after="60"/>
      </w:pPr>
      <w:r>
        <w:rPr>
          <w:rFonts w:ascii="Calibri" w:hAnsi="Calibri"/>
          <w:b/>
          <w:color w:val="2E74B5"/>
          <w:sz w:val="21"/>
        </w:rPr>
        <w:t xml:space="preserve">9.3  </w:t>
      </w:r>
      <w:r>
        <w:rPr>
          <w:rFonts w:ascii="Calibri" w:hAnsi="Calibri"/>
          <w:b/>
          <w:color w:val="344054"/>
          <w:sz w:val="21"/>
        </w:rPr>
        <w:t>What representative, sanitized, or approved sample set could be used for testing?</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p>
        </w:tc>
      </w:tr>
    </w:tbl>
    <w:p>
      <w:pPr>
        <w:spacing w:after="40"/>
      </w:pPr>
    </w:p>
    <w:p>
      <w:pPr>
        <w:keepNext/>
        <w:spacing w:before="80" w:after="60"/>
      </w:pPr>
      <w:r>
        <w:rPr>
          <w:rFonts w:ascii="Calibri" w:hAnsi="Calibri"/>
          <w:b/>
          <w:color w:val="2E74B5"/>
          <w:sz w:val="21"/>
        </w:rPr>
        <w:t xml:space="preserve">9.4  </w:t>
      </w:r>
      <w:r>
        <w:rPr>
          <w:rFonts w:ascii="Calibri" w:hAnsi="Calibri"/>
          <w:b/>
          <w:color w:val="344054"/>
          <w:sz w:val="21"/>
        </w:rPr>
        <w:t>What would make you stop using the solution, even if it saved time?</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p>
        </w:tc>
      </w:tr>
    </w:tbl>
    <w:p>
      <w:pPr>
        <w:spacing w:after="40"/>
      </w:pPr>
    </w:p>
    <w:p>
      <w:pPr>
        <w:keepNext/>
        <w:spacing w:before="80" w:after="60"/>
      </w:pPr>
      <w:r>
        <w:rPr>
          <w:rFonts w:ascii="Calibri" w:hAnsi="Calibri"/>
          <w:b/>
          <w:color w:val="2E74B5"/>
          <w:sz w:val="21"/>
        </w:rPr>
        <w:t xml:space="preserve">9.5  </w:t>
      </w:r>
      <w:r>
        <w:rPr>
          <w:rFonts w:ascii="Calibri" w:hAnsi="Calibri"/>
          <w:b/>
          <w:color w:val="344054"/>
          <w:sz w:val="21"/>
        </w:rPr>
        <w:t>What feedback method would make it easy to report errors, surprises, and improvement ideas?</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rPr>
          <w:cantSplit/>
        </w:trPr>
        <w:tc>
          <w:tcPr>
            <w:tcW w:type="dxa" w:w="9360"/>
            <w:shd w:fill="F4F7FB"/>
            <w:tcMar>
              <w:top w:w="80" w:type="dxa"/>
              <w:bottom w:w="80" w:type="dxa"/>
              <w:start w:w="120" w:type="dxa"/>
              <w:end w:w="120" w:type="dxa"/>
            </w:tcMar>
          </w:tcPr>
          <w:p>
            <w:pPr>
              <w:spacing w:after="0" w:line="264" w:lineRule="auto"/>
            </w:pPr>
            <w:r>
              <w:rPr>
                <w:rFonts w:ascii="Calibri" w:hAnsi="Calibri"/>
                <w:i/>
                <w:color w:val="667085"/>
                <w:sz w:val="19"/>
              </w:rPr>
              <w:t>[Type response here]</w:t>
            </w:r>
            <w:r>
              <w:br/>
            </w:r>
          </w:p>
        </w:tc>
      </w:tr>
    </w:tbl>
    <w:p>
      <w:pPr>
        <w:spacing w:after="40"/>
      </w:pPr>
    </w:p>
    <w:p>
      <w:r>
        <w:br w:type="page"/>
      </w:r>
    </w:p>
    <w:p>
      <w:pPr>
        <w:pStyle w:val="Heading1"/>
        <w:keepNext/>
      </w:pPr>
      <w:r>
        <w:rPr>
          <w:rFonts w:ascii="Calibri" w:hAnsi="Calibri"/>
          <w:b/>
          <w:color w:val="2E74B5"/>
          <w:sz w:val="32"/>
        </w:rPr>
        <w:t>10. Evidence Package and Creator Summary</w:t>
      </w:r>
    </w:p>
    <w:p>
      <w:pPr>
        <w:spacing w:after="140"/>
      </w:pPr>
      <w:r>
        <w:rPr>
          <w:rFonts w:ascii="Calibri" w:hAnsi="Calibri"/>
          <w:i/>
          <w:color w:val="667085"/>
          <w:sz w:val="19"/>
        </w:rPr>
        <w:t>Identify the artifacts needed to validate the workflow and establish a baseline.</w:t>
      </w:r>
    </w:p>
    <w:tbl>
      <w:tblPr>
        <w:tblW w:type="dxa" w:w="9360"/>
        <w:jc w:val="left"/>
        <w:tblLayout w:type="fixed"/>
        <w:tblLook w:firstColumn="1" w:firstRow="1" w:lastColumn="0" w:lastRow="0" w:noHBand="0" w:noVBand="1" w:val="04A0"/>
        <w:tblInd w:w="120"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4680"/>
        <w:gridCol w:w="4680"/>
      </w:tblGrid>
      <w:tr>
        <w:trPr>
          <w:cantSplit/>
        </w:trPr>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Current template</w:t>
            </w:r>
          </w:p>
        </w:tc>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SOP / checklist</w:t>
            </w:r>
          </w:p>
        </w:tc>
      </w:tr>
      <w:tr>
        <w:trPr>
          <w:cantSplit/>
        </w:trPr>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One representative completed product</w:t>
            </w:r>
          </w:p>
        </w:tc>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Sanitized source inputs for that product</w:t>
            </w:r>
          </w:p>
        </w:tc>
      </w:tr>
      <w:tr>
        <w:trPr>
          <w:cantSplit/>
        </w:trPr>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Review comments or revision history</w:t>
            </w:r>
          </w:p>
        </w:tc>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Approval / release checklist</w:t>
            </w:r>
          </w:p>
        </w:tc>
      </w:tr>
      <w:tr>
        <w:trPr>
          <w:cantSplit/>
        </w:trPr>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Product schedule or battle rhythm</w:t>
            </w:r>
          </w:p>
        </w:tc>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Known defect or correction examples</w:t>
            </w:r>
          </w:p>
        </w:tc>
      </w:tr>
      <w:tr>
        <w:trPr>
          <w:cantSplit/>
        </w:trPr>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Access / system map</w:t>
            </w:r>
          </w:p>
        </w:tc>
        <w:tc>
          <w:tcPr>
            <w:tcW w:type="dxa" w:w="4680"/>
            <w:shd w:fill="FFFFFF"/>
            <w:vAlign w:val="center"/>
            <w:tcMar>
              <w:top w:w="80" w:type="dxa"/>
              <w:bottom w:w="80" w:type="dxa"/>
              <w:start w:w="120" w:type="dxa"/>
              <w:end w:w="120" w:type="dxa"/>
            </w:tcMar>
          </w:tcPr>
          <w:p>
            <w:pPr>
              <w:spacing w:before="0" w:after="20" w:line="259" w:lineRule="auto"/>
              <w:jc w:val="left"/>
            </w:pPr>
            <w:r>
              <w:rPr>
                <w:rFonts w:ascii="Calibri" w:hAnsi="Calibri"/>
                <w:b w:val="0"/>
                <w:color w:val="344054"/>
                <w:sz w:val="19"/>
              </w:rPr>
              <w:t>☐ Relevant policy or governance document</w:t>
            </w:r>
          </w:p>
        </w:tc>
      </w:tr>
    </w:tbl>
    <w:p>
      <w:pPr>
        <w:spacing w:before="60" w:after="80"/>
      </w:pPr>
      <w:r>
        <w:rPr>
          <w:rFonts w:ascii="Calibri" w:hAnsi="Calibri"/>
          <w:i/>
          <w:color w:val="667085"/>
          <w:sz w:val="17"/>
        </w:rPr>
        <w:t>Do not transfer any artifact until the collection method and storage location are approved for its classification and sensitivity.</w:t>
      </w:r>
    </w:p>
    <w:tbl>
      <w:tblPr>
        <w:tblW w:type="dxa" w:w="9360"/>
        <w:jc w:val="left"/>
        <w:tblLayout w:type="fixed"/>
        <w:tblLook w:firstColumn="1" w:firstRow="1" w:lastColumn="0" w:lastRow="0" w:noHBand="0" w:noVBand="1" w:val="04A0"/>
        <w:tblInd w:w="120" w:type="dxa"/>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3000"/>
        <w:gridCol w:w="6360"/>
      </w:tblGrid>
      <w:tr>
        <w:trPr>
          <w:tblHeader w:val="true"/>
          <w:cantSplit/>
        </w:trPr>
        <w:tc>
          <w:tcPr>
            <w:tcW w:type="dxa" w:w="300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7"/>
              </w:rPr>
              <w:t>Creator summary</w:t>
            </w:r>
          </w:p>
        </w:tc>
        <w:tc>
          <w:tcPr>
            <w:tcW w:type="dxa" w:w="636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7"/>
              </w:rPr>
              <w:t>Response</w:t>
            </w:r>
          </w:p>
        </w:tc>
      </w:tr>
      <w:tr>
        <w:trPr>
          <w:cantSplit/>
        </w:trPr>
        <w:tc>
          <w:tcPr>
            <w:tcW w:type="dxa" w:w="30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8"/>
              </w:rPr>
              <w:t>The product matters because…</w:t>
            </w:r>
          </w:p>
        </w:tc>
        <w:tc>
          <w:tcPr>
            <w:tcW w:type="dxa" w:w="63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8"/>
              </w:rPr>
              <w:t>[Enter]</w:t>
            </w:r>
          </w:p>
        </w:tc>
      </w:tr>
      <w:tr>
        <w:trPr>
          <w:cantSplit/>
        </w:trPr>
        <w:tc>
          <w:tcPr>
            <w:tcW w:type="dxa" w:w="30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8"/>
              </w:rPr>
              <w:t>The most time is spent on…</w:t>
            </w:r>
          </w:p>
        </w:tc>
        <w:tc>
          <w:tcPr>
            <w:tcW w:type="dxa" w:w="63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8"/>
              </w:rPr>
              <w:t>[Enter]</w:t>
            </w:r>
          </w:p>
        </w:tc>
      </w:tr>
      <w:tr>
        <w:trPr>
          <w:cantSplit/>
        </w:trPr>
        <w:tc>
          <w:tcPr>
            <w:tcW w:type="dxa" w:w="30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8"/>
              </w:rPr>
              <w:t>The largest delay is caused by…</w:t>
            </w:r>
          </w:p>
        </w:tc>
        <w:tc>
          <w:tcPr>
            <w:tcW w:type="dxa" w:w="63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8"/>
              </w:rPr>
              <w:t>[Enter]</w:t>
            </w:r>
          </w:p>
        </w:tc>
      </w:tr>
      <w:tr>
        <w:trPr>
          <w:cantSplit/>
        </w:trPr>
        <w:tc>
          <w:tcPr>
            <w:tcW w:type="dxa" w:w="30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8"/>
              </w:rPr>
              <w:t>The most consequential quality risk is…</w:t>
            </w:r>
          </w:p>
        </w:tc>
        <w:tc>
          <w:tcPr>
            <w:tcW w:type="dxa" w:w="63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8"/>
              </w:rPr>
              <w:t>[Enter]</w:t>
            </w:r>
          </w:p>
        </w:tc>
      </w:tr>
      <w:tr>
        <w:trPr>
          <w:cantSplit/>
        </w:trPr>
        <w:tc>
          <w:tcPr>
            <w:tcW w:type="dxa" w:w="30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8"/>
              </w:rPr>
              <w:t>A safe first automation / augmentation opportunity is…</w:t>
            </w:r>
          </w:p>
        </w:tc>
        <w:tc>
          <w:tcPr>
            <w:tcW w:type="dxa" w:w="63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8"/>
              </w:rPr>
              <w:t>[Enter]</w:t>
            </w:r>
          </w:p>
        </w:tc>
      </w:tr>
      <w:tr>
        <w:trPr>
          <w:cantSplit/>
        </w:trPr>
        <w:tc>
          <w:tcPr>
            <w:tcW w:type="dxa" w:w="30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8"/>
              </w:rPr>
              <w:t>The human judgment that must be protected is…</w:t>
            </w:r>
          </w:p>
        </w:tc>
        <w:tc>
          <w:tcPr>
            <w:tcW w:type="dxa" w:w="63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8"/>
              </w:rPr>
              <w:t>[Enter]</w:t>
            </w:r>
          </w:p>
        </w:tc>
      </w:tr>
    </w:tbl>
    <w:p>
      <w:pPr>
        <w:spacing w:after="0"/>
      </w:pPr>
    </w:p>
    <w:p>
      <w:r>
        <w:br w:type="page"/>
      </w:r>
    </w:p>
    <w:p>
      <w:pPr>
        <w:pStyle w:val="Heading1"/>
        <w:keepNext/>
      </w:pPr>
      <w:r>
        <w:rPr>
          <w:rFonts w:ascii="Calibri" w:hAnsi="Calibri"/>
          <w:b/>
          <w:color w:val="2E74B5"/>
          <w:sz w:val="32"/>
        </w:rPr>
        <w:t>11. Consultant Synthesis</w:t>
      </w:r>
    </w:p>
    <w:p>
      <w:pPr>
        <w:spacing w:after="140"/>
      </w:pPr>
      <w:r>
        <w:rPr>
          <w:rFonts w:ascii="Calibri" w:hAnsi="Calibri"/>
          <w:i/>
          <w:color w:val="667085"/>
          <w:sz w:val="19"/>
        </w:rPr>
        <w:t>Complete after observation, artifact review, and comparison across respondents. Do not treat a single interview as proof of the whole system.</w:t>
      </w:r>
    </w:p>
    <w:tbl>
      <w:tblPr>
        <w:tblW w:type="dxa" w:w="9360"/>
        <w:jc w:val="left"/>
        <w:tblLayout w:type="fixed"/>
        <w:tblLook w:firstColumn="1" w:firstRow="1" w:lastColumn="0" w:lastRow="0" w:noHBand="0" w:noVBand="1" w:val="04A0"/>
        <w:tblInd w:w="120" w:type="dxa"/>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2700"/>
        <w:gridCol w:w="6660"/>
      </w:tblGrid>
      <w:tr>
        <w:trPr>
          <w:tblHeader w:val="true"/>
          <w:cantSplit/>
        </w:trPr>
        <w:tc>
          <w:tcPr>
            <w:tcW w:type="dxa" w:w="270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7"/>
              </w:rPr>
              <w:t>Evidence category</w:t>
            </w:r>
          </w:p>
        </w:tc>
        <w:tc>
          <w:tcPr>
            <w:tcW w:type="dxa" w:w="666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7"/>
              </w:rPr>
              <w:t>Finding</w:t>
            </w:r>
          </w:p>
        </w:tc>
      </w:tr>
      <w:tr>
        <w:trPr>
          <w:cantSplit/>
        </w:trPr>
        <w:tc>
          <w:tcPr>
            <w:tcW w:type="dxa" w:w="27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8"/>
              </w:rPr>
              <w:t>Observed workflow evidence</w:t>
            </w:r>
          </w:p>
        </w:tc>
        <w:tc>
          <w:tcPr>
            <w:tcW w:type="dxa" w:w="66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8"/>
              </w:rPr>
              <w:t>[Enter]</w:t>
            </w:r>
          </w:p>
        </w:tc>
      </w:tr>
      <w:tr>
        <w:trPr>
          <w:cantSplit/>
        </w:trPr>
        <w:tc>
          <w:tcPr>
            <w:tcW w:type="dxa" w:w="27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8"/>
              </w:rPr>
              <w:t>Reported but not yet observed</w:t>
            </w:r>
          </w:p>
        </w:tc>
        <w:tc>
          <w:tcPr>
            <w:tcW w:type="dxa" w:w="66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8"/>
              </w:rPr>
              <w:t>[Enter]</w:t>
            </w:r>
          </w:p>
        </w:tc>
      </w:tr>
      <w:tr>
        <w:trPr>
          <w:cantSplit/>
        </w:trPr>
        <w:tc>
          <w:tcPr>
            <w:tcW w:type="dxa" w:w="27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8"/>
              </w:rPr>
              <w:t>Contradictions / variation across people</w:t>
            </w:r>
          </w:p>
        </w:tc>
        <w:tc>
          <w:tcPr>
            <w:tcW w:type="dxa" w:w="66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8"/>
              </w:rPr>
              <w:t>[Enter]</w:t>
            </w:r>
          </w:p>
        </w:tc>
      </w:tr>
      <w:tr>
        <w:trPr>
          <w:cantSplit/>
        </w:trPr>
        <w:tc>
          <w:tcPr>
            <w:tcW w:type="dxa" w:w="27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8"/>
              </w:rPr>
              <w:t>Primary bottleneck hypothesis</w:t>
            </w:r>
          </w:p>
        </w:tc>
        <w:tc>
          <w:tcPr>
            <w:tcW w:type="dxa" w:w="66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8"/>
              </w:rPr>
              <w:t>[Enter]</w:t>
            </w:r>
          </w:p>
        </w:tc>
      </w:tr>
      <w:tr>
        <w:trPr>
          <w:cantSplit/>
        </w:trPr>
        <w:tc>
          <w:tcPr>
            <w:tcW w:type="dxa" w:w="27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8"/>
              </w:rPr>
              <w:t>Primary quality / mission risk</w:t>
            </w:r>
          </w:p>
        </w:tc>
        <w:tc>
          <w:tcPr>
            <w:tcW w:type="dxa" w:w="66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8"/>
              </w:rPr>
              <w:t>[Enter]</w:t>
            </w:r>
          </w:p>
        </w:tc>
      </w:tr>
      <w:tr>
        <w:trPr>
          <w:cantSplit/>
        </w:trPr>
        <w:tc>
          <w:tcPr>
            <w:tcW w:type="dxa" w:w="27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8"/>
              </w:rPr>
              <w:t>Human judgment boundary</w:t>
            </w:r>
          </w:p>
        </w:tc>
        <w:tc>
          <w:tcPr>
            <w:tcW w:type="dxa" w:w="66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8"/>
              </w:rPr>
              <w:t>[Enter]</w:t>
            </w:r>
          </w:p>
        </w:tc>
      </w:tr>
      <w:tr>
        <w:trPr>
          <w:cantSplit/>
        </w:trPr>
        <w:tc>
          <w:tcPr>
            <w:tcW w:type="dxa" w:w="27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8"/>
              </w:rPr>
              <w:t>Candidate pilot and expected contribution</w:t>
            </w:r>
          </w:p>
        </w:tc>
        <w:tc>
          <w:tcPr>
            <w:tcW w:type="dxa" w:w="66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8"/>
              </w:rPr>
              <w:t>[Enter]</w:t>
            </w:r>
          </w:p>
        </w:tc>
      </w:tr>
      <w:tr>
        <w:trPr>
          <w:cantSplit/>
        </w:trPr>
        <w:tc>
          <w:tcPr>
            <w:tcW w:type="dxa" w:w="27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8"/>
              </w:rPr>
              <w:t>Evidence needed before recommendation</w:t>
            </w:r>
          </w:p>
        </w:tc>
        <w:tc>
          <w:tcPr>
            <w:tcW w:type="dxa" w:w="666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8"/>
              </w:rPr>
              <w:t>[Enter]</w:t>
            </w:r>
          </w:p>
        </w:tc>
      </w:tr>
    </w:tbl>
    <w:p>
      <w:pPr>
        <w:spacing w:after="0"/>
      </w:pPr>
    </w:p>
    <w:p>
      <w:pPr>
        <w:pStyle w:val="Heading2"/>
        <w:keepNext/>
      </w:pPr>
      <w:r>
        <w:rPr>
          <w:rFonts w:ascii="Calibri" w:hAnsi="Calibri"/>
          <w:b/>
          <w:color w:val="2E74B5"/>
          <w:sz w:val="26"/>
        </w:rPr>
        <w:t>Baseline calculation</w:t>
      </w:r>
    </w:p>
    <w:tbl>
      <w:tblPr>
        <w:tblW w:type="dxa" w:w="9360"/>
        <w:jc w:val="left"/>
        <w:tblLayout w:type="fixed"/>
        <w:tblLook w:firstColumn="1" w:firstRow="1" w:lastColumn="0" w:lastRow="0" w:noHBand="0" w:noVBand="1" w:val="04A0"/>
        <w:tblInd w:w="120" w:type="dxa"/>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2100"/>
        <w:gridCol w:w="1350"/>
        <w:gridCol w:w="1500"/>
        <w:gridCol w:w="2700"/>
        <w:gridCol w:w="1710"/>
      </w:tblGrid>
      <w:tr>
        <w:trPr>
          <w:tblHeader w:val="true"/>
          <w:cantSplit/>
        </w:trPr>
        <w:tc>
          <w:tcPr>
            <w:tcW w:type="dxa" w:w="210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7"/>
              </w:rPr>
              <w:t>Measure</w:t>
            </w:r>
          </w:p>
        </w:tc>
        <w:tc>
          <w:tcPr>
            <w:tcW w:type="dxa" w:w="135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7"/>
              </w:rPr>
              <w:t>Current</w:t>
            </w:r>
          </w:p>
        </w:tc>
        <w:tc>
          <w:tcPr>
            <w:tcW w:type="dxa" w:w="150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7"/>
              </w:rPr>
              <w:t>Pilot target</w:t>
            </w:r>
          </w:p>
        </w:tc>
        <w:tc>
          <w:tcPr>
            <w:tcW w:type="dxa" w:w="270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7"/>
              </w:rPr>
              <w:t>Measurement method</w:t>
            </w:r>
          </w:p>
        </w:tc>
        <w:tc>
          <w:tcPr>
            <w:tcW w:type="dxa" w:w="1710"/>
            <w:shd w:fill="E8EEF5"/>
            <w:vAlign w:val="center"/>
            <w:tcMar>
              <w:top w:w="80" w:type="dxa"/>
              <w:bottom w:w="80" w:type="dxa"/>
              <w:start w:w="120" w:type="dxa"/>
              <w:end w:w="120" w:type="dxa"/>
            </w:tcMar>
          </w:tcPr>
          <w:p>
            <w:pPr>
              <w:spacing w:before="0" w:after="20" w:line="259" w:lineRule="auto"/>
              <w:jc w:val="center"/>
            </w:pPr>
            <w:r>
              <w:rPr>
                <w:rFonts w:ascii="Calibri" w:hAnsi="Calibri"/>
                <w:b/>
                <w:color w:val="17365D"/>
                <w:sz w:val="17"/>
              </w:rPr>
              <w:t>Owner</w:t>
            </w:r>
          </w:p>
        </w:tc>
      </w:tr>
      <w:tr>
        <w:trPr>
          <w:cantSplit/>
        </w:trPr>
        <w:tc>
          <w:tcPr>
            <w:tcW w:type="dxa" w:w="2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End-to-end cycle time</w:t>
            </w:r>
          </w:p>
        </w:tc>
        <w:tc>
          <w:tcPr>
            <w:tcW w:type="dxa" w:w="13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27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71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r>
        <w:trPr>
          <w:cantSplit/>
        </w:trPr>
        <w:tc>
          <w:tcPr>
            <w:tcW w:type="dxa" w:w="2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Hands-on production time</w:t>
            </w:r>
          </w:p>
        </w:tc>
        <w:tc>
          <w:tcPr>
            <w:tcW w:type="dxa" w:w="13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27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71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r>
        <w:trPr>
          <w:cantSplit/>
        </w:trPr>
        <w:tc>
          <w:tcPr>
            <w:tcW w:type="dxa" w:w="2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Wait / queue time</w:t>
            </w:r>
          </w:p>
        </w:tc>
        <w:tc>
          <w:tcPr>
            <w:tcW w:type="dxa" w:w="13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27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71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r>
        <w:trPr>
          <w:cantSplit/>
        </w:trPr>
        <w:tc>
          <w:tcPr>
            <w:tcW w:type="dxa" w:w="2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Revision rounds / defect rate</w:t>
            </w:r>
          </w:p>
        </w:tc>
        <w:tc>
          <w:tcPr>
            <w:tcW w:type="dxa" w:w="13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27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71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r>
        <w:trPr>
          <w:cantSplit/>
        </w:trPr>
        <w:tc>
          <w:tcPr>
            <w:tcW w:type="dxa" w:w="21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User confidence / usefulness</w:t>
            </w:r>
          </w:p>
        </w:tc>
        <w:tc>
          <w:tcPr>
            <w:tcW w:type="dxa" w:w="135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5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270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c>
          <w:tcPr>
            <w:tcW w:type="dxa" w:w="1710"/>
            <w:vAlign w:val="center"/>
            <w:tcMar>
              <w:top w:w="80" w:type="dxa"/>
              <w:bottom w:w="80" w:type="dxa"/>
              <w:start w:w="120" w:type="dxa"/>
              <w:end w:w="120" w:type="dxa"/>
            </w:tcMar>
          </w:tcPr>
          <w:p>
            <w:pPr>
              <w:spacing w:before="0" w:after="20" w:line="259" w:lineRule="auto"/>
              <w:jc w:val="left"/>
            </w:pPr>
            <w:r>
              <w:rPr>
                <w:rFonts w:ascii="Calibri" w:hAnsi="Calibri"/>
                <w:b w:val="0"/>
                <w:color w:val="344054"/>
                <w:sz w:val="17"/>
              </w:rPr>
              <w:t>[Enter]</w:t>
            </w:r>
          </w:p>
        </w:tc>
      </w:tr>
    </w:tbl>
    <w:p>
      <w:pPr>
        <w:spacing w:after="0"/>
      </w:pPr>
    </w:p>
    <w:tbl>
      <w:tblPr>
        <w:tblW w:type="dxa" w:w="9360"/>
        <w:jc w:val="left"/>
        <w:tblLayout w:type="fixed"/>
        <w:tblLook w:firstColumn="1" w:firstRow="1" w:lastColumn="0" w:lastRow="0" w:noHBand="0" w:noVBand="1" w:val="04A0"/>
        <w:tblInd w:w="120" w:type="dxa"/>
        <w:tblBorders>
          <w:top w:val="single" w:sz="7" w:space="0" w:color="B9C2CE"/>
          <w:left w:val="single" w:sz="7" w:space="0" w:color="B9C2CE"/>
          <w:bottom w:val="single" w:sz="7" w:space="0" w:color="B9C2CE"/>
          <w:right w:val="single" w:sz="7" w:space="0" w:color="B9C2CE"/>
          <w:insideH w:val="single" w:sz="7" w:space="0" w:color="B9C2CE"/>
          <w:insideV w:val="single" w:sz="7" w:space="0" w:color="B9C2CE"/>
        </w:tblBorders>
      </w:tblPr>
      <w:tblGrid>
        <w:gridCol w:w="9360"/>
      </w:tblGrid>
      <w:tr>
        <w:trPr>
          <w:cantSplit/>
        </w:trPr>
        <w:tc>
          <w:tcPr>
            <w:tcW w:type="dxa" w:w="9360"/>
            <w:shd w:fill="F2F4F7"/>
            <w:tcMar>
              <w:top w:w="80" w:type="dxa"/>
              <w:bottom w:w="80" w:type="dxa"/>
              <w:start w:w="120" w:type="dxa"/>
              <w:end w:w="120" w:type="dxa"/>
            </w:tcMar>
          </w:tcPr>
          <w:p>
            <w:pPr>
              <w:spacing w:before="0" w:after="0"/>
            </w:pPr>
            <w:r>
              <w:rPr>
                <w:rFonts w:ascii="Calibri" w:hAnsi="Calibri"/>
                <w:b/>
                <w:color w:val="17365D"/>
                <w:sz w:val="18"/>
              </w:rPr>
              <w:t xml:space="preserve">Design basis: </w:t>
            </w:r>
            <w:r>
              <w:rPr>
                <w:rFonts w:ascii="Calibri" w:hAnsi="Calibri"/>
                <w:color w:val="344054"/>
                <w:sz w:val="18"/>
              </w:rPr>
              <w:t>Lead Emergence evidence discipline; current-state workflow before solution design; role and capability mapping; human authorization; measurable value hypotheses; source authority, security, trust, readiness, governance, and consequence-aware AI adoption.</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Pr>
        <w:rFonts w:ascii="Calibri" w:hAnsi="Calibri"/>
        <w:color w:val="667085"/>
        <w:sz w:val="15"/>
      </w:rPr>
      <w:t>Handle in accordance with unit security and records policies</w:t>
    </w:r>
    <w:r>
      <w:rPr>
        <w:rFonts w:ascii="Calibri" w:hAnsi="Calibri"/>
        <w:color w:val="667085"/>
        <w:sz w:val="15"/>
      </w:rPr>
      <w:t xml:space="preserve">    |    Page </w:t>
    </w:r>
    <w:r>
      <w:rPr>
        <w:rFonts w:ascii="Calibri" w:hAnsi="Calibri"/>
        <w:color w:val="66708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2E74B5"/>
        <w:sz w:val="16"/>
      </w:rPr>
      <w:t>MISSION PRODUCT AUTOMATION DISCOVERY</w:t>
    </w:r>
    <w:r>
      <w:rPr>
        <w:rFonts w:ascii="Calibri" w:hAnsi="Calibri"/>
        <w:color w:val="667085"/>
        <w:sz w:val="16"/>
      </w:rPr>
      <w:t xml:space="preserve">   |   Product-Creator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34405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