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2A" w:rsidRPr="005F6B1F" w:rsidRDefault="00BC3F2A" w:rsidP="005F6B1F">
      <w:pPr>
        <w:spacing w:after="0" w:line="240" w:lineRule="auto"/>
        <w:rPr>
          <w:b/>
          <w:sz w:val="32"/>
          <w:szCs w:val="32"/>
        </w:rPr>
      </w:pPr>
      <w:r w:rsidRPr="005F6B1F">
        <w:rPr>
          <w:b/>
          <w:sz w:val="32"/>
          <w:szCs w:val="32"/>
        </w:rPr>
        <w:t xml:space="preserve">Mahaman Sani </w:t>
      </w:r>
      <w:r w:rsidR="005F6B1F">
        <w:rPr>
          <w:b/>
          <w:sz w:val="32"/>
          <w:szCs w:val="32"/>
        </w:rPr>
        <w:t>Abdou</w:t>
      </w:r>
    </w:p>
    <w:p w:rsidR="005F6B1F" w:rsidRPr="005F6B1F" w:rsidRDefault="00BC3F2A" w:rsidP="005F6B1F">
      <w:pPr>
        <w:spacing w:after="0" w:line="240" w:lineRule="auto"/>
        <w:rPr>
          <w:b/>
          <w:sz w:val="32"/>
          <w:szCs w:val="32"/>
        </w:rPr>
      </w:pPr>
      <w:r w:rsidRPr="005F6B1F">
        <w:rPr>
          <w:b/>
          <w:sz w:val="32"/>
          <w:szCs w:val="32"/>
        </w:rPr>
        <w:t>Aboubaca</w:t>
      </w:r>
      <w:r w:rsidR="003A6D47">
        <w:rPr>
          <w:b/>
          <w:sz w:val="32"/>
          <w:szCs w:val="32"/>
        </w:rPr>
        <w:t>r</w:t>
      </w:r>
      <w:r w:rsidRPr="005F6B1F">
        <w:rPr>
          <w:b/>
          <w:sz w:val="32"/>
          <w:szCs w:val="32"/>
        </w:rPr>
        <w:t xml:space="preserve"> Sadik</w:t>
      </w:r>
    </w:p>
    <w:p w:rsidR="00BC3F2A" w:rsidRPr="005F6B1F" w:rsidRDefault="00D21849" w:rsidP="005F6B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BC3F2A" w:rsidRPr="005F6B1F">
        <w:rPr>
          <w:sz w:val="24"/>
          <w:szCs w:val="24"/>
        </w:rPr>
        <w:t>oube.sadik@gmail.com</w:t>
      </w:r>
    </w:p>
    <w:p w:rsidR="00BC3F2A" w:rsidRPr="005F6B1F" w:rsidRDefault="00BC3F2A" w:rsidP="005F6B1F">
      <w:pPr>
        <w:spacing w:after="0" w:line="240" w:lineRule="auto"/>
        <w:rPr>
          <w:sz w:val="24"/>
          <w:szCs w:val="24"/>
        </w:rPr>
      </w:pPr>
      <w:r w:rsidRPr="005F6B1F">
        <w:rPr>
          <w:sz w:val="24"/>
          <w:szCs w:val="24"/>
        </w:rPr>
        <w:t>+227 88711584</w:t>
      </w:r>
    </w:p>
    <w:p w:rsidR="00BC3F2A" w:rsidRPr="005F6B1F" w:rsidRDefault="00BC3F2A"/>
    <w:p w:rsidR="00BC3F2A" w:rsidRPr="005F6B1F" w:rsidRDefault="00BC3F2A"/>
    <w:p w:rsidR="00BC3F2A" w:rsidRDefault="005F6B1F" w:rsidP="00D21849">
      <w:pPr>
        <w:jc w:val="center"/>
        <w:rPr>
          <w:b/>
          <w:sz w:val="32"/>
          <w:szCs w:val="32"/>
        </w:rPr>
      </w:pPr>
      <w:r w:rsidRPr="00D21849">
        <w:rPr>
          <w:b/>
          <w:sz w:val="32"/>
          <w:szCs w:val="32"/>
        </w:rPr>
        <w:t xml:space="preserve">Rapport </w:t>
      </w:r>
      <w:r w:rsidR="00D21849" w:rsidRPr="00D21849">
        <w:rPr>
          <w:b/>
          <w:sz w:val="32"/>
          <w:szCs w:val="32"/>
        </w:rPr>
        <w:t>de la semaine du 23-10-2023 au 28-10-2023</w:t>
      </w:r>
      <w:r w:rsidR="003A6D47">
        <w:rPr>
          <w:b/>
          <w:sz w:val="32"/>
          <w:szCs w:val="32"/>
        </w:rPr>
        <w:t xml:space="preserve"> </w:t>
      </w:r>
    </w:p>
    <w:p w:rsidR="003A6D47" w:rsidRPr="003A6D47" w:rsidRDefault="003A6D47" w:rsidP="00D21849">
      <w:pPr>
        <w:jc w:val="center"/>
        <w:rPr>
          <w:b/>
          <w:sz w:val="36"/>
          <w:szCs w:val="36"/>
        </w:rPr>
      </w:pPr>
      <w:r w:rsidRPr="003A6D47">
        <w:rPr>
          <w:b/>
          <w:sz w:val="36"/>
          <w:szCs w:val="36"/>
        </w:rPr>
        <w:t>CGP LOGISTICS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1276"/>
        <w:gridCol w:w="1837"/>
      </w:tblGrid>
      <w:tr w:rsidR="00BC3F2A" w:rsidRPr="005F6B1F" w:rsidTr="003A6D47">
        <w:tc>
          <w:tcPr>
            <w:tcW w:w="1838" w:type="dxa"/>
          </w:tcPr>
          <w:p w:rsidR="00BC3F2A" w:rsidRPr="005F6B1F" w:rsidRDefault="00BC3F2A" w:rsidP="005F6B1F">
            <w:pPr>
              <w:jc w:val="center"/>
              <w:rPr>
                <w:b/>
                <w:sz w:val="32"/>
                <w:szCs w:val="32"/>
              </w:rPr>
            </w:pPr>
            <w:r w:rsidRPr="005F6B1F">
              <w:rPr>
                <w:b/>
                <w:sz w:val="32"/>
                <w:szCs w:val="32"/>
              </w:rPr>
              <w:t>Client</w:t>
            </w:r>
            <w:r w:rsidR="003A6D47">
              <w:rPr>
                <w:b/>
                <w:sz w:val="32"/>
                <w:szCs w:val="32"/>
              </w:rPr>
              <w:t>s</w:t>
            </w:r>
          </w:p>
        </w:tc>
        <w:tc>
          <w:tcPr>
            <w:tcW w:w="4111" w:type="dxa"/>
          </w:tcPr>
          <w:p w:rsidR="00BC3F2A" w:rsidRPr="005F6B1F" w:rsidRDefault="005F6B1F" w:rsidP="005F6B1F">
            <w:pPr>
              <w:jc w:val="center"/>
              <w:rPr>
                <w:b/>
                <w:sz w:val="32"/>
                <w:szCs w:val="32"/>
              </w:rPr>
            </w:pPr>
            <w:r w:rsidRPr="005F6B1F">
              <w:rPr>
                <w:b/>
                <w:sz w:val="32"/>
                <w:szCs w:val="32"/>
              </w:rPr>
              <w:t>Tâche</w:t>
            </w:r>
            <w:r w:rsidR="003A6D47">
              <w:rPr>
                <w:b/>
                <w:sz w:val="32"/>
                <w:szCs w:val="32"/>
              </w:rPr>
              <w:t>s</w:t>
            </w:r>
          </w:p>
        </w:tc>
        <w:tc>
          <w:tcPr>
            <w:tcW w:w="1276" w:type="dxa"/>
          </w:tcPr>
          <w:p w:rsidR="00BC3F2A" w:rsidRPr="005F6B1F" w:rsidRDefault="005F6B1F" w:rsidP="003A6D47">
            <w:pPr>
              <w:jc w:val="center"/>
              <w:rPr>
                <w:b/>
                <w:sz w:val="32"/>
                <w:szCs w:val="32"/>
              </w:rPr>
            </w:pPr>
            <w:r w:rsidRPr="005F6B1F">
              <w:rPr>
                <w:b/>
                <w:sz w:val="32"/>
                <w:szCs w:val="32"/>
              </w:rPr>
              <w:t>Durée</w:t>
            </w:r>
          </w:p>
        </w:tc>
        <w:tc>
          <w:tcPr>
            <w:tcW w:w="1837" w:type="dxa"/>
          </w:tcPr>
          <w:p w:rsidR="00BC3F2A" w:rsidRPr="005F6B1F" w:rsidRDefault="00BC3F2A" w:rsidP="003A6D47">
            <w:pPr>
              <w:jc w:val="center"/>
              <w:rPr>
                <w:b/>
                <w:sz w:val="32"/>
                <w:szCs w:val="32"/>
              </w:rPr>
            </w:pPr>
            <w:r w:rsidRPr="005F6B1F">
              <w:rPr>
                <w:b/>
                <w:sz w:val="32"/>
                <w:szCs w:val="32"/>
              </w:rPr>
              <w:t>Etat</w:t>
            </w:r>
          </w:p>
        </w:tc>
      </w:tr>
      <w:tr w:rsidR="00BC3F2A" w:rsidRPr="005F6B1F" w:rsidTr="003A6D47">
        <w:tc>
          <w:tcPr>
            <w:tcW w:w="1838" w:type="dxa"/>
            <w:vAlign w:val="center"/>
          </w:tcPr>
          <w:p w:rsidR="00BC3F2A" w:rsidRPr="005F6B1F" w:rsidRDefault="00BC3F2A" w:rsidP="005F6B1F">
            <w:pPr>
              <w:jc w:val="center"/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PROFISC</w:t>
            </w:r>
          </w:p>
        </w:tc>
        <w:tc>
          <w:tcPr>
            <w:tcW w:w="4111" w:type="dxa"/>
            <w:vAlign w:val="center"/>
          </w:tcPr>
          <w:p w:rsidR="00BC3F2A" w:rsidRPr="005F6B1F" w:rsidRDefault="00BC3F2A">
            <w:pPr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Prise en main du logiciel</w:t>
            </w:r>
            <w:r w:rsidR="005F6B1F" w:rsidRPr="005F6B1F">
              <w:rPr>
                <w:sz w:val="28"/>
                <w:szCs w:val="28"/>
              </w:rPr>
              <w:t xml:space="preserve"> CGP LOGISTICS</w:t>
            </w:r>
          </w:p>
        </w:tc>
        <w:tc>
          <w:tcPr>
            <w:tcW w:w="1276" w:type="dxa"/>
            <w:vAlign w:val="center"/>
          </w:tcPr>
          <w:p w:rsidR="00BC3F2A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21849">
              <w:rPr>
                <w:sz w:val="28"/>
                <w:szCs w:val="28"/>
              </w:rPr>
              <w:t>h</w:t>
            </w:r>
          </w:p>
        </w:tc>
        <w:tc>
          <w:tcPr>
            <w:tcW w:w="1837" w:type="dxa"/>
            <w:vAlign w:val="center"/>
          </w:tcPr>
          <w:p w:rsidR="00BC3F2A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Achevée</w:t>
            </w:r>
          </w:p>
        </w:tc>
      </w:tr>
      <w:tr w:rsidR="00BC3F2A" w:rsidRPr="005F6B1F" w:rsidTr="003A6D47">
        <w:tc>
          <w:tcPr>
            <w:tcW w:w="1838" w:type="dxa"/>
            <w:vAlign w:val="center"/>
          </w:tcPr>
          <w:p w:rsidR="00BC3F2A" w:rsidRPr="005F6B1F" w:rsidRDefault="00BC3F2A" w:rsidP="005F6B1F">
            <w:pPr>
              <w:jc w:val="center"/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PROFISC</w:t>
            </w:r>
          </w:p>
        </w:tc>
        <w:tc>
          <w:tcPr>
            <w:tcW w:w="4111" w:type="dxa"/>
            <w:vAlign w:val="center"/>
          </w:tcPr>
          <w:p w:rsidR="00BC3F2A" w:rsidRPr="005F6B1F" w:rsidRDefault="00D21849" w:rsidP="00D21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Découverte de PHP – la syntaxe</w:t>
            </w:r>
          </w:p>
        </w:tc>
        <w:tc>
          <w:tcPr>
            <w:tcW w:w="1276" w:type="dxa"/>
            <w:vAlign w:val="center"/>
          </w:tcPr>
          <w:p w:rsidR="00BC3F2A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4h</w:t>
            </w:r>
          </w:p>
        </w:tc>
        <w:tc>
          <w:tcPr>
            <w:tcW w:w="1837" w:type="dxa"/>
            <w:vAlign w:val="center"/>
          </w:tcPr>
          <w:p w:rsidR="00BC3F2A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Achevée</w:t>
            </w:r>
          </w:p>
        </w:tc>
      </w:tr>
      <w:tr w:rsidR="00BC3F2A" w:rsidRPr="005F6B1F" w:rsidTr="003A6D47">
        <w:tc>
          <w:tcPr>
            <w:tcW w:w="1838" w:type="dxa"/>
            <w:vAlign w:val="center"/>
          </w:tcPr>
          <w:p w:rsidR="00BC3F2A" w:rsidRPr="005F6B1F" w:rsidRDefault="00BC3F2A" w:rsidP="005F6B1F">
            <w:pPr>
              <w:jc w:val="center"/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PROFISC</w:t>
            </w:r>
          </w:p>
        </w:tc>
        <w:tc>
          <w:tcPr>
            <w:tcW w:w="4111" w:type="dxa"/>
            <w:vAlign w:val="center"/>
          </w:tcPr>
          <w:p w:rsidR="00BC3F2A" w:rsidRPr="005F6B1F" w:rsidRDefault="00D21849" w:rsidP="00D21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Découverte de PHP –</w:t>
            </w:r>
            <w:r>
              <w:rPr>
                <w:sz w:val="28"/>
                <w:szCs w:val="28"/>
              </w:rPr>
              <w:t xml:space="preserve"> les variables</w:t>
            </w:r>
          </w:p>
        </w:tc>
        <w:tc>
          <w:tcPr>
            <w:tcW w:w="1276" w:type="dxa"/>
            <w:vAlign w:val="center"/>
          </w:tcPr>
          <w:p w:rsidR="00BC3F2A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3h</w:t>
            </w:r>
          </w:p>
        </w:tc>
        <w:tc>
          <w:tcPr>
            <w:tcW w:w="1837" w:type="dxa"/>
            <w:vAlign w:val="center"/>
          </w:tcPr>
          <w:p w:rsidR="00BC3F2A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Achevée</w:t>
            </w:r>
          </w:p>
        </w:tc>
      </w:tr>
      <w:tr w:rsidR="00BC3F2A" w:rsidRPr="005F6B1F" w:rsidTr="003A6D47">
        <w:tc>
          <w:tcPr>
            <w:tcW w:w="1838" w:type="dxa"/>
            <w:vAlign w:val="center"/>
          </w:tcPr>
          <w:p w:rsidR="00BC3F2A" w:rsidRPr="005F6B1F" w:rsidRDefault="00BC3F2A" w:rsidP="005F6B1F">
            <w:pPr>
              <w:jc w:val="center"/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PROFISC</w:t>
            </w:r>
          </w:p>
        </w:tc>
        <w:tc>
          <w:tcPr>
            <w:tcW w:w="4111" w:type="dxa"/>
            <w:vAlign w:val="center"/>
          </w:tcPr>
          <w:p w:rsidR="00BC3F2A" w:rsidRPr="005F6B1F" w:rsidRDefault="00D21849" w:rsidP="00D21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Découverte de PHP – </w:t>
            </w:r>
            <w:r>
              <w:rPr>
                <w:sz w:val="28"/>
                <w:szCs w:val="28"/>
              </w:rPr>
              <w:t xml:space="preserve">conditions et </w:t>
            </w:r>
            <w:proofErr w:type="spellStart"/>
            <w:r>
              <w:rPr>
                <w:sz w:val="28"/>
                <w:szCs w:val="28"/>
              </w:rPr>
              <w:t>loops</w:t>
            </w:r>
            <w:proofErr w:type="spellEnd"/>
          </w:p>
        </w:tc>
        <w:tc>
          <w:tcPr>
            <w:tcW w:w="1276" w:type="dxa"/>
            <w:vAlign w:val="center"/>
          </w:tcPr>
          <w:p w:rsidR="00BC3F2A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5h</w:t>
            </w:r>
          </w:p>
        </w:tc>
        <w:tc>
          <w:tcPr>
            <w:tcW w:w="1837" w:type="dxa"/>
            <w:vAlign w:val="center"/>
          </w:tcPr>
          <w:p w:rsidR="00BC3F2A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Achevée</w:t>
            </w:r>
          </w:p>
        </w:tc>
      </w:tr>
      <w:tr w:rsidR="00D21849" w:rsidRPr="005F6B1F" w:rsidTr="003A6D47">
        <w:tc>
          <w:tcPr>
            <w:tcW w:w="1838" w:type="dxa"/>
            <w:vAlign w:val="center"/>
          </w:tcPr>
          <w:p w:rsidR="00D21849" w:rsidRPr="005F6B1F" w:rsidRDefault="00D21849" w:rsidP="00D21849">
            <w:pPr>
              <w:jc w:val="center"/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PROFISC</w:t>
            </w:r>
          </w:p>
        </w:tc>
        <w:tc>
          <w:tcPr>
            <w:tcW w:w="4111" w:type="dxa"/>
            <w:vAlign w:val="center"/>
          </w:tcPr>
          <w:p w:rsidR="00D21849" w:rsidRPr="005F6B1F" w:rsidRDefault="00D21849" w:rsidP="00D21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Découverte de PHP –</w:t>
            </w:r>
            <w:r>
              <w:rPr>
                <w:sz w:val="28"/>
                <w:szCs w:val="28"/>
              </w:rPr>
              <w:t xml:space="preserve"> l</w:t>
            </w:r>
            <w:r>
              <w:rPr>
                <w:sz w:val="28"/>
                <w:szCs w:val="28"/>
              </w:rPr>
              <w:t>es fonctions</w:t>
            </w:r>
          </w:p>
        </w:tc>
        <w:tc>
          <w:tcPr>
            <w:tcW w:w="1276" w:type="dxa"/>
            <w:vAlign w:val="center"/>
          </w:tcPr>
          <w:p w:rsidR="00D21849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4h</w:t>
            </w:r>
          </w:p>
        </w:tc>
        <w:tc>
          <w:tcPr>
            <w:tcW w:w="1837" w:type="dxa"/>
            <w:vAlign w:val="center"/>
          </w:tcPr>
          <w:p w:rsidR="00D21849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Achevée</w:t>
            </w:r>
          </w:p>
        </w:tc>
      </w:tr>
      <w:tr w:rsidR="00D21849" w:rsidRPr="005F6B1F" w:rsidTr="003A6D47">
        <w:tc>
          <w:tcPr>
            <w:tcW w:w="1838" w:type="dxa"/>
            <w:vAlign w:val="center"/>
          </w:tcPr>
          <w:p w:rsidR="00D21849" w:rsidRPr="005F6B1F" w:rsidRDefault="00D21849" w:rsidP="00D21849">
            <w:pPr>
              <w:jc w:val="center"/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PROFISC</w:t>
            </w:r>
          </w:p>
        </w:tc>
        <w:tc>
          <w:tcPr>
            <w:tcW w:w="4111" w:type="dxa"/>
            <w:vAlign w:val="center"/>
          </w:tcPr>
          <w:p w:rsidR="00D21849" w:rsidRDefault="00D21849" w:rsidP="00D21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Découverte de PHP –</w:t>
            </w:r>
            <w:r>
              <w:rPr>
                <w:sz w:val="28"/>
                <w:szCs w:val="28"/>
              </w:rPr>
              <w:t xml:space="preserve"> l</w:t>
            </w:r>
            <w:r>
              <w:rPr>
                <w:sz w:val="28"/>
                <w:szCs w:val="28"/>
              </w:rPr>
              <w:t xml:space="preserve">es </w:t>
            </w:r>
            <w:r>
              <w:rPr>
                <w:sz w:val="28"/>
                <w:szCs w:val="28"/>
              </w:rPr>
              <w:t>formulaires</w:t>
            </w:r>
          </w:p>
        </w:tc>
        <w:tc>
          <w:tcPr>
            <w:tcW w:w="1276" w:type="dxa"/>
            <w:vAlign w:val="center"/>
          </w:tcPr>
          <w:p w:rsidR="00D21849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5h</w:t>
            </w:r>
          </w:p>
        </w:tc>
        <w:tc>
          <w:tcPr>
            <w:tcW w:w="1837" w:type="dxa"/>
            <w:vAlign w:val="center"/>
          </w:tcPr>
          <w:p w:rsidR="00D21849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Achevée</w:t>
            </w:r>
          </w:p>
        </w:tc>
      </w:tr>
      <w:tr w:rsidR="00D21849" w:rsidRPr="005F6B1F" w:rsidTr="003A6D47">
        <w:tc>
          <w:tcPr>
            <w:tcW w:w="1838" w:type="dxa"/>
            <w:vAlign w:val="center"/>
          </w:tcPr>
          <w:p w:rsidR="00D21849" w:rsidRPr="005F6B1F" w:rsidRDefault="00D21849" w:rsidP="00D21849">
            <w:pPr>
              <w:jc w:val="center"/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PROFISC</w:t>
            </w:r>
          </w:p>
        </w:tc>
        <w:tc>
          <w:tcPr>
            <w:tcW w:w="4111" w:type="dxa"/>
            <w:vAlign w:val="center"/>
          </w:tcPr>
          <w:p w:rsidR="00D21849" w:rsidRDefault="00D21849" w:rsidP="00D21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Découverte de PHP – </w:t>
            </w:r>
            <w:r>
              <w:rPr>
                <w:sz w:val="28"/>
                <w:szCs w:val="28"/>
              </w:rPr>
              <w:t>POO (Programmation Orientée Objet)</w:t>
            </w:r>
          </w:p>
        </w:tc>
        <w:tc>
          <w:tcPr>
            <w:tcW w:w="1276" w:type="dxa"/>
            <w:vAlign w:val="center"/>
          </w:tcPr>
          <w:p w:rsidR="00D21849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6h</w:t>
            </w:r>
          </w:p>
        </w:tc>
        <w:tc>
          <w:tcPr>
            <w:tcW w:w="1837" w:type="dxa"/>
            <w:vAlign w:val="center"/>
          </w:tcPr>
          <w:p w:rsidR="00D21849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Achevée</w:t>
            </w:r>
          </w:p>
        </w:tc>
      </w:tr>
      <w:tr w:rsidR="00D21849" w:rsidRPr="005F6B1F" w:rsidTr="003A6D47">
        <w:tc>
          <w:tcPr>
            <w:tcW w:w="1838" w:type="dxa"/>
            <w:vAlign w:val="center"/>
          </w:tcPr>
          <w:p w:rsidR="00D21849" w:rsidRPr="005F6B1F" w:rsidRDefault="00D21849" w:rsidP="00D21849">
            <w:pPr>
              <w:jc w:val="center"/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PROFISC</w:t>
            </w:r>
          </w:p>
        </w:tc>
        <w:tc>
          <w:tcPr>
            <w:tcW w:w="4111" w:type="dxa"/>
            <w:vAlign w:val="center"/>
          </w:tcPr>
          <w:p w:rsidR="00D21849" w:rsidRPr="005F6B1F" w:rsidRDefault="00D21849" w:rsidP="00D21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Découverte de PHP – Apprentissage des </w:t>
            </w:r>
            <w:r>
              <w:rPr>
                <w:sz w:val="28"/>
                <w:szCs w:val="28"/>
              </w:rPr>
              <w:t>tableaux (</w:t>
            </w:r>
            <w:proofErr w:type="spellStart"/>
            <w:r>
              <w:rPr>
                <w:sz w:val="28"/>
                <w:szCs w:val="28"/>
              </w:rPr>
              <w:t>arrays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:rsidR="00D21849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4h</w:t>
            </w:r>
          </w:p>
        </w:tc>
        <w:tc>
          <w:tcPr>
            <w:tcW w:w="1837" w:type="dxa"/>
            <w:vAlign w:val="center"/>
          </w:tcPr>
          <w:p w:rsidR="00D21849" w:rsidRPr="005F6B1F" w:rsidRDefault="003A6D47" w:rsidP="003A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Achevée</w:t>
            </w:r>
          </w:p>
        </w:tc>
      </w:tr>
      <w:tr w:rsidR="003A6D47" w:rsidRPr="005F6B1F" w:rsidTr="00815940">
        <w:tc>
          <w:tcPr>
            <w:tcW w:w="1838" w:type="dxa"/>
            <w:vAlign w:val="center"/>
          </w:tcPr>
          <w:p w:rsidR="003A6D47" w:rsidRPr="005F6B1F" w:rsidRDefault="003A6D47" w:rsidP="00815940">
            <w:pPr>
              <w:jc w:val="center"/>
              <w:rPr>
                <w:sz w:val="28"/>
                <w:szCs w:val="28"/>
              </w:rPr>
            </w:pPr>
            <w:r w:rsidRPr="005F6B1F">
              <w:rPr>
                <w:sz w:val="28"/>
                <w:szCs w:val="28"/>
              </w:rPr>
              <w:t>PROFISC</w:t>
            </w:r>
          </w:p>
        </w:tc>
        <w:tc>
          <w:tcPr>
            <w:tcW w:w="4111" w:type="dxa"/>
            <w:vAlign w:val="center"/>
          </w:tcPr>
          <w:p w:rsidR="003A6D47" w:rsidRDefault="003A6D47" w:rsidP="00815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Exploration du code source CGP LOGISTICS</w:t>
            </w:r>
          </w:p>
        </w:tc>
        <w:tc>
          <w:tcPr>
            <w:tcW w:w="1276" w:type="dxa"/>
            <w:vAlign w:val="center"/>
          </w:tcPr>
          <w:p w:rsidR="003A6D47" w:rsidRPr="005F6B1F" w:rsidRDefault="003A6D47" w:rsidP="008159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cours</w:t>
            </w:r>
          </w:p>
        </w:tc>
        <w:tc>
          <w:tcPr>
            <w:tcW w:w="1837" w:type="dxa"/>
            <w:vAlign w:val="center"/>
          </w:tcPr>
          <w:p w:rsidR="003A6D47" w:rsidRPr="005F6B1F" w:rsidRDefault="003934BB" w:rsidP="008159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</w:tr>
    </w:tbl>
    <w:p w:rsidR="00BC3F2A" w:rsidRPr="005F6B1F" w:rsidRDefault="00BC3F2A">
      <w:bookmarkStart w:id="0" w:name="_GoBack"/>
      <w:bookmarkEnd w:id="0"/>
    </w:p>
    <w:sectPr w:rsidR="00BC3F2A" w:rsidRPr="005F6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2A"/>
    <w:rsid w:val="003934BB"/>
    <w:rsid w:val="003A6D47"/>
    <w:rsid w:val="003B5926"/>
    <w:rsid w:val="005F6B1F"/>
    <w:rsid w:val="00BC3F2A"/>
    <w:rsid w:val="00D2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2B3B"/>
  <w15:chartTrackingRefBased/>
  <w15:docId w15:val="{654C1BF0-5DDF-412E-B7F8-3F9070CF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3F2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BC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1AE8-CE19-4D5D-852D-2B9C6D19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2023-10-28T11:29:00Z</dcterms:created>
  <dcterms:modified xsi:type="dcterms:W3CDTF">2023-10-28T12:20:00Z</dcterms:modified>
</cp:coreProperties>
</file>