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7476" w14:textId="77777777" w:rsidR="00AA55A5" w:rsidRDefault="00F97B80">
      <w:pPr>
        <w:spacing w:before="2400"/>
        <w:jc w:val="center"/>
      </w:pPr>
      <w:r>
        <w:rPr>
          <w:noProof/>
        </w:rPr>
        <w:drawing>
          <wp:inline distT="0" distB="0" distL="0" distR="0" wp14:anchorId="25291C64" wp14:editId="3532DEE0">
            <wp:extent cx="1714500" cy="1714500"/>
            <wp:effectExtent l="0" t="0" r="0" b="0"/>
            <wp:docPr id="1" name="logo" descr="Logo VetPharma Kaoura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BC24" w14:textId="77777777" w:rsidR="00AA55A5" w:rsidRDefault="00F97B80">
      <w:pPr>
        <w:spacing w:before="400"/>
        <w:jc w:val="center"/>
      </w:pPr>
      <w:r>
        <w:rPr>
          <w:b/>
          <w:bCs/>
          <w:color w:val="059669"/>
          <w:sz w:val="72"/>
          <w:szCs w:val="72"/>
        </w:rPr>
        <w:t>VetPharma</w:t>
      </w:r>
    </w:p>
    <w:p w14:paraId="005992CA" w14:textId="77777777" w:rsidR="00AA55A5" w:rsidRDefault="00F97B80">
      <w:pPr>
        <w:jc w:val="center"/>
      </w:pPr>
      <w:r>
        <w:rPr>
          <w:color w:val="334155"/>
          <w:sz w:val="32"/>
          <w:szCs w:val="32"/>
        </w:rPr>
        <w:t>Gestion de Pharmacie Vétérinaire</w:t>
      </w:r>
    </w:p>
    <w:p w14:paraId="0760FD78" w14:textId="77777777" w:rsidR="00AA55A5" w:rsidRDefault="00F97B80">
      <w:pPr>
        <w:spacing w:before="800"/>
        <w:jc w:val="center"/>
      </w:pPr>
      <w:r>
        <w:rPr>
          <w:b/>
          <w:bCs/>
          <w:sz w:val="44"/>
          <w:szCs w:val="44"/>
        </w:rPr>
        <w:t>GUIDE D’INSTALLATION</w:t>
      </w:r>
    </w:p>
    <w:p w14:paraId="2EE88CE8" w14:textId="77777777" w:rsidR="00AA55A5" w:rsidRDefault="00F97B80">
      <w:pPr>
        <w:jc w:val="center"/>
      </w:pPr>
      <w:r>
        <w:rPr>
          <w:color w:val="334155"/>
          <w:sz w:val="26"/>
          <w:szCs w:val="26"/>
        </w:rPr>
        <w:t>Installation complète sur le poste du client</w:t>
      </w:r>
    </w:p>
    <w:p w14:paraId="2A727DDC" w14:textId="77777777" w:rsidR="00AA55A5" w:rsidRDefault="00F97B80">
      <w:pPr>
        <w:spacing w:before="1600"/>
        <w:jc w:val="center"/>
      </w:pPr>
      <w:r>
        <w:rPr>
          <w:color w:val="64748B"/>
        </w:rPr>
        <w:t>Version 1.0 — Juillet 2026</w:t>
      </w:r>
    </w:p>
    <w:p w14:paraId="0553267F" w14:textId="77777777" w:rsidR="00AA55A5" w:rsidRDefault="00AA55A5">
      <w:pPr>
        <w:sectPr w:rsidR="00AA55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Sommaire"/>
        <w:id w:val="-1390723836"/>
      </w:sdtPr>
      <w:sdtEndPr/>
      <w:sdtContent>
        <w:p w14:paraId="61F88F7E" w14:textId="77777777" w:rsidR="00EC12FD" w:rsidRDefault="00F97B8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194125" w:history="1">
            <w:r w:rsidR="00EC12FD" w:rsidRPr="0085541E">
              <w:rPr>
                <w:rStyle w:val="Lienhypertexte"/>
                <w:noProof/>
              </w:rPr>
              <w:t>1. Avant de commencer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_Toc234194125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3</w:t>
            </w:r>
            <w:r w:rsidR="00EC12FD">
              <w:rPr>
                <w:noProof/>
              </w:rPr>
              <w:fldChar w:fldCharType="end"/>
            </w:r>
          </w:hyperlink>
        </w:p>
        <w:p w14:paraId="17A5C38F" w14:textId="77777777" w:rsidR="00EC12FD" w:rsidRDefault="00E433CA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194126" w:history="1">
            <w:r w:rsidR="00EC12FD" w:rsidRPr="0085541E">
              <w:rPr>
                <w:rStyle w:val="Lienhypertexte"/>
                <w:noProof/>
              </w:rPr>
              <w:t>1.1 Ce qu’il faut apporter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_Toc234194126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3</w:t>
            </w:r>
            <w:r w:rsidR="00EC12FD">
              <w:rPr>
                <w:noProof/>
              </w:rPr>
              <w:fldChar w:fldCharType="end"/>
            </w:r>
          </w:hyperlink>
        </w:p>
        <w:p w14:paraId="4D4BFA99" w14:textId="77777777" w:rsidR="00EC12FD" w:rsidRDefault="00E433CA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194127" w:history="1">
            <w:r w:rsidR="00EC12FD" w:rsidRPr="0085541E">
              <w:rPr>
                <w:rStyle w:val="Lienhypertexte"/>
                <w:noProof/>
              </w:rPr>
              <w:t>1.2 Prérequis de la machine du client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_Toc234194127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3</w:t>
            </w:r>
            <w:r w:rsidR="00EC12FD">
              <w:rPr>
                <w:noProof/>
              </w:rPr>
              <w:fldChar w:fldCharType="end"/>
            </w:r>
          </w:hyperlink>
        </w:p>
        <w:p w14:paraId="76D99B84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28" w:history="1">
            <w:r w:rsidR="00EC12FD" w:rsidRPr="0085541E">
              <w:rPr>
                <w:rStyle w:val="Lienhypertexte"/>
                <w:noProof/>
              </w:rPr>
              <w:t>2. Installer MySQL (le seul prérequis)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_Toc234194128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3</w:t>
            </w:r>
            <w:r w:rsidR="00EC12FD">
              <w:rPr>
                <w:noProof/>
              </w:rPr>
              <w:fldChar w:fldCharType="end"/>
            </w:r>
          </w:hyperlink>
        </w:p>
        <w:p w14:paraId="1530124A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29" w:history="1">
            <w:r w:rsidR="00EC12FD" w:rsidRPr="0085541E">
              <w:rPr>
                <w:rStyle w:val="Lienhypertexte"/>
                <w:noProof/>
              </w:rPr>
              <w:t>3. Créer la base et l’utilisateur dédié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_Toc234194129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3</w:t>
            </w:r>
            <w:r w:rsidR="00EC12FD">
              <w:rPr>
                <w:noProof/>
              </w:rPr>
              <w:fldChar w:fldCharType="end"/>
            </w:r>
          </w:hyperlink>
        </w:p>
        <w:p w14:paraId="703A53C2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0" w:history="1">
            <w:r w:rsidR="00EC12FD" w:rsidRPr="0085541E">
              <w:rPr>
                <w:rStyle w:val="Lienhypertexte"/>
                <w:noProof/>
              </w:rPr>
              <w:t>4. Installer VetPharma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_Toc234194130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4</w:t>
            </w:r>
            <w:r w:rsidR="00EC12FD">
              <w:rPr>
                <w:noProof/>
              </w:rPr>
              <w:fldChar w:fldCharType="end"/>
            </w:r>
          </w:hyperlink>
        </w:p>
        <w:p w14:paraId="08AC2022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1" w:history="1">
            <w:r w:rsidR="00EC12FD" w:rsidRPr="0085541E">
              <w:rPr>
                <w:rStyle w:val="Lienhypertexte"/>
                <w:noProof/>
              </w:rPr>
              <w:t>5. Premier lancement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_Toc234194131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4</w:t>
            </w:r>
            <w:r w:rsidR="00EC12FD">
              <w:rPr>
                <w:noProof/>
              </w:rPr>
              <w:fldChar w:fldCharType="end"/>
            </w:r>
          </w:hyperlink>
        </w:p>
        <w:p w14:paraId="4E596622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2" w:history="1">
            <w:r w:rsidR="00EC12FD" w:rsidRPr="0085541E">
              <w:rPr>
                <w:rStyle w:val="Lienhypertexte"/>
                <w:noProof/>
              </w:rPr>
              <w:t>6. Configuration initiale avec le client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_Toc234194132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4</w:t>
            </w:r>
            <w:r w:rsidR="00EC12FD">
              <w:rPr>
                <w:noProof/>
              </w:rPr>
              <w:fldChar w:fldCharType="end"/>
            </w:r>
          </w:hyperlink>
        </w:p>
        <w:p w14:paraId="56AFFF84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3" w:history="1">
            <w:r w:rsidR="00EC12FD" w:rsidRPr="0085541E">
              <w:rPr>
                <w:rStyle w:val="Lienhypertexte"/>
                <w:noProof/>
              </w:rPr>
              <w:t>7. Formation express de l’agent (30 minutes)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_Toc234194133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4</w:t>
            </w:r>
            <w:r w:rsidR="00EC12FD">
              <w:rPr>
                <w:noProof/>
              </w:rPr>
              <w:fldChar w:fldCharType="end"/>
            </w:r>
          </w:hyperlink>
        </w:p>
        <w:p w14:paraId="38EA4AA3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4" w:history="1">
            <w:r w:rsidR="00EC12FD" w:rsidRPr="0085541E">
              <w:rPr>
                <w:rStyle w:val="Lienhypertexte"/>
                <w:noProof/>
              </w:rPr>
              <w:t>8. Dashboard mobile (optionnel)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_Toc234194134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5</w:t>
            </w:r>
            <w:r w:rsidR="00EC12FD">
              <w:rPr>
                <w:noProof/>
              </w:rPr>
              <w:fldChar w:fldCharType="end"/>
            </w:r>
          </w:hyperlink>
        </w:p>
        <w:p w14:paraId="0F3E2755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5" w:history="1">
            <w:r w:rsidR="00EC12FD" w:rsidRPr="0085541E">
              <w:rPr>
                <w:rStyle w:val="Lienhypertexte"/>
                <w:noProof/>
              </w:rPr>
              <w:t>9. Sauvegardes : les 3 règles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_Toc234194135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5</w:t>
            </w:r>
            <w:r w:rsidR="00EC12FD">
              <w:rPr>
                <w:noProof/>
              </w:rPr>
              <w:fldChar w:fldCharType="end"/>
            </w:r>
          </w:hyperlink>
        </w:p>
        <w:p w14:paraId="5E77B2BB" w14:textId="77777777" w:rsidR="00EC12FD" w:rsidRDefault="00E433CA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194136" w:history="1">
            <w:r w:rsidR="00EC12FD" w:rsidRPr="0085541E">
              <w:rPr>
                <w:rStyle w:val="Lienhypertexte"/>
                <w:noProof/>
              </w:rPr>
              <w:t>10. Dépannage — les 5 pannes les plus fréquentes</w:t>
            </w:r>
            <w:r w:rsidR="00EC12FD">
              <w:rPr>
                <w:noProof/>
              </w:rPr>
              <w:tab/>
            </w:r>
            <w:r w:rsidR="00EC12FD">
              <w:rPr>
                <w:noProof/>
              </w:rPr>
              <w:fldChar w:fldCharType="begin"/>
            </w:r>
            <w:r w:rsidR="00EC12FD">
              <w:rPr>
                <w:noProof/>
              </w:rPr>
              <w:instrText xml:space="preserve"> PAGEREF _Toc234194136 \h </w:instrText>
            </w:r>
            <w:r w:rsidR="00EC12FD">
              <w:rPr>
                <w:noProof/>
              </w:rPr>
            </w:r>
            <w:r w:rsidR="00EC12FD">
              <w:rPr>
                <w:noProof/>
              </w:rPr>
              <w:fldChar w:fldCharType="separate"/>
            </w:r>
            <w:r w:rsidR="00EC12FD">
              <w:rPr>
                <w:noProof/>
              </w:rPr>
              <w:t>5</w:t>
            </w:r>
            <w:r w:rsidR="00EC12FD">
              <w:rPr>
                <w:noProof/>
              </w:rPr>
              <w:fldChar w:fldCharType="end"/>
            </w:r>
          </w:hyperlink>
        </w:p>
        <w:p w14:paraId="31109B62" w14:textId="77777777" w:rsidR="00AA55A5" w:rsidRDefault="00F97B80">
          <w:r>
            <w:fldChar w:fldCharType="end"/>
          </w:r>
        </w:p>
      </w:sdtContent>
    </w:sdt>
    <w:p w14:paraId="6525C435" w14:textId="77777777" w:rsidR="00AA55A5" w:rsidRDefault="00F97B80">
      <w:r>
        <w:br w:type="page"/>
      </w:r>
    </w:p>
    <w:p w14:paraId="74E51BA3" w14:textId="77777777" w:rsidR="00AA55A5" w:rsidRDefault="00F97B80">
      <w:pPr>
        <w:pStyle w:val="Titre1"/>
      </w:pPr>
      <w:bookmarkStart w:id="0" w:name="_Toc234194125"/>
      <w:r>
        <w:lastRenderedPageBreak/>
        <w:t>1. Avant de commencer</w:t>
      </w:r>
      <w:bookmarkEnd w:id="0"/>
    </w:p>
    <w:p w14:paraId="14623C1F" w14:textId="77777777" w:rsidR="00AA55A5" w:rsidRDefault="00F97B80">
      <w:pPr>
        <w:pStyle w:val="Titre2"/>
      </w:pPr>
      <w:bookmarkStart w:id="1" w:name="_Toc234194126"/>
      <w:r>
        <w:t>1.1 Ce qu’il faut apporter</w:t>
      </w:r>
      <w:bookmarkEnd w:id="1"/>
    </w:p>
    <w:p w14:paraId="17A92723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>La clé USB contenant le dossier « VetPharma » (application complète, ~200 Mo)</w:t>
      </w:r>
    </w:p>
    <w:p w14:paraId="4F4F3431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 xml:space="preserve">Le fichier modèle </w:t>
      </w:r>
      <w:proofErr w:type="spellStart"/>
      <w:proofErr w:type="gramStart"/>
      <w:r>
        <w:t>config.properties</w:t>
      </w:r>
      <w:proofErr w:type="gramEnd"/>
      <w:r>
        <w:t>.example</w:t>
      </w:r>
      <w:proofErr w:type="spellEnd"/>
    </w:p>
    <w:p w14:paraId="2C922AC5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>Ce guide imprimé</w:t>
      </w:r>
    </w:p>
    <w:p w14:paraId="7E7FA1C7" w14:textId="77777777" w:rsidR="00AA55A5" w:rsidRDefault="00F97B80">
      <w:pPr>
        <w:pStyle w:val="Titre2"/>
      </w:pPr>
      <w:bookmarkStart w:id="2" w:name="_Toc234194127"/>
      <w:r>
        <w:t>1.2 Prérequis de la machine du client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A55A5" w14:paraId="7DFD138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43D0" w14:textId="77777777" w:rsidR="00AA55A5" w:rsidRDefault="00F97B80">
            <w:r>
              <w:rPr>
                <w:b/>
                <w:bCs/>
                <w:sz w:val="20"/>
                <w:szCs w:val="20"/>
              </w:rPr>
              <w:t>Élément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210E" w14:textId="77777777" w:rsidR="00AA55A5" w:rsidRDefault="00F97B80">
            <w:r>
              <w:rPr>
                <w:b/>
                <w:bCs/>
                <w:sz w:val="20"/>
                <w:szCs w:val="20"/>
              </w:rPr>
              <w:t>Minimum requis</w:t>
            </w:r>
          </w:p>
        </w:tc>
      </w:tr>
      <w:tr w:rsidR="00AA55A5" w14:paraId="38DD76A7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96E0" w14:textId="77777777" w:rsidR="00AA55A5" w:rsidRDefault="00F97B80">
            <w:r>
              <w:rPr>
                <w:sz w:val="20"/>
                <w:szCs w:val="20"/>
              </w:rPr>
              <w:t>Système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0D2E" w14:textId="77777777" w:rsidR="00AA55A5" w:rsidRDefault="00F97B80">
            <w:r>
              <w:rPr>
                <w:sz w:val="20"/>
                <w:szCs w:val="20"/>
              </w:rPr>
              <w:t>Windows 10 ou 11 (64 bits)</w:t>
            </w:r>
          </w:p>
        </w:tc>
      </w:tr>
      <w:tr w:rsidR="00AA55A5" w14:paraId="7589F6E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AF73" w14:textId="77777777" w:rsidR="00AA55A5" w:rsidRDefault="00F97B80">
            <w:r>
              <w:rPr>
                <w:sz w:val="20"/>
                <w:szCs w:val="20"/>
              </w:rPr>
              <w:t>Mémoire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8CE5" w14:textId="77777777" w:rsidR="00AA55A5" w:rsidRDefault="00F97B80">
            <w:r>
              <w:rPr>
                <w:sz w:val="20"/>
                <w:szCs w:val="20"/>
              </w:rPr>
              <w:t>4 Go de RAM</w:t>
            </w:r>
          </w:p>
        </w:tc>
      </w:tr>
      <w:tr w:rsidR="00AA55A5" w14:paraId="5DE1230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8B62" w14:textId="77777777" w:rsidR="00AA55A5" w:rsidRDefault="00F97B80">
            <w:r>
              <w:rPr>
                <w:sz w:val="20"/>
                <w:szCs w:val="20"/>
              </w:rPr>
              <w:t>Disque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0BBD" w14:textId="77777777" w:rsidR="00AA55A5" w:rsidRDefault="00F97B80">
            <w:r>
              <w:rPr>
                <w:sz w:val="20"/>
                <w:szCs w:val="20"/>
              </w:rPr>
              <w:t>2 Go d’espace libre</w:t>
            </w:r>
          </w:p>
        </w:tc>
      </w:tr>
      <w:tr w:rsidR="00AA55A5" w14:paraId="7B5FAE2F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CDCA" w14:textId="77777777" w:rsidR="00AA55A5" w:rsidRDefault="00F97B80">
            <w:r>
              <w:rPr>
                <w:sz w:val="20"/>
                <w:szCs w:val="20"/>
              </w:rPr>
              <w:t>Écran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76BB" w14:textId="77777777" w:rsidR="00AA55A5" w:rsidRDefault="00F97B80">
            <w:r>
              <w:rPr>
                <w:sz w:val="20"/>
                <w:szCs w:val="20"/>
              </w:rPr>
              <w:t>1366 × 768 minimum</w:t>
            </w:r>
          </w:p>
        </w:tc>
      </w:tr>
      <w:tr w:rsidR="00AA55A5" w14:paraId="0F85360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4181" w14:textId="77777777" w:rsidR="00AA55A5" w:rsidRDefault="00F97B80">
            <w:r>
              <w:rPr>
                <w:sz w:val="20"/>
                <w:szCs w:val="20"/>
              </w:rPr>
              <w:t>Java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B23A" w14:textId="77777777" w:rsidR="00AA55A5" w:rsidRDefault="00F97B80">
            <w:r>
              <w:rPr>
                <w:sz w:val="20"/>
                <w:szCs w:val="20"/>
              </w:rPr>
              <w:t>AUCUN — la machine virtuelle Java est incluse dans VetPharma</w:t>
            </w:r>
          </w:p>
        </w:tc>
      </w:tr>
      <w:tr w:rsidR="00AA55A5" w14:paraId="6EA0FF31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BE61" w14:textId="77777777" w:rsidR="00AA55A5" w:rsidRDefault="00F97B8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512D" w14:textId="77777777" w:rsidR="00AA55A5" w:rsidRDefault="00F97B80">
            <w:r>
              <w:rPr>
                <w:sz w:val="20"/>
                <w:szCs w:val="20"/>
              </w:rPr>
              <w:t xml:space="preserve">Optionnel (uniquement pour le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mobile et Google Drive)</w:t>
            </w:r>
          </w:p>
        </w:tc>
      </w:tr>
    </w:tbl>
    <w:p w14:paraId="316ADE75" w14:textId="77777777" w:rsidR="00AA55A5" w:rsidRDefault="00F97B80">
      <w:pPr>
        <w:shd w:val="clear" w:color="auto" w:fill="D1FAE5"/>
        <w:spacing w:after="120"/>
      </w:pPr>
      <w:r>
        <w:rPr>
          <w:color w:val="065F46"/>
        </w:rPr>
        <w:t xml:space="preserve">✔ VetPharma fonctionne 100 % hors ligne. Internet ne sert qu’à la synchronisation du </w:t>
      </w:r>
      <w:proofErr w:type="spellStart"/>
      <w:r>
        <w:rPr>
          <w:color w:val="065F46"/>
        </w:rPr>
        <w:t>dashboard</w:t>
      </w:r>
      <w:proofErr w:type="spellEnd"/>
      <w:r>
        <w:rPr>
          <w:color w:val="065F46"/>
        </w:rPr>
        <w:t xml:space="preserve"> mobile.</w:t>
      </w:r>
    </w:p>
    <w:p w14:paraId="6BE4F875" w14:textId="77777777" w:rsidR="00AA55A5" w:rsidRDefault="00F97B80">
      <w:pPr>
        <w:pStyle w:val="Titre1"/>
      </w:pPr>
      <w:bookmarkStart w:id="3" w:name="_Toc234194128"/>
      <w:r>
        <w:t>2. Installer MySQL (le seul prérequis)</w:t>
      </w:r>
      <w:bookmarkEnd w:id="3"/>
    </w:p>
    <w:p w14:paraId="4A1C850F" w14:textId="77777777" w:rsidR="00AA55A5" w:rsidRDefault="00F97B80">
      <w:pPr>
        <w:spacing w:after="120"/>
      </w:pPr>
      <w:r>
        <w:t>VetPharma stocke ses données dans MySQL. Le plus simple est d’installer WAMP Server (gratuit) :</w:t>
      </w:r>
    </w:p>
    <w:p w14:paraId="4329614C" w14:textId="77777777" w:rsidR="00AA55A5" w:rsidRDefault="00F97B80">
      <w:pPr>
        <w:pStyle w:val="Paragraphedeliste"/>
        <w:numPr>
          <w:ilvl w:val="0"/>
          <w:numId w:val="3"/>
        </w:numPr>
        <w:spacing w:after="80"/>
      </w:pPr>
      <w:r>
        <w:t>Télécharger WAMP Server 64 bits depuis wampserver.aviatechno.net</w:t>
      </w:r>
    </w:p>
    <w:p w14:paraId="25867A13" w14:textId="77777777" w:rsidR="00AA55A5" w:rsidRDefault="00F97B80">
      <w:pPr>
        <w:pStyle w:val="Paragraphedeliste"/>
        <w:numPr>
          <w:ilvl w:val="0"/>
          <w:numId w:val="3"/>
        </w:numPr>
        <w:spacing w:after="80"/>
      </w:pPr>
      <w:r>
        <w:t>Lancer l’installateur et accepter les choix par défaut (dossier C:\wamp64)</w:t>
      </w:r>
    </w:p>
    <w:p w14:paraId="33060019" w14:textId="77777777" w:rsidR="00AA55A5" w:rsidRDefault="00F97B80">
      <w:pPr>
        <w:pStyle w:val="Paragraphedeliste"/>
        <w:numPr>
          <w:ilvl w:val="0"/>
          <w:numId w:val="3"/>
        </w:numPr>
        <w:spacing w:after="80"/>
      </w:pPr>
      <w:r>
        <w:t>Démarrer WAMP : l’icône dans la barre des tâches doit devenir VERTE</w:t>
      </w:r>
    </w:p>
    <w:p w14:paraId="083E86B8" w14:textId="77777777" w:rsidR="00AA55A5" w:rsidRDefault="00F97B80">
      <w:pPr>
        <w:pStyle w:val="Paragraphedeliste"/>
        <w:numPr>
          <w:ilvl w:val="0"/>
          <w:numId w:val="3"/>
        </w:numPr>
        <w:spacing w:after="80"/>
      </w:pPr>
      <w:r>
        <w:t xml:space="preserve">Configurer le démarrage automatique : touche Windows + R, taper « </w:t>
      </w:r>
      <w:proofErr w:type="spellStart"/>
      <w:r>
        <w:t>services.msc</w:t>
      </w:r>
      <w:proofErr w:type="spellEnd"/>
      <w:r>
        <w:t xml:space="preserve"> », trouver « wampmysqld64 », clic droit → Propriétés → Type de démarrage : Automatique</w:t>
      </w:r>
    </w:p>
    <w:p w14:paraId="61C2E6D5" w14:textId="77777777" w:rsidR="00AA55A5" w:rsidRDefault="00F97B80">
      <w:pPr>
        <w:shd w:val="clear" w:color="auto" w:fill="FEF3C7"/>
        <w:spacing w:after="120"/>
      </w:pPr>
      <w:r>
        <w:rPr>
          <w:b/>
          <w:bCs/>
          <w:color w:val="92400E"/>
        </w:rPr>
        <w:t>⚠ L’icône WAMP doit être VERTE avant de continuer. Orange ou rouge = MySQL n’est pas démarré.</w:t>
      </w:r>
    </w:p>
    <w:p w14:paraId="0D1E56BE" w14:textId="77777777" w:rsidR="00AA55A5" w:rsidRDefault="00F97B80">
      <w:pPr>
        <w:pStyle w:val="Titre1"/>
      </w:pPr>
      <w:bookmarkStart w:id="4" w:name="_Toc234194129"/>
      <w:r>
        <w:t>3. Créer la base et l’utilisateur dédié</w:t>
      </w:r>
      <w:bookmarkEnd w:id="4"/>
    </w:p>
    <w:p w14:paraId="5FF276F0" w14:textId="77777777" w:rsidR="00AA55A5" w:rsidRDefault="00F97B80">
      <w:pPr>
        <w:spacing w:after="120"/>
      </w:pPr>
      <w:r>
        <w:t>Ouvrir une invite de commandes (Windows + R → « cmd ») puis lancer la console MySQL :</w:t>
      </w:r>
    </w:p>
    <w:p w14:paraId="73C9ACB3" w14:textId="77777777" w:rsidR="00AA55A5" w:rsidRPr="00EC12FD" w:rsidRDefault="00F97B80">
      <w:pPr>
        <w:shd w:val="clear" w:color="auto" w:fill="1E293B"/>
        <w:spacing w:after="60"/>
        <w:rPr>
          <w:lang w:val="en-GB"/>
        </w:rPr>
      </w:pPr>
      <w:r w:rsidRPr="00EC12FD">
        <w:rPr>
          <w:rFonts w:ascii="Consolas" w:eastAsia="Consolas" w:hAnsi="Consolas" w:cs="Consolas"/>
          <w:color w:val="E2E8F0"/>
          <w:sz w:val="18"/>
          <w:szCs w:val="18"/>
          <w:lang w:val="en-GB"/>
        </w:rPr>
        <w:t>C:\wamp64\bin\mysql\mysql9.1.0\bin\mysql.exe -u root</w:t>
      </w:r>
    </w:p>
    <w:p w14:paraId="1AF3553A" w14:textId="77777777" w:rsidR="00AA55A5" w:rsidRDefault="00F97B80">
      <w:pPr>
        <w:spacing w:after="120"/>
      </w:pPr>
      <w:r>
        <w:t xml:space="preserve">Coller ces trois commandes (adapter « </w:t>
      </w:r>
      <w:proofErr w:type="spellStart"/>
      <w:r>
        <w:t>UnMotDePasseFort</w:t>
      </w:r>
      <w:proofErr w:type="spellEnd"/>
      <w:r>
        <w:t xml:space="preserve"> » — le noter au dos de ce guide) :</w:t>
      </w:r>
    </w:p>
    <w:p w14:paraId="041951D7" w14:textId="77777777" w:rsidR="00AA55A5" w:rsidRPr="00EC12FD" w:rsidRDefault="00F97B80">
      <w:pPr>
        <w:shd w:val="clear" w:color="auto" w:fill="1E293B"/>
        <w:spacing w:after="60"/>
        <w:rPr>
          <w:lang w:val="en-GB"/>
        </w:rPr>
      </w:pPr>
      <w:r w:rsidRPr="00EC12FD">
        <w:rPr>
          <w:rFonts w:ascii="Consolas" w:eastAsia="Consolas" w:hAnsi="Consolas" w:cs="Consolas"/>
          <w:color w:val="E2E8F0"/>
          <w:sz w:val="18"/>
          <w:szCs w:val="18"/>
          <w:lang w:val="en-GB"/>
        </w:rPr>
        <w:t>CREATE DATABASE pharmacie_vet_db;</w:t>
      </w:r>
    </w:p>
    <w:p w14:paraId="5A654852" w14:textId="77777777" w:rsidR="00AA55A5" w:rsidRPr="00EC12FD" w:rsidRDefault="00F97B80">
      <w:pPr>
        <w:shd w:val="clear" w:color="auto" w:fill="1E293B"/>
        <w:spacing w:after="60"/>
        <w:rPr>
          <w:lang w:val="en-GB"/>
        </w:rPr>
      </w:pPr>
      <w:r w:rsidRPr="00EC12FD">
        <w:rPr>
          <w:rFonts w:ascii="Consolas" w:eastAsia="Consolas" w:hAnsi="Consolas" w:cs="Consolas"/>
          <w:color w:val="E2E8F0"/>
          <w:sz w:val="18"/>
          <w:szCs w:val="18"/>
          <w:lang w:val="en-GB"/>
        </w:rPr>
        <w:t>CREATE USER 'vetpharma_app'@'localhost' IDENTIFIED BY 'UnMotDePasseFort';</w:t>
      </w:r>
    </w:p>
    <w:p w14:paraId="7A9459DC" w14:textId="77777777" w:rsidR="00AA55A5" w:rsidRDefault="00F97B80">
      <w:pPr>
        <w:shd w:val="clear" w:color="auto" w:fill="1E293B"/>
        <w:spacing w:after="60"/>
      </w:pPr>
      <w:r w:rsidRPr="00EC12FD">
        <w:rPr>
          <w:rFonts w:ascii="Consolas" w:eastAsia="Consolas" w:hAnsi="Consolas" w:cs="Consolas"/>
          <w:color w:val="E2E8F0"/>
          <w:sz w:val="18"/>
          <w:szCs w:val="18"/>
          <w:lang w:val="en-GB"/>
        </w:rPr>
        <w:t xml:space="preserve">GRANT ALL PRIVILEGES ON pharmacie_vet_db.* </w:t>
      </w:r>
      <w:r>
        <w:rPr>
          <w:rFonts w:ascii="Consolas" w:eastAsia="Consolas" w:hAnsi="Consolas" w:cs="Consolas"/>
          <w:color w:val="E2E8F0"/>
          <w:sz w:val="18"/>
          <w:szCs w:val="18"/>
        </w:rPr>
        <w:t>TO '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vetpharma_app'@'localhost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';</w:t>
      </w:r>
    </w:p>
    <w:p w14:paraId="28485897" w14:textId="77777777" w:rsidR="00AA55A5" w:rsidRDefault="00F97B80">
      <w:pPr>
        <w:shd w:val="clear" w:color="auto" w:fill="FEF3C7"/>
        <w:spacing w:after="120"/>
      </w:pPr>
      <w:r>
        <w:rPr>
          <w:b/>
          <w:bCs/>
          <w:color w:val="92400E"/>
        </w:rPr>
        <w:t xml:space="preserve">⚠ Ne JAMAIS configurer l’application avec le compte root. L’utilisateur dédié </w:t>
      </w:r>
      <w:proofErr w:type="spellStart"/>
      <w:r>
        <w:rPr>
          <w:b/>
          <w:bCs/>
          <w:color w:val="92400E"/>
        </w:rPr>
        <w:t>vetpharma_app</w:t>
      </w:r>
      <w:proofErr w:type="spellEnd"/>
      <w:r>
        <w:rPr>
          <w:b/>
          <w:bCs/>
          <w:color w:val="92400E"/>
        </w:rPr>
        <w:t xml:space="preserve"> limite les dégâts en cas de problème.</w:t>
      </w:r>
    </w:p>
    <w:p w14:paraId="7A7B6282" w14:textId="77777777" w:rsidR="00AA55A5" w:rsidRDefault="00F97B80">
      <w:pPr>
        <w:pStyle w:val="Titre1"/>
      </w:pPr>
      <w:bookmarkStart w:id="5" w:name="_Toc234194130"/>
      <w:r>
        <w:lastRenderedPageBreak/>
        <w:t>4. Installer VetPharma</w:t>
      </w:r>
      <w:bookmarkEnd w:id="5"/>
    </w:p>
    <w:p w14:paraId="6A7F0445" w14:textId="77777777" w:rsidR="00AA55A5" w:rsidRDefault="00F97B80">
      <w:pPr>
        <w:pStyle w:val="Paragraphedeliste"/>
        <w:numPr>
          <w:ilvl w:val="0"/>
          <w:numId w:val="4"/>
        </w:numPr>
        <w:spacing w:after="80"/>
      </w:pPr>
      <w:r>
        <w:t>Copier le dossier « VetPharma » de la clé USB vers C:\VetPharma</w:t>
      </w:r>
    </w:p>
    <w:p w14:paraId="25D3AC66" w14:textId="77777777" w:rsidR="00AA55A5" w:rsidRDefault="00F97B80">
      <w:pPr>
        <w:pStyle w:val="Paragraphedeliste"/>
        <w:numPr>
          <w:ilvl w:val="0"/>
          <w:numId w:val="4"/>
        </w:numPr>
        <w:spacing w:after="80"/>
      </w:pPr>
      <w:r>
        <w:t xml:space="preserve">Copier </w:t>
      </w:r>
      <w:proofErr w:type="spellStart"/>
      <w:proofErr w:type="gramStart"/>
      <w:r>
        <w:t>config.properties</w:t>
      </w:r>
      <w:proofErr w:type="gramEnd"/>
      <w:r>
        <w:t>.example</w:t>
      </w:r>
      <w:proofErr w:type="spellEnd"/>
      <w:r>
        <w:t xml:space="preserve"> dans C:\VetPharma et le renommer en </w:t>
      </w:r>
      <w:proofErr w:type="spellStart"/>
      <w:r>
        <w:t>config.properties</w:t>
      </w:r>
      <w:proofErr w:type="spellEnd"/>
    </w:p>
    <w:p w14:paraId="44899D05" w14:textId="77777777" w:rsidR="00AA55A5" w:rsidRDefault="00F97B80">
      <w:pPr>
        <w:pStyle w:val="Paragraphedeliste"/>
        <w:numPr>
          <w:ilvl w:val="0"/>
          <w:numId w:val="4"/>
        </w:numPr>
        <w:spacing w:after="80"/>
      </w:pPr>
      <w:r>
        <w:t xml:space="preserve">Ouvrir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avec le Bloc-notes et renseigner :</w:t>
      </w:r>
    </w:p>
    <w:p w14:paraId="6E59AC18" w14:textId="77777777" w:rsidR="00AA55A5" w:rsidRDefault="00F97B80">
      <w:pPr>
        <w:shd w:val="clear" w:color="auto" w:fill="1E293B"/>
        <w:spacing w:after="60"/>
      </w:pPr>
      <w:r>
        <w:rPr>
          <w:rFonts w:ascii="Consolas" w:eastAsia="Consolas" w:hAnsi="Consolas" w:cs="Consolas"/>
          <w:color w:val="E2E8F0"/>
          <w:sz w:val="18"/>
          <w:szCs w:val="18"/>
        </w:rPr>
        <w:t>db.url=jdbc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\:mysql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\://localhost\:3306/pharmacie_vet_db?serverTimezone\=UTC&amp;useSSL\=false&amp;allowPublicKeyRetrieval\=true&amp;createDatabaseIfNotExist\=true</w:t>
      </w:r>
    </w:p>
    <w:p w14:paraId="012C086A" w14:textId="77777777" w:rsidR="00AA55A5" w:rsidRDefault="00F97B80">
      <w:pPr>
        <w:shd w:val="clear" w:color="auto" w:fill="1E293B"/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db.username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vetpharma_app</w:t>
      </w:r>
      <w:proofErr w:type="spellEnd"/>
    </w:p>
    <w:p w14:paraId="114B6902" w14:textId="77777777" w:rsidR="00AA55A5" w:rsidRDefault="00F97B80">
      <w:pPr>
        <w:shd w:val="clear" w:color="auto" w:fill="1E293B"/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db.password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UnMotDePasseFort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(celui de l’étape 3)</w:t>
      </w:r>
    </w:p>
    <w:p w14:paraId="1508226F" w14:textId="77777777" w:rsidR="00AA55A5" w:rsidRDefault="00F97B80">
      <w:pPr>
        <w:pStyle w:val="Paragraphedeliste"/>
        <w:numPr>
          <w:ilvl w:val="0"/>
          <w:numId w:val="4"/>
        </w:numPr>
        <w:spacing w:after="80"/>
      </w:pPr>
      <w:r>
        <w:t>Créer le raccourci : clic droit sur C:\VetPharma\VetPharma.exe → Envoyer vers → Bureau</w:t>
      </w:r>
    </w:p>
    <w:p w14:paraId="741DBDD9" w14:textId="77777777" w:rsidR="00AA55A5" w:rsidRDefault="00F97B80">
      <w:pPr>
        <w:shd w:val="clear" w:color="auto" w:fill="FEF3C7"/>
        <w:spacing w:after="120"/>
      </w:pPr>
      <w:r>
        <w:rPr>
          <w:b/>
          <w:bCs/>
          <w:color w:val="92400E"/>
        </w:rPr>
        <w:t>⚠ NE PAS installer dans C:\Program Files : l’application écrit ses sauvegardes et journaux dans son propre dossier, et Program Files est protégé en écriture par Windows.</w:t>
      </w:r>
    </w:p>
    <w:p w14:paraId="340914E6" w14:textId="77777777" w:rsidR="00AA55A5" w:rsidRDefault="00F97B80">
      <w:pPr>
        <w:pStyle w:val="Titre1"/>
      </w:pPr>
      <w:bookmarkStart w:id="6" w:name="_Toc234194131"/>
      <w:r>
        <w:t>5. Premier lancement</w:t>
      </w:r>
      <w:bookmarkEnd w:id="6"/>
    </w:p>
    <w:p w14:paraId="5B737C5E" w14:textId="77777777" w:rsidR="00AA55A5" w:rsidRDefault="00F97B80">
      <w:pPr>
        <w:spacing w:after="120"/>
      </w:pPr>
      <w:r>
        <w:t>Double-cliquer sur VetPharma.exe. Au premier démarrage (30 à 60 secondes) :</w:t>
      </w:r>
    </w:p>
    <w:p w14:paraId="7877008E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>Les tables de la base sont créées automatiquement</w:t>
      </w:r>
    </w:p>
    <w:p w14:paraId="085D42B2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 xml:space="preserve">Les migrations </w:t>
      </w:r>
      <w:proofErr w:type="spellStart"/>
      <w:r>
        <w:t>Flyway</w:t>
      </w:r>
      <w:proofErr w:type="spellEnd"/>
      <w:r>
        <w:t xml:space="preserve"> s’appliquent</w:t>
      </w:r>
    </w:p>
    <w:p w14:paraId="7CD46AEC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>Le compte administrateur par défaut est créé : identifiant « admin », mot de passe « admin »</w:t>
      </w:r>
    </w:p>
    <w:p w14:paraId="7C16CBC7" w14:textId="77777777" w:rsidR="00AA55A5" w:rsidRDefault="00F97B80">
      <w:pPr>
        <w:spacing w:after="120"/>
      </w:pPr>
      <w:r>
        <w:t>Se connecter avec admin / admin. Un dialogue impose immédiatement de choisir un nouveau mot de passe (4 caractères minimum).</w:t>
      </w:r>
    </w:p>
    <w:p w14:paraId="11948ECD" w14:textId="77777777" w:rsidR="00AA55A5" w:rsidRDefault="00F97B80">
      <w:pPr>
        <w:shd w:val="clear" w:color="auto" w:fill="FEF3C7"/>
        <w:spacing w:after="120"/>
      </w:pPr>
      <w:r>
        <w:rPr>
          <w:b/>
          <w:bCs/>
          <w:color w:val="92400E"/>
        </w:rPr>
        <w:t>⚠ Noter le nouveau mot de passe administrateur en lieu sûr : il n’existe pas de fonction « mot de passe oublié ».</w:t>
      </w:r>
    </w:p>
    <w:p w14:paraId="0B370B8B" w14:textId="77777777" w:rsidR="00AA55A5" w:rsidRDefault="00F97B80">
      <w:pPr>
        <w:pStyle w:val="Titre1"/>
      </w:pPr>
      <w:bookmarkStart w:id="7" w:name="_Toc234194132"/>
      <w:r>
        <w:t>6. Configuration initiale avec le client</w:t>
      </w:r>
      <w:bookmarkEnd w:id="7"/>
    </w:p>
    <w:p w14:paraId="59C28865" w14:textId="77777777" w:rsidR="00AA55A5" w:rsidRDefault="00F97B80">
      <w:pPr>
        <w:pStyle w:val="Paragraphedeliste"/>
        <w:numPr>
          <w:ilvl w:val="0"/>
          <w:numId w:val="5"/>
        </w:numPr>
        <w:spacing w:after="80"/>
      </w:pPr>
      <w:r>
        <w:t>Paramètres → renseigner le nom, l’adresse et le téléphone de la pharmacie (imprimés sur les tickets)</w:t>
      </w:r>
    </w:p>
    <w:p w14:paraId="16F76DAD" w14:textId="77777777" w:rsidR="00AA55A5" w:rsidRDefault="00F97B80">
      <w:pPr>
        <w:pStyle w:val="Paragraphedeliste"/>
        <w:numPr>
          <w:ilvl w:val="0"/>
          <w:numId w:val="5"/>
        </w:numPr>
        <w:spacing w:after="80"/>
      </w:pPr>
      <w:r>
        <w:t>Paramètres → configurer le chemin de la clé USB de sauvegarde</w:t>
      </w:r>
    </w:p>
    <w:p w14:paraId="2D37374D" w14:textId="77777777" w:rsidR="00AA55A5" w:rsidRDefault="00F97B80">
      <w:pPr>
        <w:pStyle w:val="Paragraphedeliste"/>
        <w:numPr>
          <w:ilvl w:val="0"/>
          <w:numId w:val="5"/>
        </w:numPr>
        <w:spacing w:after="80"/>
      </w:pPr>
      <w:r>
        <w:t>Sécurité &amp; Accès → créer un compte par agent de caisse avec le profil adapté (jamais le compte admin pour vendre)</w:t>
      </w:r>
    </w:p>
    <w:p w14:paraId="3A515A51" w14:textId="77777777" w:rsidR="00AA55A5" w:rsidRDefault="00F97B80">
      <w:pPr>
        <w:pStyle w:val="Paragraphedeliste"/>
        <w:numPr>
          <w:ilvl w:val="0"/>
          <w:numId w:val="5"/>
        </w:numPr>
        <w:spacing w:after="80"/>
      </w:pPr>
      <w:r>
        <w:t>Produits &amp; Stock → saisir le catalogue initial (ou restaurer une base préchargée)</w:t>
      </w:r>
    </w:p>
    <w:p w14:paraId="5E02AAFE" w14:textId="77777777" w:rsidR="00AA55A5" w:rsidRDefault="00F97B80">
      <w:pPr>
        <w:pStyle w:val="Paragraphedeliste"/>
        <w:numPr>
          <w:ilvl w:val="0"/>
          <w:numId w:val="5"/>
        </w:numPr>
        <w:spacing w:after="80"/>
      </w:pPr>
      <w:r>
        <w:t>Approvisionnement → enregistrer le stock initial en tant qu’achats (crée les lots et la traçabilité)</w:t>
      </w:r>
    </w:p>
    <w:p w14:paraId="2766BCC0" w14:textId="77777777" w:rsidR="00AA55A5" w:rsidRDefault="00F97B80">
      <w:pPr>
        <w:pStyle w:val="Titre1"/>
      </w:pPr>
      <w:bookmarkStart w:id="8" w:name="_Toc234194133"/>
      <w:r>
        <w:t>7. Formation express de l’agent (30 minutes)</w:t>
      </w:r>
      <w:bookmarkEnd w:id="8"/>
    </w:p>
    <w:p w14:paraId="2B63C980" w14:textId="77777777" w:rsidR="00AA55A5" w:rsidRDefault="00F97B80">
      <w:pPr>
        <w:spacing w:after="120"/>
      </w:pPr>
      <w:r>
        <w:t>Faire exécuter à l’agent, en conditions réelles, la checklist suivante :</w:t>
      </w:r>
    </w:p>
    <w:p w14:paraId="2E35EC5F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t>Ouvrir sa caisse avec un fond de caisse</w:t>
      </w:r>
    </w:p>
    <w:p w14:paraId="65B9CD2E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t>Faire une vente en espèces avec monnaie rendue + imprimer le ticket</w:t>
      </w:r>
    </w:p>
    <w:p w14:paraId="2401414B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t>Faire une vente Mobile Money, puis une vente mixte (espèces + mobile)</w:t>
      </w:r>
    </w:p>
    <w:p w14:paraId="5F329D15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t xml:space="preserve">Vendre un produit </w:t>
      </w:r>
      <w:proofErr w:type="spellStart"/>
      <w:r>
        <w:t>déconditionnable</w:t>
      </w:r>
      <w:proofErr w:type="spellEnd"/>
      <w:r>
        <w:t xml:space="preserve"> à l’unité</w:t>
      </w:r>
    </w:p>
    <w:p w14:paraId="33C1095E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lastRenderedPageBreak/>
        <w:t>Mettre un ticket en attente puis le reprendre</w:t>
      </w:r>
    </w:p>
    <w:p w14:paraId="0F9133B8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t>Clôturer la caisse (Z) : compter le tiroir, saisir le montant, comprendre l’écart</w:t>
      </w:r>
    </w:p>
    <w:p w14:paraId="5079C1C8" w14:textId="77777777" w:rsidR="00AA55A5" w:rsidRDefault="00F97B80">
      <w:pPr>
        <w:pStyle w:val="Paragraphedeliste"/>
        <w:numPr>
          <w:ilvl w:val="0"/>
          <w:numId w:val="6"/>
        </w:numPr>
        <w:spacing w:after="60"/>
      </w:pPr>
      <w:r>
        <w:t>Vérifier que la sauvegarde de clôture s’est bien créée (dossier backups + clé USB)</w:t>
      </w:r>
    </w:p>
    <w:p w14:paraId="6A0BE860" w14:textId="77777777" w:rsidR="00AA55A5" w:rsidRDefault="00F97B80">
      <w:pPr>
        <w:shd w:val="clear" w:color="auto" w:fill="D1FAE5"/>
        <w:spacing w:after="120"/>
      </w:pPr>
      <w:r>
        <w:rPr>
          <w:color w:val="065F46"/>
        </w:rPr>
        <w:t>✔ Règle d’or à transmettre : on ne quitte jamais son poste sans avoir clôturé sa caisse — l’application le bloque de toute façon.</w:t>
      </w:r>
    </w:p>
    <w:p w14:paraId="65DE9918" w14:textId="77777777" w:rsidR="00AA55A5" w:rsidRDefault="00F97B80">
      <w:pPr>
        <w:pStyle w:val="Titre1"/>
      </w:pPr>
      <w:bookmarkStart w:id="9" w:name="_Toc234194134"/>
      <w:r>
        <w:t>8. Dashboard mobile (optionnel)</w:t>
      </w:r>
      <w:bookmarkEnd w:id="9"/>
    </w:p>
    <w:p w14:paraId="27A40EFA" w14:textId="77777777" w:rsidR="00AA55A5" w:rsidRDefault="00F97B80">
      <w:pPr>
        <w:spacing w:after="120"/>
      </w:pPr>
      <w:r>
        <w:t>Si le client souhaite suivre sa pharmacie depuis son téléphone :</w:t>
      </w:r>
    </w:p>
    <w:p w14:paraId="5BDF5DD1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 xml:space="preserve">Renseigner les lignes </w:t>
      </w:r>
      <w:proofErr w:type="gramStart"/>
      <w:r>
        <w:t>supabase.*</w:t>
      </w:r>
      <w:proofErr w:type="gramEnd"/>
      <w:r>
        <w:t xml:space="preserve"> dans </w:t>
      </w:r>
      <w:proofErr w:type="spellStart"/>
      <w:r>
        <w:t>config.properties</w:t>
      </w:r>
      <w:proofErr w:type="spellEnd"/>
      <w:r>
        <w:t xml:space="preserve"> (fournies par votre installateur)</w:t>
      </w:r>
    </w:p>
    <w:p w14:paraId="231F0254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>Sur le téléphone : ouvrir l’adresse de la PWA dans Chrome → menu → « Ajouter à l’écran d’accueil »</w:t>
      </w:r>
    </w:p>
    <w:p w14:paraId="77A91D77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t xml:space="preserve">Se connecter avec le compte fourni ; les données se mettent à jour toutes les 5 minutes quand le PC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2DDC4CFA" w14:textId="77777777" w:rsidR="00AA55A5" w:rsidRDefault="00F97B80">
      <w:pPr>
        <w:pStyle w:val="Titre1"/>
      </w:pPr>
      <w:bookmarkStart w:id="10" w:name="_Toc234194135"/>
      <w:r>
        <w:t>9. Sauvegardes : les 3 règles</w:t>
      </w:r>
      <w:bookmarkEnd w:id="10"/>
    </w:p>
    <w:p w14:paraId="7781D847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1 sauvegarde par jour </w:t>
      </w:r>
      <w:r>
        <w:t>— automatique à chaque clôture de caisse</w:t>
      </w:r>
    </w:p>
    <w:p w14:paraId="4B53043E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2 supports </w:t>
      </w:r>
      <w:r>
        <w:t>— le disque du PC + la clé USB (et Google Drive si Internet)</w:t>
      </w:r>
    </w:p>
    <w:p w14:paraId="4AD6A074" w14:textId="77777777" w:rsidR="00AA55A5" w:rsidRDefault="00F97B8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1 test par trimestre </w:t>
      </w:r>
      <w:r>
        <w:t>— vérifier qu’une sauvegarde se restaure (voir docs/PROCEDURE_RESTAURATION.md)</w:t>
      </w:r>
    </w:p>
    <w:p w14:paraId="26D66B7E" w14:textId="77777777" w:rsidR="00AA55A5" w:rsidRDefault="00F97B80">
      <w:pPr>
        <w:pStyle w:val="Titre1"/>
      </w:pPr>
      <w:bookmarkStart w:id="11" w:name="_Toc234194136"/>
      <w:r>
        <w:t>10. Dépannage — les 5 pannes les plus fréquentes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126"/>
      </w:tblGrid>
      <w:tr w:rsidR="00AA55A5" w14:paraId="754588F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8317" w14:textId="77777777" w:rsidR="00AA55A5" w:rsidRDefault="00F97B80">
            <w:r>
              <w:rPr>
                <w:b/>
                <w:bCs/>
                <w:sz w:val="20"/>
                <w:szCs w:val="20"/>
              </w:rPr>
              <w:t>Symptôme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B351" w14:textId="77777777" w:rsidR="00AA55A5" w:rsidRDefault="00F97B80">
            <w:r>
              <w:rPr>
                <w:b/>
                <w:bCs/>
                <w:sz w:val="20"/>
                <w:szCs w:val="20"/>
              </w:rPr>
              <w:t>Cause probable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F979" w14:textId="77777777" w:rsidR="00AA55A5" w:rsidRDefault="00F97B80">
            <w:r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AA55A5" w14:paraId="391D9F5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8A03" w14:textId="77777777" w:rsidR="00AA55A5" w:rsidRDefault="00F97B80">
            <w:r>
              <w:rPr>
                <w:sz w:val="20"/>
                <w:szCs w:val="20"/>
              </w:rPr>
              <w:t>L’application ne démarre pas / erreur au lancement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53CD" w14:textId="77777777" w:rsidR="00AA55A5" w:rsidRDefault="00F97B80">
            <w:r>
              <w:rPr>
                <w:sz w:val="20"/>
                <w:szCs w:val="20"/>
              </w:rPr>
              <w:t>MySQL éteint (icône WAMP non verte)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E0F4" w14:textId="77777777" w:rsidR="00AA55A5" w:rsidRDefault="00F97B80">
            <w:r>
              <w:rPr>
                <w:sz w:val="20"/>
                <w:szCs w:val="20"/>
              </w:rPr>
              <w:t>Démarrer WAMP, attendre l’icône verte, relancer</w:t>
            </w:r>
          </w:p>
        </w:tc>
      </w:tr>
      <w:tr w:rsidR="00AA55A5" w14:paraId="6919859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ECD9" w14:textId="77777777" w:rsidR="00AA55A5" w:rsidRDefault="00F97B80">
            <w:r>
              <w:rPr>
                <w:sz w:val="20"/>
                <w:szCs w:val="20"/>
              </w:rPr>
              <w:t>« Identifiants BDD manquants »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156E" w14:textId="77777777" w:rsidR="00AA55A5" w:rsidRDefault="00F97B80">
            <w:proofErr w:type="spellStart"/>
            <w:proofErr w:type="gramStart"/>
            <w:r>
              <w:rPr>
                <w:sz w:val="20"/>
                <w:szCs w:val="20"/>
              </w:rPr>
              <w:t>config.properties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absent ou incomplet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D335" w14:textId="77777777" w:rsidR="00AA55A5" w:rsidRDefault="00F97B80">
            <w:r>
              <w:rPr>
                <w:sz w:val="20"/>
                <w:szCs w:val="20"/>
              </w:rPr>
              <w:t>Vérifier le fichier à côté de VetPharma.exe (section 4)</w:t>
            </w:r>
          </w:p>
        </w:tc>
      </w:tr>
      <w:tr w:rsidR="00AA55A5" w14:paraId="78A9286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32D8" w14:textId="77777777" w:rsidR="00AA55A5" w:rsidRDefault="00F97B80">
            <w:r>
              <w:rPr>
                <w:sz w:val="20"/>
                <w:szCs w:val="20"/>
              </w:rPr>
              <w:t xml:space="preserve">« Access </w:t>
            </w:r>
            <w:proofErr w:type="spellStart"/>
            <w:r>
              <w:rPr>
                <w:sz w:val="20"/>
                <w:szCs w:val="20"/>
              </w:rPr>
              <w:t>denied</w:t>
            </w:r>
            <w:proofErr w:type="spellEnd"/>
            <w:r>
              <w:rPr>
                <w:sz w:val="20"/>
                <w:szCs w:val="20"/>
              </w:rPr>
              <w:t xml:space="preserve"> for user »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4529" w14:textId="77777777" w:rsidR="00AA55A5" w:rsidRDefault="00F97B80">
            <w:r>
              <w:rPr>
                <w:sz w:val="20"/>
                <w:szCs w:val="20"/>
              </w:rPr>
              <w:t xml:space="preserve">Mot de passe </w:t>
            </w:r>
            <w:proofErr w:type="spellStart"/>
            <w:proofErr w:type="gramStart"/>
            <w:r>
              <w:rPr>
                <w:sz w:val="20"/>
                <w:szCs w:val="20"/>
              </w:rPr>
              <w:t>db.password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différent de celui de MySQL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14AE" w14:textId="77777777" w:rsidR="00AA55A5" w:rsidRDefault="00F97B80">
            <w:r>
              <w:rPr>
                <w:sz w:val="20"/>
                <w:szCs w:val="20"/>
              </w:rPr>
              <w:t>Refaire l’étape 3 et recopier le même mot de passe</w:t>
            </w:r>
          </w:p>
        </w:tc>
      </w:tr>
      <w:tr w:rsidR="00AA55A5" w14:paraId="09573FC5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0045" w14:textId="77777777" w:rsidR="00AA55A5" w:rsidRDefault="00F97B80">
            <w:r>
              <w:rPr>
                <w:sz w:val="20"/>
                <w:szCs w:val="20"/>
              </w:rPr>
              <w:t>Le ticket ne s’imprime pas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17BB" w14:textId="77777777" w:rsidR="00AA55A5" w:rsidRDefault="00F97B80">
            <w:r>
              <w:rPr>
                <w:sz w:val="20"/>
                <w:szCs w:val="20"/>
              </w:rPr>
              <w:t>Imprimante hors ligne ou non par défaut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3167" w14:textId="77777777" w:rsidR="00AA55A5" w:rsidRDefault="00F97B80">
            <w:r>
              <w:rPr>
                <w:sz w:val="20"/>
                <w:szCs w:val="20"/>
              </w:rPr>
              <w:t>Panneau de configuration → Imprimantes → définir par défaut</w:t>
            </w:r>
          </w:p>
        </w:tc>
      </w:tr>
      <w:tr w:rsidR="00AA55A5" w14:paraId="3F006B35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2C13" w14:textId="77777777" w:rsidR="00AA55A5" w:rsidRDefault="00F97B80">
            <w:r>
              <w:rPr>
                <w:sz w:val="20"/>
                <w:szCs w:val="20"/>
              </w:rPr>
              <w:t>Dashboard mobile vide ou ancien</w:t>
            </w:r>
          </w:p>
        </w:tc>
        <w:tc>
          <w:tcPr>
            <w:tcW w:w="3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C7FF" w14:textId="77777777" w:rsidR="00AA55A5" w:rsidRDefault="00F97B80">
            <w:r>
              <w:rPr>
                <w:sz w:val="20"/>
                <w:szCs w:val="20"/>
              </w:rPr>
              <w:t xml:space="preserve">PC sans Internet ou lignes </w:t>
            </w:r>
            <w:proofErr w:type="gramStart"/>
            <w:r>
              <w:rPr>
                <w:sz w:val="20"/>
                <w:szCs w:val="20"/>
              </w:rPr>
              <w:t>supabase.*</w:t>
            </w:r>
            <w:proofErr w:type="gramEnd"/>
            <w:r>
              <w:rPr>
                <w:sz w:val="20"/>
                <w:szCs w:val="20"/>
              </w:rPr>
              <w:t xml:space="preserve"> absentes</w:t>
            </w:r>
          </w:p>
        </w:tc>
        <w:tc>
          <w:tcPr>
            <w:tcW w:w="31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351E" w14:textId="77777777" w:rsidR="00AA55A5" w:rsidRDefault="00F97B80">
            <w:r>
              <w:rPr>
                <w:sz w:val="20"/>
                <w:szCs w:val="20"/>
              </w:rPr>
              <w:t>Vérifier Internet sur le PC ; la synchro repart seule toutes les 5 min</w:t>
            </w:r>
          </w:p>
        </w:tc>
      </w:tr>
    </w:tbl>
    <w:p w14:paraId="0E1DB804" w14:textId="318D77AE" w:rsidR="00AA55A5" w:rsidRDefault="00F97B80">
      <w:pPr>
        <w:spacing w:before="300"/>
      </w:pPr>
      <w:r>
        <w:rPr>
          <w:b/>
          <w:bCs/>
        </w:rPr>
        <w:t xml:space="preserve">Support : </w:t>
      </w:r>
      <w:r>
        <w:t>_______________________________</w:t>
      </w:r>
      <w:proofErr w:type="gramStart"/>
      <w:r>
        <w:t>_  (</w:t>
      </w:r>
      <w:proofErr w:type="gramEnd"/>
      <w:r>
        <w:t>nom et téléphone de votre installateur)</w:t>
      </w:r>
    </w:p>
    <w:p w14:paraId="1B351C70" w14:textId="4BE1D27C" w:rsidR="00B86901" w:rsidRDefault="00B86901">
      <w:pPr>
        <w:spacing w:before="300"/>
      </w:pPr>
      <w:r>
        <w:t>msanfo339@gmail.com</w:t>
      </w:r>
    </w:p>
    <w:p w14:paraId="2B18D48F" w14:textId="272EE526" w:rsidR="00B86901" w:rsidRDefault="00B86901">
      <w:pPr>
        <w:spacing w:before="300"/>
      </w:pPr>
      <w:r>
        <w:t>Sanfo6545</w:t>
      </w:r>
    </w:p>
    <w:sectPr w:rsidR="00B8690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E45D0" w14:textId="77777777" w:rsidR="007451A2" w:rsidRDefault="00F97B80">
      <w:r>
        <w:separator/>
      </w:r>
    </w:p>
  </w:endnote>
  <w:endnote w:type="continuationSeparator" w:id="0">
    <w:p w14:paraId="3D41FBAC" w14:textId="77777777" w:rsidR="007451A2" w:rsidRDefault="00F9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3940A" w14:textId="77777777" w:rsidR="00AA55A5" w:rsidRDefault="00F97B8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C12FD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D1A34" w14:textId="77777777" w:rsidR="007451A2" w:rsidRDefault="00F97B80">
      <w:r>
        <w:separator/>
      </w:r>
    </w:p>
  </w:footnote>
  <w:footnote w:type="continuationSeparator" w:id="0">
    <w:p w14:paraId="75E74F15" w14:textId="77777777" w:rsidR="007451A2" w:rsidRDefault="00F9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EE6CD" w14:textId="77777777" w:rsidR="00AA55A5" w:rsidRDefault="00F97B80">
    <w:pPr>
      <w:pBdr>
        <w:bottom w:val="single" w:sz="4" w:space="4" w:color="059669"/>
      </w:pBdr>
      <w:tabs>
        <w:tab w:val="right" w:pos="9026"/>
      </w:tabs>
    </w:pPr>
    <w:r>
      <w:rPr>
        <w:color w:val="64748B"/>
        <w:sz w:val="18"/>
        <w:szCs w:val="18"/>
      </w:rPr>
      <w:t>VetPharma — Guide d’installation</w:t>
    </w:r>
    <w:r>
      <w:rPr>
        <w:color w:val="64748B"/>
        <w:sz w:val="18"/>
        <w:szCs w:val="18"/>
      </w:rPr>
      <w:tab/>
      <w:t>KAOURAL Clinique Pharmacie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56A54"/>
    <w:multiLevelType w:val="hybridMultilevel"/>
    <w:tmpl w:val="D2F80F2E"/>
    <w:lvl w:ilvl="0" w:tplc="CB64656E">
      <w:start w:val="1"/>
      <w:numFmt w:val="decimal"/>
      <w:lvlText w:val="%1."/>
      <w:lvlJc w:val="left"/>
      <w:pPr>
        <w:ind w:left="720" w:hanging="360"/>
      </w:pPr>
    </w:lvl>
    <w:lvl w:ilvl="1" w:tplc="A2FC1494">
      <w:numFmt w:val="decimal"/>
      <w:lvlText w:val=""/>
      <w:lvlJc w:val="left"/>
    </w:lvl>
    <w:lvl w:ilvl="2" w:tplc="EF7AB1AE">
      <w:numFmt w:val="decimal"/>
      <w:lvlText w:val=""/>
      <w:lvlJc w:val="left"/>
    </w:lvl>
    <w:lvl w:ilvl="3" w:tplc="1102DEFC">
      <w:numFmt w:val="decimal"/>
      <w:lvlText w:val=""/>
      <w:lvlJc w:val="left"/>
    </w:lvl>
    <w:lvl w:ilvl="4" w:tplc="EFDA2D30">
      <w:numFmt w:val="decimal"/>
      <w:lvlText w:val=""/>
      <w:lvlJc w:val="left"/>
    </w:lvl>
    <w:lvl w:ilvl="5" w:tplc="FFE0E80A">
      <w:numFmt w:val="decimal"/>
      <w:lvlText w:val=""/>
      <w:lvlJc w:val="left"/>
    </w:lvl>
    <w:lvl w:ilvl="6" w:tplc="5582E430">
      <w:numFmt w:val="decimal"/>
      <w:lvlText w:val=""/>
      <w:lvlJc w:val="left"/>
    </w:lvl>
    <w:lvl w:ilvl="7" w:tplc="BF0A9948">
      <w:numFmt w:val="decimal"/>
      <w:lvlText w:val=""/>
      <w:lvlJc w:val="left"/>
    </w:lvl>
    <w:lvl w:ilvl="8" w:tplc="002A8F3E">
      <w:numFmt w:val="decimal"/>
      <w:lvlText w:val=""/>
      <w:lvlJc w:val="left"/>
    </w:lvl>
  </w:abstractNum>
  <w:abstractNum w:abstractNumId="1" w15:restartNumberingAfterBreak="0">
    <w:nsid w:val="2BDD731F"/>
    <w:multiLevelType w:val="hybridMultilevel"/>
    <w:tmpl w:val="842E6A5E"/>
    <w:lvl w:ilvl="0" w:tplc="1B1ECC74">
      <w:start w:val="1"/>
      <w:numFmt w:val="bullet"/>
      <w:lvlText w:val="•"/>
      <w:lvlJc w:val="left"/>
      <w:pPr>
        <w:ind w:left="720" w:hanging="360"/>
      </w:pPr>
    </w:lvl>
    <w:lvl w:ilvl="1" w:tplc="2A6266F6">
      <w:numFmt w:val="decimal"/>
      <w:lvlText w:val=""/>
      <w:lvlJc w:val="left"/>
    </w:lvl>
    <w:lvl w:ilvl="2" w:tplc="7310A770">
      <w:numFmt w:val="decimal"/>
      <w:lvlText w:val=""/>
      <w:lvlJc w:val="left"/>
    </w:lvl>
    <w:lvl w:ilvl="3" w:tplc="EEEC84C8">
      <w:numFmt w:val="decimal"/>
      <w:lvlText w:val=""/>
      <w:lvlJc w:val="left"/>
    </w:lvl>
    <w:lvl w:ilvl="4" w:tplc="8D5A49EC">
      <w:numFmt w:val="decimal"/>
      <w:lvlText w:val=""/>
      <w:lvlJc w:val="left"/>
    </w:lvl>
    <w:lvl w:ilvl="5" w:tplc="405EDD54">
      <w:numFmt w:val="decimal"/>
      <w:lvlText w:val=""/>
      <w:lvlJc w:val="left"/>
    </w:lvl>
    <w:lvl w:ilvl="6" w:tplc="88E2F074">
      <w:numFmt w:val="decimal"/>
      <w:lvlText w:val=""/>
      <w:lvlJc w:val="left"/>
    </w:lvl>
    <w:lvl w:ilvl="7" w:tplc="47D4E748">
      <w:numFmt w:val="decimal"/>
      <w:lvlText w:val=""/>
      <w:lvlJc w:val="left"/>
    </w:lvl>
    <w:lvl w:ilvl="8" w:tplc="727EB926">
      <w:numFmt w:val="decimal"/>
      <w:lvlText w:val=""/>
      <w:lvlJc w:val="left"/>
    </w:lvl>
  </w:abstractNum>
  <w:abstractNum w:abstractNumId="2" w15:restartNumberingAfterBreak="0">
    <w:nsid w:val="356D55CD"/>
    <w:multiLevelType w:val="hybridMultilevel"/>
    <w:tmpl w:val="AAB6A1DE"/>
    <w:lvl w:ilvl="0" w:tplc="5812FD76">
      <w:start w:val="1"/>
      <w:numFmt w:val="decimal"/>
      <w:lvlText w:val="%1."/>
      <w:lvlJc w:val="left"/>
      <w:pPr>
        <w:ind w:left="720" w:hanging="360"/>
      </w:pPr>
    </w:lvl>
    <w:lvl w:ilvl="1" w:tplc="578884B6">
      <w:numFmt w:val="decimal"/>
      <w:lvlText w:val=""/>
      <w:lvlJc w:val="left"/>
    </w:lvl>
    <w:lvl w:ilvl="2" w:tplc="AE986FB0">
      <w:numFmt w:val="decimal"/>
      <w:lvlText w:val=""/>
      <w:lvlJc w:val="left"/>
    </w:lvl>
    <w:lvl w:ilvl="3" w:tplc="384E5684">
      <w:numFmt w:val="decimal"/>
      <w:lvlText w:val=""/>
      <w:lvlJc w:val="left"/>
    </w:lvl>
    <w:lvl w:ilvl="4" w:tplc="889681F8">
      <w:numFmt w:val="decimal"/>
      <w:lvlText w:val=""/>
      <w:lvlJc w:val="left"/>
    </w:lvl>
    <w:lvl w:ilvl="5" w:tplc="8B3AD03C">
      <w:numFmt w:val="decimal"/>
      <w:lvlText w:val=""/>
      <w:lvlJc w:val="left"/>
    </w:lvl>
    <w:lvl w:ilvl="6" w:tplc="2C482E4C">
      <w:numFmt w:val="decimal"/>
      <w:lvlText w:val=""/>
      <w:lvlJc w:val="left"/>
    </w:lvl>
    <w:lvl w:ilvl="7" w:tplc="7CE01470">
      <w:numFmt w:val="decimal"/>
      <w:lvlText w:val=""/>
      <w:lvlJc w:val="left"/>
    </w:lvl>
    <w:lvl w:ilvl="8" w:tplc="9326A770">
      <w:numFmt w:val="decimal"/>
      <w:lvlText w:val=""/>
      <w:lvlJc w:val="left"/>
    </w:lvl>
  </w:abstractNum>
  <w:abstractNum w:abstractNumId="3" w15:restartNumberingAfterBreak="0">
    <w:nsid w:val="5C8C302F"/>
    <w:multiLevelType w:val="hybridMultilevel"/>
    <w:tmpl w:val="71F8C5B6"/>
    <w:lvl w:ilvl="0" w:tplc="90BC08E2">
      <w:start w:val="1"/>
      <w:numFmt w:val="bullet"/>
      <w:lvlText w:val="☐"/>
      <w:lvlJc w:val="left"/>
      <w:pPr>
        <w:ind w:left="720" w:hanging="360"/>
      </w:pPr>
    </w:lvl>
    <w:lvl w:ilvl="1" w:tplc="4042ABAE">
      <w:numFmt w:val="decimal"/>
      <w:lvlText w:val=""/>
      <w:lvlJc w:val="left"/>
    </w:lvl>
    <w:lvl w:ilvl="2" w:tplc="B58EA690">
      <w:numFmt w:val="decimal"/>
      <w:lvlText w:val=""/>
      <w:lvlJc w:val="left"/>
    </w:lvl>
    <w:lvl w:ilvl="3" w:tplc="8A5C91F8">
      <w:numFmt w:val="decimal"/>
      <w:lvlText w:val=""/>
      <w:lvlJc w:val="left"/>
    </w:lvl>
    <w:lvl w:ilvl="4" w:tplc="723271E6">
      <w:numFmt w:val="decimal"/>
      <w:lvlText w:val=""/>
      <w:lvlJc w:val="left"/>
    </w:lvl>
    <w:lvl w:ilvl="5" w:tplc="EF82EF44">
      <w:numFmt w:val="decimal"/>
      <w:lvlText w:val=""/>
      <w:lvlJc w:val="left"/>
    </w:lvl>
    <w:lvl w:ilvl="6" w:tplc="97B0EA08">
      <w:numFmt w:val="decimal"/>
      <w:lvlText w:val=""/>
      <w:lvlJc w:val="left"/>
    </w:lvl>
    <w:lvl w:ilvl="7" w:tplc="E62CEA36">
      <w:numFmt w:val="decimal"/>
      <w:lvlText w:val=""/>
      <w:lvlJc w:val="left"/>
    </w:lvl>
    <w:lvl w:ilvl="8" w:tplc="ADB2173A">
      <w:numFmt w:val="decimal"/>
      <w:lvlText w:val=""/>
      <w:lvlJc w:val="left"/>
    </w:lvl>
  </w:abstractNum>
  <w:abstractNum w:abstractNumId="4" w15:restartNumberingAfterBreak="0">
    <w:nsid w:val="6E2672B6"/>
    <w:multiLevelType w:val="hybridMultilevel"/>
    <w:tmpl w:val="F82438FE"/>
    <w:lvl w:ilvl="0" w:tplc="E0EC7B7E">
      <w:start w:val="1"/>
      <w:numFmt w:val="decimal"/>
      <w:lvlText w:val="%1."/>
      <w:lvlJc w:val="left"/>
      <w:pPr>
        <w:ind w:left="720" w:hanging="360"/>
      </w:pPr>
    </w:lvl>
    <w:lvl w:ilvl="1" w:tplc="EFC4BF70">
      <w:numFmt w:val="decimal"/>
      <w:lvlText w:val=""/>
      <w:lvlJc w:val="left"/>
    </w:lvl>
    <w:lvl w:ilvl="2" w:tplc="C4FEEBFC">
      <w:numFmt w:val="decimal"/>
      <w:lvlText w:val=""/>
      <w:lvlJc w:val="left"/>
    </w:lvl>
    <w:lvl w:ilvl="3" w:tplc="C1A2095C">
      <w:numFmt w:val="decimal"/>
      <w:lvlText w:val=""/>
      <w:lvlJc w:val="left"/>
    </w:lvl>
    <w:lvl w:ilvl="4" w:tplc="8C04D69E">
      <w:numFmt w:val="decimal"/>
      <w:lvlText w:val=""/>
      <w:lvlJc w:val="left"/>
    </w:lvl>
    <w:lvl w:ilvl="5" w:tplc="E94CA352">
      <w:numFmt w:val="decimal"/>
      <w:lvlText w:val=""/>
      <w:lvlJc w:val="left"/>
    </w:lvl>
    <w:lvl w:ilvl="6" w:tplc="099AD2EC">
      <w:numFmt w:val="decimal"/>
      <w:lvlText w:val=""/>
      <w:lvlJc w:val="left"/>
    </w:lvl>
    <w:lvl w:ilvl="7" w:tplc="2884DB3E">
      <w:numFmt w:val="decimal"/>
      <w:lvlText w:val=""/>
      <w:lvlJc w:val="left"/>
    </w:lvl>
    <w:lvl w:ilvl="8" w:tplc="8EC221B4">
      <w:numFmt w:val="decimal"/>
      <w:lvlText w:val=""/>
      <w:lvlJc w:val="left"/>
    </w:lvl>
  </w:abstractNum>
  <w:abstractNum w:abstractNumId="5" w15:restartNumberingAfterBreak="0">
    <w:nsid w:val="7AD92E51"/>
    <w:multiLevelType w:val="hybridMultilevel"/>
    <w:tmpl w:val="3BBE3B10"/>
    <w:lvl w:ilvl="0" w:tplc="3822FD70">
      <w:start w:val="1"/>
      <w:numFmt w:val="bullet"/>
      <w:lvlText w:val="●"/>
      <w:lvlJc w:val="left"/>
      <w:pPr>
        <w:ind w:left="720" w:hanging="360"/>
      </w:pPr>
    </w:lvl>
    <w:lvl w:ilvl="1" w:tplc="4EFC70FC">
      <w:start w:val="1"/>
      <w:numFmt w:val="bullet"/>
      <w:lvlText w:val="○"/>
      <w:lvlJc w:val="left"/>
      <w:pPr>
        <w:ind w:left="1440" w:hanging="360"/>
      </w:pPr>
    </w:lvl>
    <w:lvl w:ilvl="2" w:tplc="DEA883C0">
      <w:start w:val="1"/>
      <w:numFmt w:val="bullet"/>
      <w:lvlText w:val="■"/>
      <w:lvlJc w:val="left"/>
      <w:pPr>
        <w:ind w:left="2160" w:hanging="360"/>
      </w:pPr>
    </w:lvl>
    <w:lvl w:ilvl="3" w:tplc="C0FAAC84">
      <w:start w:val="1"/>
      <w:numFmt w:val="bullet"/>
      <w:lvlText w:val="●"/>
      <w:lvlJc w:val="left"/>
      <w:pPr>
        <w:ind w:left="2880" w:hanging="360"/>
      </w:pPr>
    </w:lvl>
    <w:lvl w:ilvl="4" w:tplc="D2BAA40A">
      <w:start w:val="1"/>
      <w:numFmt w:val="bullet"/>
      <w:lvlText w:val="○"/>
      <w:lvlJc w:val="left"/>
      <w:pPr>
        <w:ind w:left="3600" w:hanging="360"/>
      </w:pPr>
    </w:lvl>
    <w:lvl w:ilvl="5" w:tplc="9898976C">
      <w:start w:val="1"/>
      <w:numFmt w:val="bullet"/>
      <w:lvlText w:val="■"/>
      <w:lvlJc w:val="left"/>
      <w:pPr>
        <w:ind w:left="4320" w:hanging="360"/>
      </w:pPr>
    </w:lvl>
    <w:lvl w:ilvl="6" w:tplc="89ECA642">
      <w:start w:val="1"/>
      <w:numFmt w:val="bullet"/>
      <w:lvlText w:val="●"/>
      <w:lvlJc w:val="left"/>
      <w:pPr>
        <w:ind w:left="5040" w:hanging="360"/>
      </w:pPr>
    </w:lvl>
    <w:lvl w:ilvl="7" w:tplc="C5C4744C">
      <w:start w:val="1"/>
      <w:numFmt w:val="bullet"/>
      <w:lvlText w:val="●"/>
      <w:lvlJc w:val="left"/>
      <w:pPr>
        <w:ind w:left="5760" w:hanging="360"/>
      </w:pPr>
    </w:lvl>
    <w:lvl w:ilvl="8" w:tplc="085277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A5"/>
    <w:rsid w:val="004719D3"/>
    <w:rsid w:val="007451A2"/>
    <w:rsid w:val="00AA55A5"/>
    <w:rsid w:val="00B86901"/>
    <w:rsid w:val="00E433CA"/>
    <w:rsid w:val="00EC12FD"/>
    <w:rsid w:val="00F9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C7C7"/>
  <w15:docId w15:val="{9573359D-3F71-4544-B9B5-1A70B470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200"/>
      <w:outlineLvl w:val="0"/>
    </w:pPr>
    <w:rPr>
      <w:b/>
      <w:bCs/>
      <w:color w:val="05966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40"/>
      <w:outlineLvl w:val="1"/>
    </w:pPr>
    <w:rPr>
      <w:b/>
      <w:bCs/>
      <w:color w:val="33415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C12F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C12F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3833</TotalTime>
  <Pages>5</Pages>
  <Words>1090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Alpha ALI</cp:lastModifiedBy>
  <cp:revision>4</cp:revision>
  <dcterms:created xsi:type="dcterms:W3CDTF">2026-07-06T01:11:00Z</dcterms:created>
  <dcterms:modified xsi:type="dcterms:W3CDTF">2026-08-09T19:57:00Z</dcterms:modified>
</cp:coreProperties>
</file>