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52" w:rsidRDefault="00915002" w:rsidP="00915002">
      <w:pPr>
        <w:pStyle w:val="Titel"/>
      </w:pPr>
      <w:r>
        <w:t>Kriterien für die Auswahl eines WfMS</w:t>
      </w:r>
    </w:p>
    <w:p w:rsidR="00915002" w:rsidRDefault="00915002" w:rsidP="00915002">
      <w:pPr>
        <w:pStyle w:val="berschrift1"/>
      </w:pPr>
      <w:r>
        <w:t>Modellierung</w:t>
      </w:r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Workflow-Typen (Produktion, Ad-hoc, dokumentenorientierte Prozesse, etc.)</w:t>
      </w:r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Fristenverwaltung</w:t>
      </w:r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Eskalations-Management</w:t>
      </w:r>
      <w:bookmarkStart w:id="0" w:name="_GoBack"/>
      <w:bookmarkEnd w:id="0"/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Unterstützung durch Wizards</w:t>
      </w:r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Referenzmodell der WfMC</w:t>
      </w:r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Unterstützung von Prozesstemplates</w:t>
      </w:r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Unterstützung von Prozessdokumentation</w:t>
      </w:r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Unterstützung von</w:t>
      </w:r>
      <w:r>
        <w:t xml:space="preserve"> Prozessstandards</w:t>
      </w:r>
    </w:p>
    <w:p w:rsidR="00915002" w:rsidRDefault="00915002" w:rsidP="00915002">
      <w:pPr>
        <w:pStyle w:val="Listenabsatz"/>
        <w:numPr>
          <w:ilvl w:val="0"/>
          <w:numId w:val="1"/>
        </w:numPr>
      </w:pPr>
      <w:r>
        <w:t>Unterstützung der UML</w:t>
      </w:r>
    </w:p>
    <w:p w:rsidR="00915002" w:rsidRDefault="00915002" w:rsidP="00915002">
      <w:pPr>
        <w:pStyle w:val="berschrift1"/>
      </w:pPr>
      <w:r>
        <w:t>Prozessunterstützung</w:t>
      </w:r>
    </w:p>
    <w:p w:rsidR="00915002" w:rsidRDefault="00915002" w:rsidP="00915002">
      <w:pPr>
        <w:pStyle w:val="Listenabsatz"/>
        <w:numPr>
          <w:ilvl w:val="0"/>
          <w:numId w:val="2"/>
        </w:numPr>
      </w:pPr>
      <w:r>
        <w:t>Prozesshistorie</w:t>
      </w:r>
    </w:p>
    <w:p w:rsidR="00915002" w:rsidRDefault="00915002" w:rsidP="00915002">
      <w:pPr>
        <w:pStyle w:val="Listenabsatz"/>
        <w:numPr>
          <w:ilvl w:val="0"/>
          <w:numId w:val="2"/>
        </w:numPr>
      </w:pPr>
      <w:r>
        <w:t>Versionskontrolle von Prozessen</w:t>
      </w:r>
    </w:p>
    <w:p w:rsidR="00915002" w:rsidRDefault="00915002" w:rsidP="00915002">
      <w:pPr>
        <w:pStyle w:val="Listenabsatz"/>
        <w:numPr>
          <w:ilvl w:val="0"/>
          <w:numId w:val="2"/>
        </w:numPr>
      </w:pPr>
      <w:r>
        <w:t xml:space="preserve">Formen der Bearbeiterfindung </w:t>
      </w:r>
    </w:p>
    <w:p w:rsidR="00915002" w:rsidRDefault="00915002" w:rsidP="00915002">
      <w:pPr>
        <w:pStyle w:val="berschrift1"/>
      </w:pPr>
      <w:r>
        <w:t>Technologie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Verständlichkeit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Technologische Architektur (J2EE, integriert in ERP, etc.)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Anbindung von Applikations- und Webservern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Protokollierung zur Laufzeit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Schnittstellen zu anderen Systemen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Notwendige / Unterstützte Betriebssysteme (Serverseite / Clientseite)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Sicherheit der Prozessdaten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Unterstütze Datenbanksysteme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Anbindung von Fremdsystemen (Adaptorentechnologie)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Mehrsprachigkeit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Web-Service-Unterstützung</w:t>
      </w:r>
    </w:p>
    <w:p w:rsidR="00915002" w:rsidRDefault="00915002" w:rsidP="00915002">
      <w:pPr>
        <w:pStyle w:val="Listenabsatz"/>
        <w:numPr>
          <w:ilvl w:val="0"/>
          <w:numId w:val="3"/>
        </w:numPr>
      </w:pPr>
      <w:r>
        <w:t>Dynamisierung von Dialogen</w:t>
      </w:r>
    </w:p>
    <w:p w:rsidR="00915002" w:rsidRDefault="00915002" w:rsidP="00915002">
      <w:pPr>
        <w:pStyle w:val="berschrift1"/>
      </w:pPr>
      <w:r>
        <w:t>Technologie (Server)</w:t>
      </w:r>
    </w:p>
    <w:p w:rsidR="00915002" w:rsidRDefault="00915002" w:rsidP="00915002">
      <w:pPr>
        <w:pStyle w:val="Listenabsatz"/>
        <w:numPr>
          <w:ilvl w:val="0"/>
          <w:numId w:val="4"/>
        </w:numPr>
      </w:pPr>
      <w:r>
        <w:t>Unterstützung von Directories (LDAP, X.500, ADS, etc.)</w:t>
      </w:r>
    </w:p>
    <w:p w:rsidR="00915002" w:rsidRDefault="00915002" w:rsidP="00915002">
      <w:pPr>
        <w:pStyle w:val="Listenabsatz"/>
        <w:numPr>
          <w:ilvl w:val="0"/>
          <w:numId w:val="4"/>
        </w:numPr>
      </w:pPr>
      <w:r>
        <w:t>Multiserver / Clusterfähigkeit</w:t>
      </w:r>
    </w:p>
    <w:p w:rsidR="00915002" w:rsidRDefault="00915002" w:rsidP="00915002">
      <w:pPr>
        <w:pStyle w:val="berschrift1"/>
      </w:pPr>
      <w:r>
        <w:t>Technologie (Client)</w:t>
      </w:r>
    </w:p>
    <w:p w:rsidR="00915002" w:rsidRPr="00915002" w:rsidRDefault="00915002" w:rsidP="00915002">
      <w:pPr>
        <w:pStyle w:val="Listenabsatz"/>
        <w:numPr>
          <w:ilvl w:val="0"/>
          <w:numId w:val="5"/>
        </w:numPr>
        <w:rPr>
          <w:lang w:val="en-US"/>
        </w:rPr>
      </w:pPr>
      <w:r w:rsidRPr="00915002">
        <w:rPr>
          <w:lang w:val="en-US"/>
        </w:rPr>
        <w:t>Nutzbare Clients (Standard, Outlook, etc.)</w:t>
      </w:r>
    </w:p>
    <w:p w:rsidR="00915002" w:rsidRDefault="00915002" w:rsidP="009150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Client-Arten (Web, Windows, etc.)</w:t>
      </w:r>
    </w:p>
    <w:p w:rsidR="00915002" w:rsidRPr="00915002" w:rsidRDefault="00915002" w:rsidP="00915002">
      <w:pPr>
        <w:pStyle w:val="Listenabsatz"/>
        <w:numPr>
          <w:ilvl w:val="0"/>
          <w:numId w:val="5"/>
        </w:numPr>
      </w:pPr>
      <w:r w:rsidRPr="00915002">
        <w:t>Formen der Personalisierung auf dem Client</w:t>
      </w:r>
    </w:p>
    <w:p w:rsidR="00915002" w:rsidRDefault="00915002" w:rsidP="00915002">
      <w:pPr>
        <w:pStyle w:val="Listenabsatz"/>
        <w:numPr>
          <w:ilvl w:val="0"/>
          <w:numId w:val="5"/>
        </w:numPr>
      </w:pPr>
      <w:r>
        <w:t>Berechtigungen</w:t>
      </w:r>
    </w:p>
    <w:p w:rsidR="00915002" w:rsidRDefault="00915002" w:rsidP="00915002">
      <w:pPr>
        <w:pStyle w:val="Listenabsatz"/>
        <w:numPr>
          <w:ilvl w:val="0"/>
          <w:numId w:val="5"/>
        </w:numPr>
      </w:pPr>
      <w:r>
        <w:lastRenderedPageBreak/>
        <w:t>Schnittstellen zu Modellierungswerkzeugen</w:t>
      </w:r>
    </w:p>
    <w:p w:rsidR="00915002" w:rsidRDefault="00915002" w:rsidP="00915002">
      <w:pPr>
        <w:pStyle w:val="berschrift1"/>
      </w:pPr>
      <w:r>
        <w:t>Werkzeuge</w:t>
      </w:r>
    </w:p>
    <w:p w:rsidR="00915002" w:rsidRDefault="00915002" w:rsidP="00915002">
      <w:pPr>
        <w:pStyle w:val="Listenabsatz"/>
        <w:numPr>
          <w:ilvl w:val="0"/>
          <w:numId w:val="6"/>
        </w:numPr>
      </w:pPr>
      <w:r>
        <w:t>Grafische Formular-Werkzeuge</w:t>
      </w:r>
    </w:p>
    <w:p w:rsidR="00915002" w:rsidRDefault="00915002" w:rsidP="00915002">
      <w:pPr>
        <w:pStyle w:val="Listenabsatz"/>
        <w:numPr>
          <w:ilvl w:val="0"/>
          <w:numId w:val="6"/>
        </w:numPr>
      </w:pPr>
      <w:r>
        <w:t>Unterstützung von Organisationen</w:t>
      </w:r>
    </w:p>
    <w:p w:rsidR="00915002" w:rsidRDefault="00915002" w:rsidP="00915002">
      <w:pPr>
        <w:pStyle w:val="Listenabsatz"/>
        <w:numPr>
          <w:ilvl w:val="0"/>
          <w:numId w:val="6"/>
        </w:numPr>
      </w:pPr>
      <w:r>
        <w:t>Grafische Modellierungs-Werkzeuge</w:t>
      </w:r>
    </w:p>
    <w:p w:rsidR="00915002" w:rsidRDefault="00915002" w:rsidP="00915002">
      <w:pPr>
        <w:pStyle w:val="Listenabsatz"/>
        <w:numPr>
          <w:ilvl w:val="0"/>
          <w:numId w:val="6"/>
        </w:numPr>
      </w:pPr>
      <w:r>
        <w:t>Formen der Prozess-Simulation</w:t>
      </w:r>
    </w:p>
    <w:p w:rsidR="00915002" w:rsidRDefault="00915002" w:rsidP="00915002">
      <w:pPr>
        <w:pStyle w:val="Listenabsatz"/>
        <w:numPr>
          <w:ilvl w:val="0"/>
          <w:numId w:val="6"/>
        </w:numPr>
      </w:pPr>
      <w:r>
        <w:t>Verfügbare Admin-Werkzeuge</w:t>
      </w:r>
    </w:p>
    <w:p w:rsidR="00915002" w:rsidRDefault="00915002" w:rsidP="00915002">
      <w:pPr>
        <w:pStyle w:val="Listenabsatz"/>
        <w:numPr>
          <w:ilvl w:val="0"/>
          <w:numId w:val="6"/>
        </w:numPr>
      </w:pPr>
      <w:r>
        <w:t>Verfügbare Analyse-Werkzeuge</w:t>
      </w:r>
    </w:p>
    <w:p w:rsidR="00915002" w:rsidRPr="00915002" w:rsidRDefault="00915002" w:rsidP="00915002">
      <w:pPr>
        <w:pStyle w:val="Listenabsatz"/>
        <w:numPr>
          <w:ilvl w:val="0"/>
          <w:numId w:val="6"/>
        </w:numPr>
      </w:pPr>
      <w:r>
        <w:t>Möglichkeiten des Reportings</w:t>
      </w:r>
    </w:p>
    <w:sectPr w:rsidR="00915002" w:rsidRPr="009150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2.3pt;height:112.3pt" o:bullet="t">
        <v:imagedata r:id="rId1" o:title="artE6D4"/>
      </v:shape>
    </w:pict>
  </w:numPicBullet>
  <w:abstractNum w:abstractNumId="0">
    <w:nsid w:val="016C35E5"/>
    <w:multiLevelType w:val="hybridMultilevel"/>
    <w:tmpl w:val="C04EF138"/>
    <w:lvl w:ilvl="0" w:tplc="B4001C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56F00"/>
    <w:multiLevelType w:val="hybridMultilevel"/>
    <w:tmpl w:val="39F836B0"/>
    <w:lvl w:ilvl="0" w:tplc="B4001C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D0CE1"/>
    <w:multiLevelType w:val="hybridMultilevel"/>
    <w:tmpl w:val="9A44BDC4"/>
    <w:lvl w:ilvl="0" w:tplc="B4001C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02986"/>
    <w:multiLevelType w:val="hybridMultilevel"/>
    <w:tmpl w:val="4F583F2A"/>
    <w:lvl w:ilvl="0" w:tplc="B4001C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23CF3"/>
    <w:multiLevelType w:val="hybridMultilevel"/>
    <w:tmpl w:val="CBC4D6F0"/>
    <w:lvl w:ilvl="0" w:tplc="B4001C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D6669"/>
    <w:multiLevelType w:val="hybridMultilevel"/>
    <w:tmpl w:val="2738DF34"/>
    <w:lvl w:ilvl="0" w:tplc="B4001C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02"/>
    <w:rsid w:val="00265252"/>
    <w:rsid w:val="0091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15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1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1223</Characters>
  <Application>Microsoft Office Word</Application>
  <DocSecurity>0</DocSecurity>
  <Lines>10</Lines>
  <Paragraphs>2</Paragraphs>
  <ScaleCrop>false</ScaleCrop>
  <Company>TCON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Kammermeier Markus</dc:creator>
  <cp:lastModifiedBy>Kammermeier Markus</cp:lastModifiedBy>
  <cp:revision>1</cp:revision>
  <dcterms:created xsi:type="dcterms:W3CDTF">2013-12-20T14:54:00Z</dcterms:created>
  <dcterms:modified xsi:type="dcterms:W3CDTF">2013-12-20T15:03:00Z</dcterms:modified>
</cp:coreProperties>
</file>