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62013" w14:textId="4B7D425C" w:rsidR="00963246" w:rsidRPr="00D35086" w:rsidRDefault="003D353C" w:rsidP="002373CB">
      <w:pPr>
        <w:spacing w:line="360" w:lineRule="auto"/>
        <w:jc w:val="center"/>
        <w:rPr>
          <w:color w:val="000000"/>
          <w:sz w:val="48"/>
          <w:szCs w:val="48"/>
        </w:rPr>
      </w:pPr>
      <w:r w:rsidRPr="00D35086">
        <w:rPr>
          <w:color w:val="000000"/>
          <w:sz w:val="48"/>
          <w:szCs w:val="48"/>
        </w:rPr>
        <w:t>The People’s Check</w:t>
      </w:r>
    </w:p>
    <w:p w14:paraId="58187C9E" w14:textId="79D6E93B" w:rsidR="00963246" w:rsidRPr="00D35086" w:rsidRDefault="00963246" w:rsidP="00963246">
      <w:pPr>
        <w:spacing w:line="360" w:lineRule="auto"/>
        <w:ind w:left="720" w:right="720"/>
        <w:jc w:val="center"/>
        <w:rPr>
          <w:color w:val="000000"/>
          <w:sz w:val="32"/>
          <w:szCs w:val="32"/>
        </w:rPr>
      </w:pPr>
      <w:r w:rsidRPr="00D35086">
        <w:rPr>
          <w:color w:val="000000"/>
          <w:sz w:val="32"/>
          <w:szCs w:val="32"/>
        </w:rPr>
        <w:t>How recent voting rights restrictions impact our ability to check the executive branch</w:t>
      </w:r>
    </w:p>
    <w:p w14:paraId="7F957A8B" w14:textId="77777777" w:rsidR="00963246" w:rsidRPr="00D35086" w:rsidRDefault="00963246" w:rsidP="009B42E5">
      <w:pPr>
        <w:spacing w:line="480" w:lineRule="auto"/>
        <w:rPr>
          <w:b/>
          <w:bCs/>
          <w:color w:val="000000"/>
        </w:rPr>
      </w:pPr>
    </w:p>
    <w:p w14:paraId="09A37CA3" w14:textId="7EE5AF50" w:rsidR="007A56CC" w:rsidRPr="00D35086" w:rsidRDefault="00CD7A0F" w:rsidP="00754F80">
      <w:pPr>
        <w:spacing w:line="480" w:lineRule="auto"/>
        <w:ind w:firstLine="720"/>
        <w:rPr>
          <w:color w:val="000000"/>
        </w:rPr>
      </w:pPr>
      <w:r w:rsidRPr="00D35086">
        <w:rPr>
          <w:color w:val="000000"/>
        </w:rPr>
        <w:t>Our nation</w:t>
      </w:r>
      <w:r w:rsidR="004E097B" w:rsidRPr="00D35086">
        <w:rPr>
          <w:color w:val="000000"/>
        </w:rPr>
        <w:t xml:space="preserve"> write</w:t>
      </w:r>
      <w:r w:rsidR="006034AF" w:rsidRPr="00D35086">
        <w:rPr>
          <w:color w:val="000000"/>
        </w:rPr>
        <w:t>s</w:t>
      </w:r>
      <w:r w:rsidR="004E097B" w:rsidRPr="00D35086">
        <w:rPr>
          <w:color w:val="000000"/>
        </w:rPr>
        <w:t xml:space="preserve"> its history with the 2020 presidential election.</w:t>
      </w:r>
      <w:r w:rsidR="0029130B" w:rsidRPr="00D35086">
        <w:rPr>
          <w:color w:val="000000"/>
        </w:rPr>
        <w:t xml:space="preserve"> </w:t>
      </w:r>
      <w:r w:rsidR="00E82650" w:rsidRPr="00D35086">
        <w:rPr>
          <w:color w:val="000000"/>
        </w:rPr>
        <w:t xml:space="preserve">Will we check this </w:t>
      </w:r>
      <w:r w:rsidR="00921D79" w:rsidRPr="00D35086">
        <w:rPr>
          <w:color w:val="000000"/>
        </w:rPr>
        <w:t>president,</w:t>
      </w:r>
      <w:r w:rsidR="00E82650" w:rsidRPr="00D35086">
        <w:rPr>
          <w:color w:val="000000"/>
        </w:rPr>
        <w:t xml:space="preserve"> or will his abuses continue unabated? Election didn’t have to be</w:t>
      </w:r>
      <w:r w:rsidR="00921D79" w:rsidRPr="00D35086">
        <w:rPr>
          <w:color w:val="000000"/>
        </w:rPr>
        <w:t xml:space="preserve"> our</w:t>
      </w:r>
      <w:r w:rsidR="00E82650" w:rsidRPr="00D35086">
        <w:rPr>
          <w:color w:val="000000"/>
        </w:rPr>
        <w:t xml:space="preserve"> </w:t>
      </w:r>
      <w:r w:rsidR="00B9120A" w:rsidRPr="00D35086">
        <w:rPr>
          <w:color w:val="000000"/>
        </w:rPr>
        <w:t>last stand; the legislature, the judiciary, and independent government agencies</w:t>
      </w:r>
      <w:r w:rsidRPr="00D35086">
        <w:rPr>
          <w:color w:val="000000"/>
        </w:rPr>
        <w:t xml:space="preserve"> </w:t>
      </w:r>
      <w:r w:rsidR="00B9120A" w:rsidRPr="00D35086">
        <w:rPr>
          <w:color w:val="000000"/>
        </w:rPr>
        <w:t>are designed to check the president. Unfortunately</w:t>
      </w:r>
      <w:r w:rsidR="005E0C01" w:rsidRPr="00D35086">
        <w:rPr>
          <w:color w:val="000000"/>
        </w:rPr>
        <w:t xml:space="preserve">, </w:t>
      </w:r>
      <w:r w:rsidR="00B9120A" w:rsidRPr="00D35086">
        <w:rPr>
          <w:color w:val="000000"/>
        </w:rPr>
        <w:t xml:space="preserve">they have been unable to restrain </w:t>
      </w:r>
      <w:r w:rsidR="005E0C01" w:rsidRPr="00D35086">
        <w:rPr>
          <w:color w:val="000000"/>
        </w:rPr>
        <w:t>Trump, who has benefit from a hyper-partisan senate</w:t>
      </w:r>
      <w:r w:rsidR="00D35086">
        <w:rPr>
          <w:color w:val="000000"/>
        </w:rPr>
        <w:t xml:space="preserve"> </w:t>
      </w:r>
      <w:r w:rsidR="005E0C01" w:rsidRPr="00D35086">
        <w:rPr>
          <w:color w:val="000000"/>
        </w:rPr>
        <w:t xml:space="preserve">and </w:t>
      </w:r>
      <w:r w:rsidR="006179AB" w:rsidRPr="00D35086">
        <w:rPr>
          <w:color w:val="000000"/>
        </w:rPr>
        <w:t>ostensibly</w:t>
      </w:r>
      <w:r w:rsidR="005E0C01" w:rsidRPr="00D35086">
        <w:rPr>
          <w:color w:val="000000"/>
        </w:rPr>
        <w:t xml:space="preserve"> independent agencies </w:t>
      </w:r>
      <w:r w:rsidR="006179AB" w:rsidRPr="00D35086">
        <w:rPr>
          <w:color w:val="000000"/>
        </w:rPr>
        <w:t>welcome</w:t>
      </w:r>
      <w:r w:rsidR="005E0C01" w:rsidRPr="00D35086">
        <w:rPr>
          <w:color w:val="000000"/>
        </w:rPr>
        <w:t xml:space="preserve"> to do his bidding. This leaves </w:t>
      </w:r>
      <w:r w:rsidR="00E82650" w:rsidRPr="00D35086">
        <w:rPr>
          <w:color w:val="000000"/>
        </w:rPr>
        <w:t xml:space="preserve">November’s </w:t>
      </w:r>
      <w:r w:rsidR="005E0C01" w:rsidRPr="00D35086">
        <w:rPr>
          <w:color w:val="000000"/>
        </w:rPr>
        <w:t xml:space="preserve">election as </w:t>
      </w:r>
      <w:r w:rsidR="00E82650" w:rsidRPr="00D35086">
        <w:rPr>
          <w:color w:val="000000"/>
        </w:rPr>
        <w:t>a</w:t>
      </w:r>
      <w:r w:rsidR="005E0C01" w:rsidRPr="00D35086">
        <w:rPr>
          <w:color w:val="000000"/>
        </w:rPr>
        <w:t xml:space="preserve"> final check</w:t>
      </w:r>
      <w:r w:rsidR="00B9120A" w:rsidRPr="00D35086">
        <w:rPr>
          <w:color w:val="000000"/>
        </w:rPr>
        <w:t xml:space="preserve"> on the president</w:t>
      </w:r>
      <w:r w:rsidR="00626666" w:rsidRPr="00D35086">
        <w:rPr>
          <w:color w:val="000000"/>
        </w:rPr>
        <w:t xml:space="preserve">. </w:t>
      </w:r>
      <w:r w:rsidR="00172D1F" w:rsidRPr="00D35086">
        <w:rPr>
          <w:color w:val="000000"/>
        </w:rPr>
        <w:t>However, t</w:t>
      </w:r>
      <w:r w:rsidR="00B9120A" w:rsidRPr="00D35086">
        <w:rPr>
          <w:color w:val="000000"/>
        </w:rPr>
        <w:t>he integrity of this check is undermined by a decade of</w:t>
      </w:r>
      <w:r w:rsidR="00626666" w:rsidRPr="00D35086">
        <w:rPr>
          <w:color w:val="000000"/>
        </w:rPr>
        <w:t xml:space="preserve"> </w:t>
      </w:r>
      <w:r w:rsidR="00527E70" w:rsidRPr="00D35086">
        <w:rPr>
          <w:color w:val="000000"/>
        </w:rPr>
        <w:t xml:space="preserve">Republican </w:t>
      </w:r>
      <w:r w:rsidR="00B9120A" w:rsidRPr="00D35086">
        <w:rPr>
          <w:color w:val="000000"/>
        </w:rPr>
        <w:t xml:space="preserve">led disenfranchisement, which has denied the vote from thousands through a series of </w:t>
      </w:r>
      <w:r w:rsidR="00527E70" w:rsidRPr="00D35086">
        <w:rPr>
          <w:color w:val="000000"/>
        </w:rPr>
        <w:t xml:space="preserve">voter roll purges, restrictive voter ID laws, and </w:t>
      </w:r>
      <w:r w:rsidR="00921D79" w:rsidRPr="00D35086">
        <w:rPr>
          <w:color w:val="000000"/>
        </w:rPr>
        <w:t>more</w:t>
      </w:r>
      <w:r w:rsidR="00626666" w:rsidRPr="00D35086">
        <w:rPr>
          <w:color w:val="000000"/>
        </w:rPr>
        <w:t>.</w:t>
      </w:r>
      <w:r w:rsidR="00527E70" w:rsidRPr="00D35086">
        <w:rPr>
          <w:color w:val="000000"/>
        </w:rPr>
        <w:t xml:space="preserve"> Th</w:t>
      </w:r>
      <w:r w:rsidR="00E82650" w:rsidRPr="00D35086">
        <w:rPr>
          <w:color w:val="000000"/>
        </w:rPr>
        <w:t xml:space="preserve">ese practices </w:t>
      </w:r>
      <w:r w:rsidR="00527E70" w:rsidRPr="00D35086">
        <w:rPr>
          <w:color w:val="000000"/>
        </w:rPr>
        <w:t>ha</w:t>
      </w:r>
      <w:r w:rsidR="00E82650" w:rsidRPr="00D35086">
        <w:rPr>
          <w:color w:val="000000"/>
        </w:rPr>
        <w:t>ve</w:t>
      </w:r>
      <w:r w:rsidR="00527E70" w:rsidRPr="00D35086">
        <w:rPr>
          <w:color w:val="000000"/>
        </w:rPr>
        <w:t xml:space="preserve"> disproportionately affected minority voters, undoing decades of civil rights advancement. Furthermore, Republicans loyal to Trump have proven that they are</w:t>
      </w:r>
      <w:r w:rsidR="00626666" w:rsidRPr="00D35086">
        <w:rPr>
          <w:color w:val="000000"/>
        </w:rPr>
        <w:t xml:space="preserve"> unwilling to safely administer an election during the ongoing coronavirus pandemic</w:t>
      </w:r>
      <w:r w:rsidR="00527E70" w:rsidRPr="00D35086">
        <w:rPr>
          <w:color w:val="000000"/>
        </w:rPr>
        <w:t xml:space="preserve">, forcing Americans to choose between their health and their right to vote. </w:t>
      </w:r>
      <w:r w:rsidR="004E097B" w:rsidRPr="00D35086">
        <w:rPr>
          <w:color w:val="000000"/>
        </w:rPr>
        <w:t xml:space="preserve">If the American people are </w:t>
      </w:r>
      <w:r w:rsidR="00626666" w:rsidRPr="00D35086">
        <w:rPr>
          <w:color w:val="000000"/>
        </w:rPr>
        <w:t xml:space="preserve">to be given a fair shot </w:t>
      </w:r>
      <w:r w:rsidR="0029130B" w:rsidRPr="00D35086">
        <w:rPr>
          <w:color w:val="000000"/>
        </w:rPr>
        <w:t xml:space="preserve">at </w:t>
      </w:r>
      <w:r w:rsidR="00172D1F" w:rsidRPr="00D35086">
        <w:rPr>
          <w:color w:val="000000"/>
        </w:rPr>
        <w:t>restoring political normalcy</w:t>
      </w:r>
      <w:r w:rsidR="0029130B" w:rsidRPr="00D35086">
        <w:rPr>
          <w:color w:val="000000"/>
        </w:rPr>
        <w:t>,</w:t>
      </w:r>
      <w:r w:rsidR="00626666" w:rsidRPr="00D35086">
        <w:rPr>
          <w:color w:val="000000"/>
        </w:rPr>
        <w:t xml:space="preserve"> </w:t>
      </w:r>
      <w:r w:rsidR="004E097B" w:rsidRPr="00D35086">
        <w:rPr>
          <w:color w:val="000000"/>
        </w:rPr>
        <w:t xml:space="preserve">we </w:t>
      </w:r>
      <w:r w:rsidR="00626666" w:rsidRPr="00D35086">
        <w:rPr>
          <w:color w:val="000000"/>
        </w:rPr>
        <w:t xml:space="preserve">must put an end to </w:t>
      </w:r>
      <w:r w:rsidR="004E097B" w:rsidRPr="00D35086">
        <w:rPr>
          <w:color w:val="000000"/>
        </w:rPr>
        <w:t>Republican</w:t>
      </w:r>
      <w:r w:rsidR="00626666" w:rsidRPr="00D35086">
        <w:rPr>
          <w:color w:val="000000"/>
        </w:rPr>
        <w:t>-led</w:t>
      </w:r>
      <w:r w:rsidR="004E097B" w:rsidRPr="00D35086">
        <w:rPr>
          <w:color w:val="000000"/>
        </w:rPr>
        <w:t xml:space="preserve"> </w:t>
      </w:r>
      <w:r w:rsidR="00626666" w:rsidRPr="00D35086">
        <w:rPr>
          <w:color w:val="000000"/>
        </w:rPr>
        <w:t>voter</w:t>
      </w:r>
      <w:r w:rsidR="004E097B" w:rsidRPr="00D35086">
        <w:rPr>
          <w:color w:val="000000"/>
        </w:rPr>
        <w:t xml:space="preserve"> suppression</w:t>
      </w:r>
      <w:r w:rsidR="00E82650" w:rsidRPr="00D35086">
        <w:rPr>
          <w:color w:val="000000"/>
        </w:rPr>
        <w:t xml:space="preserve"> and restore other checks on the executive branch.</w:t>
      </w:r>
    </w:p>
    <w:p w14:paraId="32EEEB4A" w14:textId="269AF1E2" w:rsidR="002927C4" w:rsidRPr="00D35086" w:rsidRDefault="002927C4" w:rsidP="007542CA">
      <w:pPr>
        <w:spacing w:line="480" w:lineRule="auto"/>
        <w:ind w:firstLine="720"/>
        <w:rPr>
          <w:color w:val="000000"/>
          <w:shd w:val="clear" w:color="auto" w:fill="FFFFFF"/>
        </w:rPr>
      </w:pPr>
      <w:r w:rsidRPr="00D35086">
        <w:rPr>
          <w:color w:val="000000"/>
        </w:rPr>
        <w:t xml:space="preserve">The most visible failure to check the presidency is the Senate’s failure to impeach. </w:t>
      </w:r>
      <w:r w:rsidRPr="00D35086">
        <w:rPr>
          <w:color w:val="000000"/>
          <w:shd w:val="clear" w:color="auto" w:fill="FFFFFF"/>
        </w:rPr>
        <w:t>Our constitution says that the president shall be removed from office for high crimes and misdemeanors, which the founders understood to be any crime involving the abuse of high office for personal gain</w:t>
      </w:r>
      <w:r w:rsidRPr="00D35086">
        <w:rPr>
          <w:rStyle w:val="EndnoteReference"/>
          <w:color w:val="000000"/>
          <w:shd w:val="clear" w:color="auto" w:fill="FFFFFF"/>
        </w:rPr>
        <w:endnoteReference w:id="1"/>
      </w:r>
      <w:r w:rsidRPr="00D35086">
        <w:rPr>
          <w:color w:val="000000"/>
          <w:shd w:val="clear" w:color="auto" w:fill="FFFFFF"/>
        </w:rPr>
        <w:t xml:space="preserve">. Trump’s withholding of congressionally appropriated military aid from the Ukraine in exchange for political favors clearly constitutes such an abuse, yet Republican </w:t>
      </w:r>
      <w:r w:rsidRPr="00D35086">
        <w:rPr>
          <w:color w:val="000000"/>
          <w:shd w:val="clear" w:color="auto" w:fill="FFFFFF"/>
        </w:rPr>
        <w:lastRenderedPageBreak/>
        <w:t>senators refused to hear witnesses, subpoena executive documents or even acknowledge the severity of the Trump’s actions during his trial.</w:t>
      </w:r>
      <w:r w:rsidRPr="00D35086">
        <w:rPr>
          <w:color w:val="000000"/>
        </w:rPr>
        <w:t xml:space="preserve"> </w:t>
      </w:r>
      <w:r w:rsidRPr="00D35086">
        <w:rPr>
          <w:color w:val="000000"/>
          <w:shd w:val="clear" w:color="auto" w:fill="FFFFFF"/>
        </w:rPr>
        <w:t>Ultimately, the impeachment decision fell along near partisan lines, which suggests that the Senate’s impeachment check on the president is not operating as envisioned in our Constitution.</w:t>
      </w:r>
      <w:r w:rsidR="00025EE2" w:rsidRPr="00D35086">
        <w:rPr>
          <w:color w:val="000000"/>
          <w:shd w:val="clear" w:color="auto" w:fill="FFFFFF"/>
        </w:rPr>
        <w:t xml:space="preserve"> The founding fathers recognized that impeachments are liable to be “regulated more by the comparative strength of parties, than by the real demonstrations of innocence or guilt”</w:t>
      </w:r>
      <w:r w:rsidR="00025EE2" w:rsidRPr="00D35086">
        <w:rPr>
          <w:rStyle w:val="EndnoteReference"/>
          <w:color w:val="000000"/>
          <w:shd w:val="clear" w:color="auto" w:fill="FFFFFF"/>
        </w:rPr>
        <w:endnoteReference w:id="2"/>
      </w:r>
      <w:r w:rsidR="00025EE2" w:rsidRPr="00D35086">
        <w:rPr>
          <w:color w:val="000000"/>
          <w:shd w:val="clear" w:color="auto" w:fill="FFFFFF"/>
        </w:rPr>
        <w:t xml:space="preserve">, and therefore gave the power to the Senate, which at the time was considered a non-partisan body. Clearly, this does not </w:t>
      </w:r>
      <w:r w:rsidR="007542CA" w:rsidRPr="00D35086">
        <w:rPr>
          <w:color w:val="000000"/>
          <w:shd w:val="clear" w:color="auto" w:fill="FFFFFF"/>
        </w:rPr>
        <w:t>describe</w:t>
      </w:r>
      <w:r w:rsidR="00025EE2" w:rsidRPr="00D35086">
        <w:rPr>
          <w:color w:val="000000"/>
          <w:shd w:val="clear" w:color="auto" w:fill="FFFFFF"/>
        </w:rPr>
        <w:t xml:space="preserve"> the Senate of today. </w:t>
      </w:r>
      <w:r w:rsidR="007542CA" w:rsidRPr="00D35086">
        <w:rPr>
          <w:color w:val="000000"/>
          <w:shd w:val="clear" w:color="auto" w:fill="FFFFFF"/>
        </w:rPr>
        <w:t>Unlike in the 18</w:t>
      </w:r>
      <w:r w:rsidR="007542CA" w:rsidRPr="00D35086">
        <w:rPr>
          <w:color w:val="000000"/>
          <w:shd w:val="clear" w:color="auto" w:fill="FFFFFF"/>
          <w:vertAlign w:val="superscript"/>
        </w:rPr>
        <w:t>th</w:t>
      </w:r>
      <w:r w:rsidR="007542CA" w:rsidRPr="00D35086">
        <w:rPr>
          <w:color w:val="000000"/>
          <w:shd w:val="clear" w:color="auto" w:fill="FFFFFF"/>
        </w:rPr>
        <w:t xml:space="preserve"> century, senators are now elected directly, a more democratic process, but one which exposes them to the political thicket. Pro-Trump states have rebuked Senators for even the smallest criticisms of the president, leaving little space for dissent within the Republican party</w:t>
      </w:r>
      <w:r w:rsidR="007542CA" w:rsidRPr="00D35086">
        <w:rPr>
          <w:rStyle w:val="EndnoteReference"/>
          <w:color w:val="000000"/>
          <w:shd w:val="clear" w:color="auto" w:fill="FFFFFF"/>
        </w:rPr>
        <w:endnoteReference w:id="3"/>
      </w:r>
      <w:r w:rsidR="004A2232" w:rsidRPr="00D35086">
        <w:rPr>
          <w:color w:val="000000"/>
          <w:shd w:val="clear" w:color="auto" w:fill="FFFFFF"/>
        </w:rPr>
        <w:t xml:space="preserve">, which in turn </w:t>
      </w:r>
      <w:r w:rsidR="00025EE2" w:rsidRPr="00D35086">
        <w:rPr>
          <w:color w:val="000000"/>
          <w:shd w:val="clear" w:color="auto" w:fill="FFFFFF"/>
        </w:rPr>
        <w:t xml:space="preserve">has </w:t>
      </w:r>
      <w:r w:rsidR="007542CA" w:rsidRPr="00D35086">
        <w:rPr>
          <w:color w:val="000000"/>
          <w:shd w:val="clear" w:color="auto" w:fill="FFFFFF"/>
        </w:rPr>
        <w:t>disarmed</w:t>
      </w:r>
      <w:r w:rsidR="00025EE2" w:rsidRPr="00D35086">
        <w:rPr>
          <w:color w:val="000000"/>
          <w:shd w:val="clear" w:color="auto" w:fill="FFFFFF"/>
        </w:rPr>
        <w:t xml:space="preserve"> the Senate </w:t>
      </w:r>
      <w:r w:rsidR="007542CA" w:rsidRPr="00D35086">
        <w:rPr>
          <w:color w:val="000000"/>
          <w:shd w:val="clear" w:color="auto" w:fill="FFFFFF"/>
        </w:rPr>
        <w:t>of its constitutional check</w:t>
      </w:r>
      <w:r w:rsidR="004A2232" w:rsidRPr="00D35086">
        <w:rPr>
          <w:color w:val="000000"/>
          <w:shd w:val="clear" w:color="auto" w:fill="FFFFFF"/>
        </w:rPr>
        <w:t xml:space="preserve"> on the executive</w:t>
      </w:r>
      <w:r w:rsidR="007542CA" w:rsidRPr="00D35086">
        <w:rPr>
          <w:color w:val="000000"/>
          <w:shd w:val="clear" w:color="auto" w:fill="FFFFFF"/>
        </w:rPr>
        <w:t>.</w:t>
      </w:r>
    </w:p>
    <w:p w14:paraId="7A6769E5" w14:textId="1AA0B183" w:rsidR="000A4EF7" w:rsidRPr="00D35086" w:rsidRDefault="006C2FDE" w:rsidP="00D77129">
      <w:pPr>
        <w:spacing w:line="480" w:lineRule="auto"/>
        <w:ind w:firstLine="720"/>
      </w:pPr>
      <w:r w:rsidRPr="00D35086">
        <w:rPr>
          <w:color w:val="000000"/>
          <w:shd w:val="clear" w:color="auto" w:fill="FFFFFF"/>
        </w:rPr>
        <w:t>Not all presidential checks are constitutional: l</w:t>
      </w:r>
      <w:r w:rsidR="00E07BDD" w:rsidRPr="00D35086">
        <w:rPr>
          <w:color w:val="000000"/>
          <w:shd w:val="clear" w:color="auto" w:fill="FFFFFF"/>
        </w:rPr>
        <w:t xml:space="preserve">imits on campaign fundraising are </w:t>
      </w:r>
      <w:r w:rsidRPr="00D35086">
        <w:rPr>
          <w:color w:val="000000"/>
          <w:shd w:val="clear" w:color="auto" w:fill="FFFFFF"/>
        </w:rPr>
        <w:t xml:space="preserve">an example of </w:t>
      </w:r>
      <w:r w:rsidR="00E07BDD" w:rsidRPr="00D35086">
        <w:rPr>
          <w:color w:val="000000"/>
          <w:shd w:val="clear" w:color="auto" w:fill="FFFFFF"/>
        </w:rPr>
        <w:t xml:space="preserve">a statutory check on the President. They make it harder to fundraise through the sale of political favors, a practice Trump has enthusiastically embraced. </w:t>
      </w:r>
      <w:r w:rsidR="00E07BDD" w:rsidRPr="00D35086">
        <w:t>In the Nixon era, you had to pay for political favors by flying briefcases full of cash to Washington</w:t>
      </w:r>
      <w:r w:rsidR="00E07BDD" w:rsidRPr="00D35086">
        <w:rPr>
          <w:rStyle w:val="EndnoteReference"/>
        </w:rPr>
        <w:endnoteReference w:id="4"/>
      </w:r>
      <w:r w:rsidR="00E07BDD" w:rsidRPr="00D35086">
        <w:t>. Today you can just cut a check. It’s how Geoff Palmer, CEO of a Los Angeles real estate corporation, and Jonathan Gray, president of Blackstone Group, found their way onto Trump’s coronavirus economic recovery task force, despite lacking any experience in economic policy</w:t>
      </w:r>
      <w:r w:rsidR="00D35086">
        <w:t xml:space="preserve"> analysis</w:t>
      </w:r>
      <w:r w:rsidR="00E07BDD" w:rsidRPr="00D35086">
        <w:t xml:space="preserve">. The two men’s organizations funneled over $7 million to the president’s 2020 reelection campaign through various </w:t>
      </w:r>
      <w:r w:rsidR="00D35086">
        <w:t>s</w:t>
      </w:r>
      <w:r w:rsidR="00E07BDD" w:rsidRPr="00D35086">
        <w:t>uper</w:t>
      </w:r>
      <w:r w:rsidR="00D35086">
        <w:t xml:space="preserve"> </w:t>
      </w:r>
      <w:r w:rsidR="00E07BDD" w:rsidRPr="00D35086">
        <w:t>PACs and direct donations</w:t>
      </w:r>
      <w:r w:rsidR="00E07BDD" w:rsidRPr="00D35086">
        <w:rPr>
          <w:rStyle w:val="EndnoteReference"/>
          <w:color w:val="000000"/>
        </w:rPr>
        <w:endnoteReference w:id="5"/>
      </w:r>
      <w:r w:rsidR="00E07BDD" w:rsidRPr="00D35086">
        <w:t xml:space="preserve">. This exchange is not illegal. Citizens United allows individuals and corporations to give unlimited amounts of money to these </w:t>
      </w:r>
      <w:r w:rsidR="00D35086">
        <w:t>s</w:t>
      </w:r>
      <w:r w:rsidR="00E07BDD" w:rsidRPr="00D35086">
        <w:t>uper</w:t>
      </w:r>
      <w:r w:rsidR="00D35086">
        <w:t xml:space="preserve"> </w:t>
      </w:r>
      <w:r w:rsidR="00E07BDD" w:rsidRPr="00D35086">
        <w:t xml:space="preserve">PACs, so long as there is no communication between donor and recipient. Trump doesn’t need communication to make his message clear: donations are rewarded with political favors. The sale of venal office </w:t>
      </w:r>
      <w:r w:rsidR="00E07BDD" w:rsidRPr="00D35086">
        <w:lastRenderedPageBreak/>
        <w:t>allows Trump to use</w:t>
      </w:r>
      <w:r w:rsidR="00A4033E" w:rsidRPr="00D35086">
        <w:t xml:space="preserve"> the presidency </w:t>
      </w:r>
      <w:r w:rsidR="00E07BDD" w:rsidRPr="00D35086">
        <w:t xml:space="preserve">to benefit himself politically, a behavior that should be checked under U.S. law, but is nearly unstoppable in the wake of </w:t>
      </w:r>
      <w:r w:rsidR="00E84363" w:rsidRPr="00D35086">
        <w:t xml:space="preserve">the Supreme Court’s ruling on </w:t>
      </w:r>
      <w:r w:rsidR="00E07BDD" w:rsidRPr="00D35086">
        <w:t>Citizens United.</w:t>
      </w:r>
    </w:p>
    <w:p w14:paraId="11C37408" w14:textId="39461088" w:rsidR="00BA7F37" w:rsidRPr="00D35086" w:rsidRDefault="004A2232" w:rsidP="00120826">
      <w:pPr>
        <w:spacing w:line="480" w:lineRule="auto"/>
        <w:ind w:firstLine="720"/>
        <w:rPr>
          <w:b/>
          <w:bCs/>
        </w:rPr>
      </w:pPr>
      <w:r w:rsidRPr="00D35086">
        <w:t xml:space="preserve">Norms and standard have been another </w:t>
      </w:r>
      <w:r w:rsidR="00E84363" w:rsidRPr="00D35086">
        <w:t>historical check on the executive</w:t>
      </w:r>
      <w:r w:rsidR="008A58CB" w:rsidRPr="00D35086">
        <w:t xml:space="preserve">. </w:t>
      </w:r>
      <w:r w:rsidR="000A4EF7" w:rsidRPr="00D35086">
        <w:t xml:space="preserve">Since Watergate, there has been broad consensus that </w:t>
      </w:r>
      <w:r w:rsidR="00AC1CCD" w:rsidRPr="00D35086">
        <w:t xml:space="preserve">the </w:t>
      </w:r>
      <w:r w:rsidR="00E84363" w:rsidRPr="00D35086">
        <w:t>Department of Justice</w:t>
      </w:r>
      <w:r w:rsidR="00AC1CCD" w:rsidRPr="00D35086">
        <w:t xml:space="preserve"> should </w:t>
      </w:r>
      <w:r w:rsidR="00E84363" w:rsidRPr="00D35086">
        <w:t>operate with a level of independence from the president</w:t>
      </w:r>
      <w:r w:rsidR="000A4EF7" w:rsidRPr="00D35086">
        <w:t xml:space="preserve">. </w:t>
      </w:r>
      <w:r w:rsidR="003F7B6B" w:rsidRPr="00D35086">
        <w:t xml:space="preserve">This </w:t>
      </w:r>
      <w:r w:rsidR="00E84363" w:rsidRPr="00D35086">
        <w:t xml:space="preserve">idea has been challenged </w:t>
      </w:r>
      <w:r w:rsidR="003F7B6B" w:rsidRPr="00D35086">
        <w:t>under Trump</w:t>
      </w:r>
      <w:r w:rsidR="00E84363" w:rsidRPr="00D35086">
        <w:t>, who interfered with the DOJ’s investigation into Russian meddling in the 2016 election</w:t>
      </w:r>
      <w:r w:rsidR="00E84363" w:rsidRPr="00D35086">
        <w:rPr>
          <w:rStyle w:val="EndnoteReference"/>
        </w:rPr>
        <w:endnoteReference w:id="6"/>
      </w:r>
      <w:r w:rsidR="00E84363" w:rsidRPr="00D35086">
        <w:t xml:space="preserve">. While that interference was met with some resistance from DOJ staff, the new attorney general, William Barr, has demonstrated his fealty to the president. </w:t>
      </w:r>
      <w:r w:rsidR="006E4E9F" w:rsidRPr="00D35086">
        <w:t>In early 2020</w:t>
      </w:r>
      <w:r w:rsidR="00E84363" w:rsidRPr="00D35086">
        <w:t>,</w:t>
      </w:r>
      <w:r w:rsidR="006E4E9F" w:rsidRPr="00D35086">
        <w:t xml:space="preserve"> Barr </w:t>
      </w:r>
      <w:r w:rsidR="00E33FD8" w:rsidRPr="00D35086">
        <w:t>interfered with</w:t>
      </w:r>
      <w:r w:rsidR="006E4E9F" w:rsidRPr="00D35086">
        <w:t xml:space="preserve"> sentencing recommendations for Roger Stone, a Trump ally, after the president tweeted about the matter, leading to the resignation of four top federal prosecutors</w:t>
      </w:r>
      <w:r w:rsidR="00E33FD8" w:rsidRPr="00D35086">
        <w:t xml:space="preserve"> in protest</w:t>
      </w:r>
      <w:r w:rsidR="006E4E9F" w:rsidRPr="00D35086">
        <w:rPr>
          <w:rStyle w:val="EndnoteReference"/>
        </w:rPr>
        <w:endnoteReference w:id="7"/>
      </w:r>
      <w:r w:rsidR="006E4E9F" w:rsidRPr="00D35086">
        <w:t xml:space="preserve">. Trump later applauded Barr for “taking </w:t>
      </w:r>
      <w:r w:rsidR="00E33FD8" w:rsidRPr="00D35086">
        <w:t>charge</w:t>
      </w:r>
      <w:r w:rsidR="006E4E9F" w:rsidRPr="00D35086">
        <w:t xml:space="preserve"> of a case that was totally out of control”</w:t>
      </w:r>
      <w:r w:rsidR="006E4E9F" w:rsidRPr="00D35086">
        <w:rPr>
          <w:rStyle w:val="EndnoteReference"/>
        </w:rPr>
        <w:endnoteReference w:id="8"/>
      </w:r>
      <w:r w:rsidR="006E4E9F" w:rsidRPr="00D35086">
        <w:t>. Barr again acted on behalf of Trump’s political interests when he moved to drop federal charges against Michael Flynn, Trump’s former national security advisor</w:t>
      </w:r>
      <w:r w:rsidR="00E33FD8" w:rsidRPr="00D35086">
        <w:t>, a move that prompted 1,900 former Justice Department officials to sign a petition calling for Barr’s resignation</w:t>
      </w:r>
      <w:r w:rsidR="00E33FD8" w:rsidRPr="00D35086">
        <w:rPr>
          <w:rStyle w:val="EndnoteReference"/>
        </w:rPr>
        <w:endnoteReference w:id="9"/>
      </w:r>
      <w:r w:rsidR="00E33FD8" w:rsidRPr="00D35086">
        <w:t xml:space="preserve">. Moreover, Barr publicly denies that the Justice Department should be independent at all, and instead has stated that the </w:t>
      </w:r>
      <w:r w:rsidR="00D77129" w:rsidRPr="00D35086">
        <w:t>president</w:t>
      </w:r>
      <w:r w:rsidR="00E33FD8" w:rsidRPr="00D35086">
        <w:t xml:space="preserve"> has full control over all executive offices, even when those offices are responsible for investigating presidential abuses</w:t>
      </w:r>
      <w:r w:rsidR="006C2FDE" w:rsidRPr="00D35086">
        <w:t xml:space="preserve">. </w:t>
      </w:r>
      <w:r w:rsidR="00887D68" w:rsidRPr="00D35086">
        <w:t xml:space="preserve">This belief would force the American people to question the result of any Barr-led DOJ investigation into future presidential abuses. </w:t>
      </w:r>
      <w:r w:rsidR="00E33FD8" w:rsidRPr="00D35086">
        <w:t xml:space="preserve">When considered with the </w:t>
      </w:r>
      <w:r w:rsidR="00D77129" w:rsidRPr="00D35086">
        <w:t>Senate’s hyper-</w:t>
      </w:r>
      <w:r w:rsidR="00E33FD8" w:rsidRPr="00D35086">
        <w:t xml:space="preserve">partisanship, the judiciary’s refusal to recuse and the president’s ability to fundraise through sale of office, </w:t>
      </w:r>
      <w:r w:rsidR="00D77129" w:rsidRPr="00D35086">
        <w:t>a non-independent</w:t>
      </w:r>
      <w:r w:rsidR="00E33FD8" w:rsidRPr="00D35086">
        <w:t xml:space="preserve"> DOJ paints a picture of a government beholden to Trump. </w:t>
      </w:r>
      <w:r w:rsidR="00AC1CCD" w:rsidRPr="00D35086">
        <w:t>Therefore, a check on the executive must come from the American people.</w:t>
      </w:r>
    </w:p>
    <w:p w14:paraId="7B496367" w14:textId="37803959" w:rsidR="0081233B" w:rsidRPr="00D35086" w:rsidRDefault="00E33FD8" w:rsidP="00754F80">
      <w:pPr>
        <w:spacing w:line="480" w:lineRule="auto"/>
        <w:ind w:firstLine="720"/>
        <w:rPr>
          <w:color w:val="000000"/>
          <w:shd w:val="clear" w:color="auto" w:fill="FFFFFF"/>
        </w:rPr>
      </w:pPr>
      <w:r w:rsidRPr="00D35086">
        <w:rPr>
          <w:color w:val="000000"/>
          <w:shd w:val="clear" w:color="auto" w:fill="FFFFFF"/>
        </w:rPr>
        <w:lastRenderedPageBreak/>
        <w:t xml:space="preserve">However, even </w:t>
      </w:r>
      <w:r w:rsidR="00AC1CCD" w:rsidRPr="00D35086">
        <w:rPr>
          <w:color w:val="000000"/>
          <w:shd w:val="clear" w:color="auto" w:fill="FFFFFF"/>
        </w:rPr>
        <w:t>the people’s electoral check</w:t>
      </w:r>
      <w:r w:rsidRPr="00D35086">
        <w:rPr>
          <w:color w:val="000000"/>
          <w:shd w:val="clear" w:color="auto" w:fill="FFFFFF"/>
        </w:rPr>
        <w:t xml:space="preserve"> is undermined by</w:t>
      </w:r>
      <w:r w:rsidR="00120826" w:rsidRPr="00D35086">
        <w:rPr>
          <w:color w:val="000000"/>
          <w:shd w:val="clear" w:color="auto" w:fill="FFFFFF"/>
        </w:rPr>
        <w:t xml:space="preserve"> Republican state legislatures and a conservative Supreme Court</w:t>
      </w:r>
      <w:r w:rsidRPr="00D35086">
        <w:rPr>
          <w:color w:val="000000"/>
          <w:shd w:val="clear" w:color="auto" w:fill="FFFFFF"/>
        </w:rPr>
        <w:t xml:space="preserve"> who i</w:t>
      </w:r>
      <w:r w:rsidR="000A5184" w:rsidRPr="00D35086">
        <w:rPr>
          <w:color w:val="000000"/>
          <w:shd w:val="clear" w:color="auto" w:fill="FFFFFF"/>
        </w:rPr>
        <w:t xml:space="preserve">n </w:t>
      </w:r>
      <w:r w:rsidR="00A15B62" w:rsidRPr="00D35086">
        <w:rPr>
          <w:color w:val="000000"/>
          <w:shd w:val="clear" w:color="auto" w:fill="FFFFFF"/>
        </w:rPr>
        <w:t>the last decade</w:t>
      </w:r>
      <w:r w:rsidR="00120826" w:rsidRPr="00D35086">
        <w:rPr>
          <w:color w:val="000000"/>
          <w:shd w:val="clear" w:color="auto" w:fill="FFFFFF"/>
        </w:rPr>
        <w:t xml:space="preserve"> have</w:t>
      </w:r>
      <w:r w:rsidR="000A5184" w:rsidRPr="00D35086">
        <w:rPr>
          <w:color w:val="000000"/>
          <w:shd w:val="clear" w:color="auto" w:fill="FFFFFF"/>
        </w:rPr>
        <w:t xml:space="preserve"> </w:t>
      </w:r>
      <w:r w:rsidR="000A4EF7" w:rsidRPr="00D35086">
        <w:rPr>
          <w:color w:val="000000"/>
          <w:shd w:val="clear" w:color="auto" w:fill="FFFFFF"/>
        </w:rPr>
        <w:t>enacted and upheld</w:t>
      </w:r>
      <w:r w:rsidR="00A62875" w:rsidRPr="00D35086">
        <w:rPr>
          <w:color w:val="000000"/>
          <w:shd w:val="clear" w:color="auto" w:fill="FFFFFF"/>
        </w:rPr>
        <w:t xml:space="preserve"> a slew of </w:t>
      </w:r>
      <w:r w:rsidRPr="00D35086">
        <w:rPr>
          <w:color w:val="000000"/>
          <w:shd w:val="clear" w:color="auto" w:fill="FFFFFF"/>
        </w:rPr>
        <w:t>laws and practices</w:t>
      </w:r>
      <w:r w:rsidR="00A62875" w:rsidRPr="00D35086">
        <w:rPr>
          <w:color w:val="000000"/>
          <w:shd w:val="clear" w:color="auto" w:fill="FFFFFF"/>
        </w:rPr>
        <w:t xml:space="preserve"> t</w:t>
      </w:r>
      <w:r w:rsidR="00A24A2A" w:rsidRPr="00D35086">
        <w:rPr>
          <w:color w:val="000000"/>
          <w:shd w:val="clear" w:color="auto" w:fill="FFFFFF"/>
        </w:rPr>
        <w:t xml:space="preserve">hat make it harder to cast </w:t>
      </w:r>
      <w:r w:rsidR="00AC1CCD" w:rsidRPr="00D35086">
        <w:rPr>
          <w:color w:val="000000"/>
          <w:shd w:val="clear" w:color="auto" w:fill="FFFFFF"/>
        </w:rPr>
        <w:t>a</w:t>
      </w:r>
      <w:r w:rsidR="00A24A2A" w:rsidRPr="00D35086">
        <w:rPr>
          <w:color w:val="000000"/>
          <w:shd w:val="clear" w:color="auto" w:fill="FFFFFF"/>
        </w:rPr>
        <w:t xml:space="preserve"> ballot. One of the most pernicious of these </w:t>
      </w:r>
      <w:r w:rsidR="00A62875" w:rsidRPr="00D35086">
        <w:rPr>
          <w:color w:val="000000"/>
          <w:shd w:val="clear" w:color="auto" w:fill="FFFFFF"/>
        </w:rPr>
        <w:t>practices</w:t>
      </w:r>
      <w:r w:rsidR="00A24A2A" w:rsidRPr="00D35086">
        <w:rPr>
          <w:color w:val="000000"/>
          <w:shd w:val="clear" w:color="auto" w:fill="FFFFFF"/>
        </w:rPr>
        <w:t xml:space="preserve"> is overzealous </w:t>
      </w:r>
      <w:r w:rsidR="00A62875" w:rsidRPr="00D35086">
        <w:rPr>
          <w:color w:val="000000"/>
          <w:shd w:val="clear" w:color="auto" w:fill="FFFFFF"/>
        </w:rPr>
        <w:t>purging of the voter role.</w:t>
      </w:r>
      <w:r w:rsidR="00751950" w:rsidRPr="00D35086">
        <w:rPr>
          <w:color w:val="000000"/>
          <w:shd w:val="clear" w:color="auto" w:fill="FFFFFF"/>
        </w:rPr>
        <w:t xml:space="preserve"> In advance of Georgia’s 2018 gubernatorial race, the state removed more than 500,000 people in one of the biggest voter role purges in U.S. history</w:t>
      </w:r>
      <w:r w:rsidR="00751950" w:rsidRPr="00D35086">
        <w:rPr>
          <w:rStyle w:val="EndnoteReference"/>
          <w:color w:val="000000"/>
          <w:shd w:val="clear" w:color="auto" w:fill="FFFFFF"/>
        </w:rPr>
        <w:endnoteReference w:id="10"/>
      </w:r>
      <w:r w:rsidR="0082742A" w:rsidRPr="00D35086">
        <w:rPr>
          <w:color w:val="000000"/>
          <w:shd w:val="clear" w:color="auto" w:fill="FFFFFF"/>
        </w:rPr>
        <w:t xml:space="preserve"> </w:t>
      </w:r>
      <w:r w:rsidR="00751950" w:rsidRPr="00D35086">
        <w:rPr>
          <w:color w:val="000000"/>
          <w:shd w:val="clear" w:color="auto" w:fill="FFFFFF"/>
        </w:rPr>
        <w:t xml:space="preserve">because they failed to respond to an official election mailer and </w:t>
      </w:r>
      <w:r w:rsidR="0082742A" w:rsidRPr="00D35086">
        <w:rPr>
          <w:color w:val="000000"/>
          <w:shd w:val="clear" w:color="auto" w:fill="FFFFFF"/>
        </w:rPr>
        <w:t>had</w:t>
      </w:r>
      <w:r w:rsidR="00751950" w:rsidRPr="00D35086">
        <w:rPr>
          <w:color w:val="000000"/>
          <w:shd w:val="clear" w:color="auto" w:fill="FFFFFF"/>
        </w:rPr>
        <w:t xml:space="preserve"> not vote</w:t>
      </w:r>
      <w:r w:rsidR="0082742A" w:rsidRPr="00D35086">
        <w:rPr>
          <w:color w:val="000000"/>
          <w:shd w:val="clear" w:color="auto" w:fill="FFFFFF"/>
        </w:rPr>
        <w:t>d</w:t>
      </w:r>
      <w:r w:rsidR="00751950" w:rsidRPr="00D35086">
        <w:rPr>
          <w:color w:val="000000"/>
          <w:shd w:val="clear" w:color="auto" w:fill="FFFFFF"/>
        </w:rPr>
        <w:t xml:space="preserve"> in </w:t>
      </w:r>
      <w:r w:rsidR="0082742A" w:rsidRPr="00D35086">
        <w:rPr>
          <w:color w:val="000000"/>
          <w:shd w:val="clear" w:color="auto" w:fill="FFFFFF"/>
        </w:rPr>
        <w:t xml:space="preserve">either of the </w:t>
      </w:r>
      <w:r w:rsidR="00751950" w:rsidRPr="00D35086">
        <w:rPr>
          <w:color w:val="000000"/>
          <w:shd w:val="clear" w:color="auto" w:fill="FFFFFF"/>
        </w:rPr>
        <w:t xml:space="preserve">two </w:t>
      </w:r>
      <w:r w:rsidR="0082742A" w:rsidRPr="00D35086">
        <w:rPr>
          <w:color w:val="000000"/>
          <w:shd w:val="clear" w:color="auto" w:fill="FFFFFF"/>
        </w:rPr>
        <w:t>previous</w:t>
      </w:r>
      <w:r w:rsidR="00751950" w:rsidRPr="00D35086">
        <w:rPr>
          <w:color w:val="000000"/>
          <w:shd w:val="clear" w:color="auto" w:fill="FFFFFF"/>
        </w:rPr>
        <w:t xml:space="preserve"> elections.</w:t>
      </w:r>
      <w:r w:rsidR="00C95E71" w:rsidRPr="00D35086">
        <w:rPr>
          <w:color w:val="000000"/>
          <w:shd w:val="clear" w:color="auto" w:fill="FFFFFF"/>
        </w:rPr>
        <w:t xml:space="preserve"> The stated intent of this policy is to identify and remove voters who have left the state to prevent duplicate voting</w:t>
      </w:r>
      <w:r w:rsidR="0082742A" w:rsidRPr="00D35086">
        <w:rPr>
          <w:color w:val="000000"/>
          <w:shd w:val="clear" w:color="auto" w:fill="FFFFFF"/>
        </w:rPr>
        <w:t>. I</w:t>
      </w:r>
      <w:r w:rsidR="00B16812" w:rsidRPr="00D35086">
        <w:rPr>
          <w:color w:val="000000"/>
          <w:shd w:val="clear" w:color="auto" w:fill="FFFFFF"/>
        </w:rPr>
        <w:t xml:space="preserve">n this </w:t>
      </w:r>
      <w:r w:rsidR="0082742A" w:rsidRPr="00D35086">
        <w:rPr>
          <w:color w:val="000000"/>
          <w:shd w:val="clear" w:color="auto" w:fill="FFFFFF"/>
        </w:rPr>
        <w:t xml:space="preserve">respect, </w:t>
      </w:r>
      <w:r w:rsidR="00B16812" w:rsidRPr="00D35086">
        <w:rPr>
          <w:color w:val="000000"/>
          <w:shd w:val="clear" w:color="auto" w:fill="FFFFFF"/>
        </w:rPr>
        <w:t>it is horribly</w:t>
      </w:r>
      <w:r w:rsidR="00C95E71" w:rsidRPr="00D35086">
        <w:rPr>
          <w:color w:val="000000"/>
          <w:shd w:val="clear" w:color="auto" w:fill="FFFFFF"/>
        </w:rPr>
        <w:t xml:space="preserve"> ineffective. </w:t>
      </w:r>
      <w:r w:rsidR="0082742A" w:rsidRPr="00D35086">
        <w:rPr>
          <w:color w:val="000000"/>
          <w:shd w:val="clear" w:color="auto" w:fill="FFFFFF"/>
        </w:rPr>
        <w:t xml:space="preserve">In a similar voter purge, Florida scrubbed 180,000 names from the voter roll in advance of the 2012 election, but after the election the state revealed that only 85 of these names </w:t>
      </w:r>
      <w:r w:rsidR="00CC44E0" w:rsidRPr="00D35086">
        <w:rPr>
          <w:color w:val="000000"/>
          <w:shd w:val="clear" w:color="auto" w:fill="FFFFFF"/>
        </w:rPr>
        <w:t>were removed appropriately</w:t>
      </w:r>
      <w:r w:rsidR="0082742A" w:rsidRPr="00D35086">
        <w:rPr>
          <w:rStyle w:val="EndnoteReference"/>
          <w:color w:val="000000"/>
          <w:shd w:val="clear" w:color="auto" w:fill="FFFFFF"/>
        </w:rPr>
        <w:endnoteReference w:id="11"/>
      </w:r>
      <w:r w:rsidR="00C7107D" w:rsidRPr="00D35086">
        <w:rPr>
          <w:color w:val="000000"/>
          <w:shd w:val="clear" w:color="auto" w:fill="FFFFFF"/>
        </w:rPr>
        <w:t>.</w:t>
      </w:r>
      <w:r w:rsidR="00FF77C0" w:rsidRPr="00D35086">
        <w:rPr>
          <w:color w:val="000000"/>
          <w:shd w:val="clear" w:color="auto" w:fill="FFFFFF"/>
        </w:rPr>
        <w:t xml:space="preserve"> </w:t>
      </w:r>
      <w:r w:rsidR="00314A70" w:rsidRPr="00D35086">
        <w:rPr>
          <w:color w:val="000000"/>
          <w:shd w:val="clear" w:color="auto" w:fill="FFFFFF"/>
        </w:rPr>
        <w:t xml:space="preserve">Given the known inadequacies of failure to vote as a proxy for moving out of a voting district, </w:t>
      </w:r>
      <w:r w:rsidR="0013629A" w:rsidRPr="00D35086">
        <w:rPr>
          <w:color w:val="000000"/>
          <w:shd w:val="clear" w:color="auto" w:fill="FFFFFF"/>
        </w:rPr>
        <w:t xml:space="preserve">and the availability of tools that can accurately determine whether a voter has moved, such as USPS’s change of address system or ERIC, the Electronic Registration and Information Center, </w:t>
      </w:r>
      <w:r w:rsidR="00314A70" w:rsidRPr="00D35086">
        <w:rPr>
          <w:color w:val="000000"/>
          <w:shd w:val="clear" w:color="auto" w:fill="FFFFFF"/>
        </w:rPr>
        <w:t>we can only assume that the intent of states that pass these voter purge policies is to disenfranchise their citizens for political gain.</w:t>
      </w:r>
      <w:r w:rsidR="00FF77C0" w:rsidRPr="00D35086">
        <w:rPr>
          <w:color w:val="000000"/>
          <w:shd w:val="clear" w:color="auto" w:fill="FFFFFF"/>
        </w:rPr>
        <w:t xml:space="preserve"> </w:t>
      </w:r>
    </w:p>
    <w:p w14:paraId="435A4212" w14:textId="64FC1228" w:rsidR="006B1C90" w:rsidRPr="00D35086" w:rsidRDefault="001318AE" w:rsidP="00754F80">
      <w:pPr>
        <w:spacing w:line="480" w:lineRule="auto"/>
        <w:ind w:firstLine="720"/>
        <w:rPr>
          <w:color w:val="000000"/>
          <w:shd w:val="clear" w:color="auto" w:fill="FFFFFF"/>
        </w:rPr>
      </w:pPr>
      <w:r w:rsidRPr="00D35086">
        <w:rPr>
          <w:color w:val="000000"/>
          <w:shd w:val="clear" w:color="auto" w:fill="FFFFFF"/>
        </w:rPr>
        <w:t>Despite the</w:t>
      </w:r>
      <w:r w:rsidR="00023F46" w:rsidRPr="00D35086">
        <w:rPr>
          <w:color w:val="000000"/>
          <w:shd w:val="clear" w:color="auto" w:fill="FFFFFF"/>
        </w:rPr>
        <w:t xml:space="preserve"> known inefficiencies of voter role purges</w:t>
      </w:r>
      <w:r w:rsidRPr="00D35086">
        <w:rPr>
          <w:color w:val="000000"/>
          <w:shd w:val="clear" w:color="auto" w:fill="FFFFFF"/>
        </w:rPr>
        <w:t xml:space="preserve">, </w:t>
      </w:r>
      <w:r w:rsidR="00023F46" w:rsidRPr="00D35086">
        <w:rPr>
          <w:color w:val="000000"/>
          <w:shd w:val="clear" w:color="auto" w:fill="FFFFFF"/>
        </w:rPr>
        <w:t xml:space="preserve">in 2018 </w:t>
      </w:r>
      <w:r w:rsidRPr="00D35086">
        <w:rPr>
          <w:color w:val="000000"/>
          <w:shd w:val="clear" w:color="auto" w:fill="FFFFFF"/>
        </w:rPr>
        <w:t xml:space="preserve">the </w:t>
      </w:r>
      <w:r w:rsidR="00E27196" w:rsidRPr="00D35086">
        <w:rPr>
          <w:color w:val="000000"/>
          <w:shd w:val="clear" w:color="auto" w:fill="FFFFFF"/>
        </w:rPr>
        <w:t xml:space="preserve">Supreme Court </w:t>
      </w:r>
      <w:r w:rsidR="00023F46" w:rsidRPr="00D35086">
        <w:rPr>
          <w:color w:val="000000"/>
          <w:shd w:val="clear" w:color="auto" w:fill="FFFFFF"/>
        </w:rPr>
        <w:t xml:space="preserve">ruled 5-4 that voter deregistration </w:t>
      </w:r>
      <w:r w:rsidR="00CC44E0" w:rsidRPr="00D35086">
        <w:rPr>
          <w:color w:val="000000"/>
          <w:shd w:val="clear" w:color="auto" w:fill="FFFFFF"/>
        </w:rPr>
        <w:t xml:space="preserve">primarily </w:t>
      </w:r>
      <w:r w:rsidR="00023F46" w:rsidRPr="00D35086">
        <w:rPr>
          <w:color w:val="000000"/>
          <w:shd w:val="clear" w:color="auto" w:fill="FFFFFF"/>
        </w:rPr>
        <w:t>based on</w:t>
      </w:r>
      <w:r w:rsidR="00CC44E0" w:rsidRPr="00D35086">
        <w:rPr>
          <w:color w:val="000000"/>
          <w:shd w:val="clear" w:color="auto" w:fill="FFFFFF"/>
        </w:rPr>
        <w:t xml:space="preserve"> previous</w:t>
      </w:r>
      <w:r w:rsidR="00023F46" w:rsidRPr="00D35086">
        <w:rPr>
          <w:color w:val="000000"/>
          <w:shd w:val="clear" w:color="auto" w:fill="FFFFFF"/>
        </w:rPr>
        <w:t xml:space="preserve"> failure to vote </w:t>
      </w:r>
      <w:r w:rsidR="00CC44E0" w:rsidRPr="00D35086">
        <w:rPr>
          <w:color w:val="000000"/>
          <w:shd w:val="clear" w:color="auto" w:fill="FFFFFF"/>
        </w:rPr>
        <w:t>was</w:t>
      </w:r>
      <w:r w:rsidR="00023F46" w:rsidRPr="00D35086">
        <w:rPr>
          <w:color w:val="000000"/>
          <w:shd w:val="clear" w:color="auto" w:fill="FFFFFF"/>
        </w:rPr>
        <w:t xml:space="preserve"> legal </w:t>
      </w:r>
      <w:r w:rsidR="00CC44E0" w:rsidRPr="00D35086">
        <w:rPr>
          <w:color w:val="000000"/>
          <w:shd w:val="clear" w:color="auto" w:fill="FFFFFF"/>
        </w:rPr>
        <w:t>under</w:t>
      </w:r>
      <w:r w:rsidR="00E27196" w:rsidRPr="00D35086">
        <w:rPr>
          <w:color w:val="000000"/>
          <w:shd w:val="clear" w:color="auto" w:fill="FFFFFF"/>
        </w:rPr>
        <w:t xml:space="preserve"> the National Voter Registration Act of 1993</w:t>
      </w:r>
      <w:r w:rsidR="00E27196" w:rsidRPr="00D35086">
        <w:rPr>
          <w:rStyle w:val="EndnoteReference"/>
          <w:color w:val="000000"/>
          <w:shd w:val="clear" w:color="auto" w:fill="FFFFFF"/>
        </w:rPr>
        <w:endnoteReference w:id="12"/>
      </w:r>
      <w:r w:rsidR="00E27196" w:rsidRPr="00D35086">
        <w:rPr>
          <w:color w:val="000000"/>
          <w:shd w:val="clear" w:color="auto" w:fill="FFFFFF"/>
        </w:rPr>
        <w:t xml:space="preserve">. This ruling, </w:t>
      </w:r>
      <w:r w:rsidR="00237E0A" w:rsidRPr="00D35086">
        <w:rPr>
          <w:color w:val="000000"/>
          <w:shd w:val="clear" w:color="auto" w:fill="FFFFFF"/>
        </w:rPr>
        <w:t>founded upon</w:t>
      </w:r>
      <w:r w:rsidR="00E27196" w:rsidRPr="00D35086">
        <w:rPr>
          <w:color w:val="000000"/>
          <w:shd w:val="clear" w:color="auto" w:fill="FFFFFF"/>
        </w:rPr>
        <w:t xml:space="preserve"> a narrow reading of the NVRA’s conditions for permissible deregistration, violates the spirit of the </w:t>
      </w:r>
      <w:r w:rsidR="00E27196" w:rsidRPr="00D35086">
        <w:rPr>
          <w:color w:val="000000" w:themeColor="text1"/>
          <w:shd w:val="clear" w:color="auto" w:fill="FFFFFF"/>
        </w:rPr>
        <w:t>NVRA as a whole</w:t>
      </w:r>
      <w:r w:rsidR="00237E0A" w:rsidRPr="00D35086">
        <w:rPr>
          <w:color w:val="000000" w:themeColor="text1"/>
          <w:shd w:val="clear" w:color="auto" w:fill="FFFFFF"/>
        </w:rPr>
        <w:t>. The laws states goal is</w:t>
      </w:r>
      <w:r w:rsidR="00237E0A" w:rsidRPr="00D35086">
        <w:rPr>
          <w:color w:val="000000" w:themeColor="text1"/>
        </w:rPr>
        <w:t xml:space="preserve"> </w:t>
      </w:r>
      <w:r w:rsidR="00532CF3" w:rsidRPr="00D35086">
        <w:rPr>
          <w:color w:val="000000" w:themeColor="text1"/>
        </w:rPr>
        <w:t>to</w:t>
      </w:r>
      <w:r w:rsidR="009D567A" w:rsidRPr="00D35086">
        <w:rPr>
          <w:color w:val="000000" w:themeColor="text1"/>
        </w:rPr>
        <w:t xml:space="preserve"> “</w:t>
      </w:r>
      <w:r w:rsidR="009D567A" w:rsidRPr="00D35086">
        <w:rPr>
          <w:color w:val="000000" w:themeColor="text1"/>
          <w:shd w:val="clear" w:color="auto" w:fill="FFFFFF"/>
        </w:rPr>
        <w:t>increase the number of eligible citizens who register to vote</w:t>
      </w:r>
      <w:r w:rsidR="009D567A" w:rsidRPr="00D35086">
        <w:rPr>
          <w:color w:val="000000" w:themeColor="text1"/>
        </w:rPr>
        <w:t xml:space="preserve">” and </w:t>
      </w:r>
      <w:r w:rsidR="002049E5" w:rsidRPr="00D35086">
        <w:rPr>
          <w:color w:val="000000" w:themeColor="text1"/>
        </w:rPr>
        <w:t>“</w:t>
      </w:r>
      <w:r w:rsidR="002049E5" w:rsidRPr="00D35086">
        <w:rPr>
          <w:color w:val="000000" w:themeColor="text1"/>
          <w:shd w:val="clear" w:color="auto" w:fill="FFFFFF"/>
        </w:rPr>
        <w:t>enhance the participation of eligible citizens as voters</w:t>
      </w:r>
      <w:r w:rsidR="002049E5" w:rsidRPr="00D35086">
        <w:rPr>
          <w:color w:val="000000" w:themeColor="text1"/>
        </w:rPr>
        <w:t>”</w:t>
      </w:r>
      <w:r w:rsidR="002049E5" w:rsidRPr="00D35086">
        <w:rPr>
          <w:rStyle w:val="EndnoteReference"/>
          <w:color w:val="000000" w:themeColor="text1"/>
        </w:rPr>
        <w:endnoteReference w:id="13"/>
      </w:r>
      <w:r w:rsidR="009D567A" w:rsidRPr="00D35086">
        <w:rPr>
          <w:color w:val="000000" w:themeColor="text1"/>
        </w:rPr>
        <w:t xml:space="preserve">. </w:t>
      </w:r>
      <w:r w:rsidR="00A15B62" w:rsidRPr="00D35086">
        <w:rPr>
          <w:color w:val="000000" w:themeColor="text1"/>
        </w:rPr>
        <w:t>We should question any</w:t>
      </w:r>
      <w:r w:rsidR="002049E5" w:rsidRPr="00D35086">
        <w:rPr>
          <w:color w:val="000000" w:themeColor="text1"/>
        </w:rPr>
        <w:t xml:space="preserve"> </w:t>
      </w:r>
      <w:r w:rsidR="00A15B62" w:rsidRPr="00D35086">
        <w:rPr>
          <w:color w:val="000000" w:themeColor="text1"/>
        </w:rPr>
        <w:t>application</w:t>
      </w:r>
      <w:r w:rsidR="002049E5" w:rsidRPr="00D35086">
        <w:rPr>
          <w:color w:val="000000" w:themeColor="text1"/>
        </w:rPr>
        <w:t xml:space="preserve"> of the </w:t>
      </w:r>
      <w:r w:rsidR="00532CF3" w:rsidRPr="00D35086">
        <w:rPr>
          <w:color w:val="000000" w:themeColor="text1"/>
        </w:rPr>
        <w:t>law</w:t>
      </w:r>
      <w:r w:rsidR="002049E5" w:rsidRPr="00D35086">
        <w:rPr>
          <w:color w:val="000000" w:themeColor="text1"/>
        </w:rPr>
        <w:t xml:space="preserve"> that is contrary to these </w:t>
      </w:r>
      <w:r w:rsidR="00A15B62" w:rsidRPr="00D35086">
        <w:rPr>
          <w:color w:val="000000" w:themeColor="text1"/>
        </w:rPr>
        <w:t>aims. This is especially true when the law is used to deregister for non-voting, an application explicitly forbidden by the NVRA</w:t>
      </w:r>
      <w:r w:rsidR="00A15B62" w:rsidRPr="00D35086">
        <w:rPr>
          <w:rStyle w:val="EndnoteReference"/>
          <w:color w:val="000000" w:themeColor="text1"/>
        </w:rPr>
        <w:endnoteReference w:id="14"/>
      </w:r>
      <w:r w:rsidR="00A15B62" w:rsidRPr="00D35086">
        <w:rPr>
          <w:color w:val="000000" w:themeColor="text1"/>
        </w:rPr>
        <w:t xml:space="preserve">. </w:t>
      </w:r>
      <w:r w:rsidR="00F24C23" w:rsidRPr="00D35086">
        <w:rPr>
          <w:color w:val="000000" w:themeColor="text1"/>
        </w:rPr>
        <w:t>While</w:t>
      </w:r>
      <w:r w:rsidR="002049E5" w:rsidRPr="00D35086">
        <w:rPr>
          <w:color w:val="000000" w:themeColor="text1"/>
        </w:rPr>
        <w:t xml:space="preserve"> failure to vote was not </w:t>
      </w:r>
      <w:r w:rsidR="000A5184" w:rsidRPr="00D35086">
        <w:rPr>
          <w:color w:val="000000" w:themeColor="text1"/>
        </w:rPr>
        <w:lastRenderedPageBreak/>
        <w:t xml:space="preserve">the only reason </w:t>
      </w:r>
      <w:r w:rsidR="00F24C23" w:rsidRPr="00D35086">
        <w:rPr>
          <w:color w:val="000000" w:themeColor="text1"/>
        </w:rPr>
        <w:t xml:space="preserve">voters </w:t>
      </w:r>
      <w:r w:rsidR="00023F46" w:rsidRPr="00D35086">
        <w:rPr>
          <w:color w:val="000000" w:themeColor="text1"/>
        </w:rPr>
        <w:t>are</w:t>
      </w:r>
      <w:r w:rsidR="00F24C23" w:rsidRPr="00D35086">
        <w:rPr>
          <w:color w:val="000000" w:themeColor="text1"/>
        </w:rPr>
        <w:t xml:space="preserve"> purged</w:t>
      </w:r>
      <w:r w:rsidR="00A15B62" w:rsidRPr="00D35086">
        <w:rPr>
          <w:color w:val="000000" w:themeColor="text1"/>
        </w:rPr>
        <w:t>,</w:t>
      </w:r>
      <w:r w:rsidR="002D4FB8" w:rsidRPr="00D35086">
        <w:rPr>
          <w:color w:val="000000" w:themeColor="text1"/>
        </w:rPr>
        <w:t xml:space="preserve"> the other reason, failure to respond to a</w:t>
      </w:r>
      <w:r w:rsidR="00823F78" w:rsidRPr="00D35086">
        <w:rPr>
          <w:color w:val="000000" w:themeColor="text1"/>
        </w:rPr>
        <w:t xml:space="preserve"> </w:t>
      </w:r>
      <w:r w:rsidR="002D4FB8" w:rsidRPr="00D35086">
        <w:rPr>
          <w:color w:val="000000" w:themeColor="text1"/>
        </w:rPr>
        <w:t>postcard,</w:t>
      </w:r>
      <w:r w:rsidR="00BD5D6F" w:rsidRPr="00D35086">
        <w:rPr>
          <w:color w:val="000000" w:themeColor="text1"/>
        </w:rPr>
        <w:t xml:space="preserve"> </w:t>
      </w:r>
      <w:r w:rsidR="002D4FB8" w:rsidRPr="00D35086">
        <w:rPr>
          <w:color w:val="000000" w:themeColor="text1"/>
        </w:rPr>
        <w:t>is so easy to do</w:t>
      </w:r>
      <w:r w:rsidR="00A15B62" w:rsidRPr="00D35086">
        <w:rPr>
          <w:color w:val="000000" w:themeColor="text1"/>
        </w:rPr>
        <w:t xml:space="preserve"> that failure to vote may as well have been the only reason for deregistration. Indeed, only 10 percent of election mailers </w:t>
      </w:r>
      <w:r w:rsidR="00A15B62" w:rsidRPr="00D35086">
        <w:t xml:space="preserve">sent out in advance of Georgia’s 2018 election were returned by the </w:t>
      </w:r>
      <w:r w:rsidR="00A15B62" w:rsidRPr="00D35086">
        <w:rPr>
          <w:color w:val="000000"/>
          <w:shd w:val="clear" w:color="auto" w:fill="FFFFFF"/>
        </w:rPr>
        <w:t>recipient</w:t>
      </w:r>
      <w:r w:rsidR="00A15B62" w:rsidRPr="00D35086">
        <w:rPr>
          <w:rStyle w:val="EndnoteReference"/>
          <w:color w:val="000000"/>
          <w:shd w:val="clear" w:color="auto" w:fill="FFFFFF"/>
        </w:rPr>
        <w:endnoteReference w:id="15"/>
      </w:r>
      <w:r w:rsidR="00A15B62" w:rsidRPr="00D35086">
        <w:rPr>
          <w:color w:val="000000"/>
          <w:shd w:val="clear" w:color="auto" w:fill="FFFFFF"/>
        </w:rPr>
        <w:t>.</w:t>
      </w:r>
      <w:r w:rsidR="006B1C90" w:rsidRPr="00D35086">
        <w:t xml:space="preserve"> </w:t>
      </w:r>
      <w:r w:rsidR="006B1C90" w:rsidRPr="00D35086">
        <w:rPr>
          <w:color w:val="000000"/>
          <w:shd w:val="clear" w:color="auto" w:fill="FFFFFF"/>
        </w:rPr>
        <w:t>T</w:t>
      </w:r>
      <w:r w:rsidR="00997348" w:rsidRPr="00D35086">
        <w:rPr>
          <w:color w:val="000000"/>
          <w:shd w:val="clear" w:color="auto" w:fill="FFFFFF"/>
        </w:rPr>
        <w:t>he reason Republicans push ineffective</w:t>
      </w:r>
      <w:r w:rsidR="00A62D68" w:rsidRPr="00D35086">
        <w:rPr>
          <w:color w:val="000000"/>
          <w:shd w:val="clear" w:color="auto" w:fill="FFFFFF"/>
        </w:rPr>
        <w:t xml:space="preserve"> voter purge laws </w:t>
      </w:r>
      <w:r w:rsidR="006B1C90" w:rsidRPr="00D35086">
        <w:rPr>
          <w:color w:val="000000"/>
          <w:shd w:val="clear" w:color="auto" w:fill="FFFFFF"/>
        </w:rPr>
        <w:t>becomes clear when we look at who they disenfranchise</w:t>
      </w:r>
      <w:r w:rsidR="000B2B50" w:rsidRPr="00D35086">
        <w:rPr>
          <w:color w:val="000000"/>
          <w:shd w:val="clear" w:color="auto" w:fill="FFFFFF"/>
        </w:rPr>
        <w:t>:</w:t>
      </w:r>
      <w:r w:rsidR="00A62D68" w:rsidRPr="00D35086">
        <w:rPr>
          <w:b/>
          <w:bCs/>
          <w:color w:val="000000"/>
          <w:shd w:val="clear" w:color="auto" w:fill="FFFFFF"/>
        </w:rPr>
        <w:t xml:space="preserve"> </w:t>
      </w:r>
      <w:r w:rsidR="000B2B50" w:rsidRPr="00D35086">
        <w:rPr>
          <w:color w:val="000000"/>
          <w:shd w:val="clear" w:color="auto" w:fill="FFFFFF"/>
        </w:rPr>
        <w:t>i</w:t>
      </w:r>
      <w:r w:rsidR="006B1C90" w:rsidRPr="00D35086">
        <w:rPr>
          <w:color w:val="000000"/>
          <w:shd w:val="clear" w:color="auto" w:fill="FFFFFF"/>
        </w:rPr>
        <w:t xml:space="preserve">n </w:t>
      </w:r>
      <w:r w:rsidR="00894A95" w:rsidRPr="00D35086">
        <w:rPr>
          <w:color w:val="000000"/>
          <w:shd w:val="clear" w:color="auto" w:fill="FFFFFF"/>
        </w:rPr>
        <w:t>Ohio’s 2015 voter purge</w:t>
      </w:r>
      <w:r w:rsidR="006B1C90" w:rsidRPr="00D35086">
        <w:rPr>
          <w:color w:val="000000"/>
          <w:shd w:val="clear" w:color="auto" w:fill="FFFFFF"/>
        </w:rPr>
        <w:t>,</w:t>
      </w:r>
      <w:r w:rsidR="00894A95" w:rsidRPr="00D35086">
        <w:rPr>
          <w:color w:val="000000"/>
          <w:shd w:val="clear" w:color="auto" w:fill="FFFFFF"/>
        </w:rPr>
        <w:t xml:space="preserve"> 5 percent of voters from</w:t>
      </w:r>
      <w:r w:rsidR="006B1C90" w:rsidRPr="00D35086">
        <w:rPr>
          <w:color w:val="000000"/>
          <w:shd w:val="clear" w:color="auto" w:fill="FFFFFF"/>
        </w:rPr>
        <w:t xml:space="preserve"> Cleveland neighborhoods that voted for Obama in 2012 were removed, compared to 2.5 from neighborhoods that did not. In Cincinnati, </w:t>
      </w:r>
      <w:r w:rsidR="00894A95" w:rsidRPr="00D35086">
        <w:rPr>
          <w:color w:val="000000"/>
          <w:shd w:val="clear" w:color="auto" w:fill="FFFFFF"/>
        </w:rPr>
        <w:t>10 percent of the city’s predominately black downtown population was removed, compared to 4 percent of the predominately white suburban population</w:t>
      </w:r>
      <w:r w:rsidR="00894A95" w:rsidRPr="00D35086">
        <w:rPr>
          <w:rStyle w:val="EndnoteReference"/>
          <w:color w:val="000000"/>
          <w:shd w:val="clear" w:color="auto" w:fill="FFFFFF"/>
        </w:rPr>
        <w:endnoteReference w:id="16"/>
      </w:r>
      <w:r w:rsidR="00894A95" w:rsidRPr="00D35086">
        <w:rPr>
          <w:color w:val="000000"/>
          <w:shd w:val="clear" w:color="auto" w:fill="FFFFFF"/>
        </w:rPr>
        <w:t>.</w:t>
      </w:r>
      <w:r w:rsidR="000B2B50" w:rsidRPr="00D35086">
        <w:rPr>
          <w:color w:val="000000"/>
          <w:shd w:val="clear" w:color="auto" w:fill="FFFFFF"/>
        </w:rPr>
        <w:t xml:space="preserve"> Voter purges have a clear partisan and racial bias, which republicans abuse for political gain.</w:t>
      </w:r>
    </w:p>
    <w:p w14:paraId="258D9797" w14:textId="70758CFE" w:rsidR="009055D6" w:rsidRPr="00D35086" w:rsidRDefault="000B2B50" w:rsidP="00754F80">
      <w:pPr>
        <w:spacing w:line="480" w:lineRule="auto"/>
        <w:ind w:firstLine="720"/>
        <w:rPr>
          <w:b/>
          <w:bCs/>
        </w:rPr>
      </w:pPr>
      <w:r w:rsidRPr="00D35086">
        <w:rPr>
          <w:color w:val="000000"/>
          <w:shd w:val="clear" w:color="auto" w:fill="FFFFFF"/>
        </w:rPr>
        <w:t xml:space="preserve">Other Republican </w:t>
      </w:r>
      <w:r w:rsidR="00EC585C" w:rsidRPr="00D35086">
        <w:rPr>
          <w:color w:val="000000"/>
          <w:shd w:val="clear" w:color="auto" w:fill="FFFFFF"/>
        </w:rPr>
        <w:t>policies enacted to ostensibly maintain electoral integrity</w:t>
      </w:r>
      <w:r w:rsidRPr="00D35086">
        <w:rPr>
          <w:color w:val="000000"/>
          <w:shd w:val="clear" w:color="auto" w:fill="FFFFFF"/>
        </w:rPr>
        <w:t xml:space="preserve"> have an even clearer partisan and racial bias</w:t>
      </w:r>
      <w:r w:rsidR="00EC585C" w:rsidRPr="00D35086">
        <w:rPr>
          <w:color w:val="000000"/>
          <w:shd w:val="clear" w:color="auto" w:fill="FFFFFF"/>
        </w:rPr>
        <w:t>. R</w:t>
      </w:r>
      <w:r w:rsidRPr="00D35086">
        <w:rPr>
          <w:color w:val="000000"/>
          <w:shd w:val="clear" w:color="auto" w:fill="FFFFFF"/>
        </w:rPr>
        <w:t>estrictive voter ID laws and reductions in electoral services in Democratic and minority neighborhoods</w:t>
      </w:r>
      <w:r w:rsidR="00EC585C" w:rsidRPr="00D35086">
        <w:rPr>
          <w:color w:val="000000"/>
          <w:shd w:val="clear" w:color="auto" w:fill="FFFFFF"/>
        </w:rPr>
        <w:t xml:space="preserve"> are particularly discriminatory</w:t>
      </w:r>
      <w:r w:rsidRPr="00D35086">
        <w:rPr>
          <w:color w:val="000000"/>
          <w:shd w:val="clear" w:color="auto" w:fill="FFFFFF"/>
        </w:rPr>
        <w:t xml:space="preserve">. </w:t>
      </w:r>
      <w:r w:rsidR="00EC585C" w:rsidRPr="00D35086">
        <w:rPr>
          <w:color w:val="000000"/>
          <w:shd w:val="clear" w:color="auto" w:fill="FFFFFF"/>
        </w:rPr>
        <w:t>States like Texas and Georgia have passed laws that require one to possess one of a handful of valid photo IDs when voting, such as a driver’s license, a passport, or a handgun license</w:t>
      </w:r>
      <w:r w:rsidR="00EC585C" w:rsidRPr="00D35086">
        <w:rPr>
          <w:rStyle w:val="EndnoteReference"/>
          <w:color w:val="000000"/>
          <w:shd w:val="clear" w:color="auto" w:fill="FFFFFF"/>
        </w:rPr>
        <w:endnoteReference w:id="17"/>
      </w:r>
      <w:r w:rsidR="00EC585C" w:rsidRPr="00D35086">
        <w:rPr>
          <w:color w:val="000000"/>
          <w:shd w:val="clear" w:color="auto" w:fill="FFFFFF"/>
        </w:rPr>
        <w:t xml:space="preserve">, all forms of ID disproportionally owned by white voters. </w:t>
      </w:r>
      <w:r w:rsidR="00605ECF" w:rsidRPr="00D35086">
        <w:rPr>
          <w:color w:val="000000"/>
          <w:shd w:val="clear" w:color="auto" w:fill="FFFFFF"/>
        </w:rPr>
        <w:t>Obtaining valid photo ID is statistically harder for black voters in many states</w:t>
      </w:r>
      <w:r w:rsidR="00EC585C" w:rsidRPr="00D35086">
        <w:rPr>
          <w:color w:val="000000"/>
          <w:shd w:val="clear" w:color="auto" w:fill="FFFFFF"/>
        </w:rPr>
        <w:t>. Georgia, for example,</w:t>
      </w:r>
      <w:r w:rsidR="00605ECF" w:rsidRPr="00D35086">
        <w:rPr>
          <w:color w:val="000000"/>
          <w:shd w:val="clear" w:color="auto" w:fill="FFFFFF"/>
        </w:rPr>
        <w:t xml:space="preserve"> </w:t>
      </w:r>
      <w:r w:rsidR="00997348" w:rsidRPr="00D35086">
        <w:rPr>
          <w:color w:val="000000"/>
          <w:shd w:val="clear" w:color="auto" w:fill="FFFFFF"/>
        </w:rPr>
        <w:t xml:space="preserve">requires that voters prove their address by producing two pieces of mail, generally a bank statement and a utility bill, with the voter’s name on it. Given that 20 percent of </w:t>
      </w:r>
      <w:r w:rsidR="003E7C3C" w:rsidRPr="00D35086">
        <w:rPr>
          <w:color w:val="000000"/>
          <w:shd w:val="clear" w:color="auto" w:fill="FFFFFF"/>
        </w:rPr>
        <w:t>Georgia’s black population</w:t>
      </w:r>
      <w:r w:rsidR="00997348" w:rsidRPr="00D35086">
        <w:rPr>
          <w:color w:val="000000"/>
          <w:shd w:val="clear" w:color="auto" w:fill="FFFFFF"/>
        </w:rPr>
        <w:t>, compared to 3 percent of</w:t>
      </w:r>
      <w:r w:rsidR="003E7C3C" w:rsidRPr="00D35086">
        <w:rPr>
          <w:color w:val="000000"/>
          <w:shd w:val="clear" w:color="auto" w:fill="FFFFFF"/>
        </w:rPr>
        <w:t xml:space="preserve"> its</w:t>
      </w:r>
      <w:r w:rsidR="00997348" w:rsidRPr="00D35086">
        <w:rPr>
          <w:color w:val="000000"/>
          <w:shd w:val="clear" w:color="auto" w:fill="FFFFFF"/>
        </w:rPr>
        <w:t xml:space="preserve"> white</w:t>
      </w:r>
      <w:r w:rsidR="003E7C3C" w:rsidRPr="00D35086">
        <w:rPr>
          <w:color w:val="000000"/>
          <w:shd w:val="clear" w:color="auto" w:fill="FFFFFF"/>
        </w:rPr>
        <w:t xml:space="preserve"> population</w:t>
      </w:r>
      <w:r w:rsidR="00997348" w:rsidRPr="00D35086">
        <w:rPr>
          <w:color w:val="000000"/>
          <w:shd w:val="clear" w:color="auto" w:fill="FFFFFF"/>
        </w:rPr>
        <w:t xml:space="preserve">, do not have a bank account, and that </w:t>
      </w:r>
      <w:r w:rsidR="003E7C3C" w:rsidRPr="00D35086">
        <w:rPr>
          <w:color w:val="000000"/>
          <w:shd w:val="clear" w:color="auto" w:fill="FFFFFF"/>
        </w:rPr>
        <w:t>black Americans</w:t>
      </w:r>
      <w:r w:rsidR="00997348" w:rsidRPr="00D35086">
        <w:rPr>
          <w:color w:val="000000"/>
          <w:shd w:val="clear" w:color="auto" w:fill="FFFFFF"/>
        </w:rPr>
        <w:t xml:space="preserve"> are more likely to live in mixed-generation h</w:t>
      </w:r>
      <w:r w:rsidR="00997348" w:rsidRPr="00D35086">
        <w:rPr>
          <w:color w:val="000000" w:themeColor="text1"/>
          <w:shd w:val="clear" w:color="auto" w:fill="FFFFFF"/>
        </w:rPr>
        <w:t xml:space="preserve">ouseholds </w:t>
      </w:r>
      <w:r w:rsidR="00963246" w:rsidRPr="00D35086">
        <w:rPr>
          <w:color w:val="000000" w:themeColor="text1"/>
          <w:shd w:val="clear" w:color="auto" w:fill="FFFFFF"/>
        </w:rPr>
        <w:t xml:space="preserve">and </w:t>
      </w:r>
      <w:r w:rsidR="00997348" w:rsidRPr="00D35086">
        <w:rPr>
          <w:color w:val="000000" w:themeColor="text1"/>
          <w:shd w:val="clear" w:color="auto" w:fill="FFFFFF"/>
        </w:rPr>
        <w:t xml:space="preserve">therefore not have their name on a utility bill, </w:t>
      </w:r>
      <w:r w:rsidR="00EC585C" w:rsidRPr="00D35086">
        <w:rPr>
          <w:color w:val="000000" w:themeColor="text1"/>
          <w:shd w:val="clear" w:color="auto" w:fill="FFFFFF"/>
        </w:rPr>
        <w:t>photo ID requirements are biased in favor of white voters</w:t>
      </w:r>
      <w:r w:rsidR="003E7C3C" w:rsidRPr="00D35086">
        <w:rPr>
          <w:rStyle w:val="EndnoteReference"/>
          <w:color w:val="000000" w:themeColor="text1"/>
          <w:shd w:val="clear" w:color="auto" w:fill="FFFFFF"/>
        </w:rPr>
        <w:endnoteReference w:id="18"/>
      </w:r>
      <w:r w:rsidR="00997348" w:rsidRPr="00D35086">
        <w:rPr>
          <w:color w:val="000000" w:themeColor="text1"/>
          <w:shd w:val="clear" w:color="auto" w:fill="FFFFFF"/>
        </w:rPr>
        <w:t>.</w:t>
      </w:r>
      <w:r w:rsidR="00471A3F" w:rsidRPr="00D35086">
        <w:rPr>
          <w:color w:val="000000" w:themeColor="text1"/>
          <w:shd w:val="clear" w:color="auto" w:fill="FFFFFF"/>
        </w:rPr>
        <w:t xml:space="preserve"> This problem is compounded by Republican efforts to close ID issuing offices in Democratic strongholds: Texas does not have ID issuing </w:t>
      </w:r>
      <w:r w:rsidR="00471A3F" w:rsidRPr="00D35086">
        <w:rPr>
          <w:color w:val="000000" w:themeColor="text1"/>
          <w:shd w:val="clear" w:color="auto" w:fill="FFFFFF"/>
        </w:rPr>
        <w:lastRenderedPageBreak/>
        <w:t xml:space="preserve">offices in almost a third of its counties, and only a quarter of those offices </w:t>
      </w:r>
      <w:r w:rsidR="00383261" w:rsidRPr="00D35086">
        <w:rPr>
          <w:color w:val="000000" w:themeColor="text1"/>
          <w:shd w:val="clear" w:color="auto" w:fill="FFFFFF"/>
        </w:rPr>
        <w:t xml:space="preserve">have extended hours, making it hard for working </w:t>
      </w:r>
      <w:r w:rsidR="001B0CD7" w:rsidRPr="00D35086">
        <w:rPr>
          <w:color w:val="000000" w:themeColor="text1"/>
          <w:shd w:val="clear" w:color="auto" w:fill="FFFFFF"/>
        </w:rPr>
        <w:t>Texans</w:t>
      </w:r>
      <w:r w:rsidR="00383261" w:rsidRPr="00D35086">
        <w:rPr>
          <w:color w:val="000000" w:themeColor="text1"/>
          <w:shd w:val="clear" w:color="auto" w:fill="FFFFFF"/>
        </w:rPr>
        <w:t xml:space="preserve"> to acquire the IDs </w:t>
      </w:r>
      <w:r w:rsidR="001B0CD7" w:rsidRPr="00D35086">
        <w:rPr>
          <w:color w:val="000000" w:themeColor="text1"/>
          <w:shd w:val="clear" w:color="auto" w:fill="FFFFFF"/>
        </w:rPr>
        <w:t>necessary</w:t>
      </w:r>
      <w:r w:rsidR="00383261" w:rsidRPr="00D35086">
        <w:rPr>
          <w:color w:val="000000" w:themeColor="text1"/>
          <w:shd w:val="clear" w:color="auto" w:fill="FFFFFF"/>
        </w:rPr>
        <w:t xml:space="preserve"> </w:t>
      </w:r>
      <w:r w:rsidR="001B0CD7" w:rsidRPr="00D35086">
        <w:rPr>
          <w:color w:val="000000" w:themeColor="text1"/>
          <w:shd w:val="clear" w:color="auto" w:fill="FFFFFF"/>
        </w:rPr>
        <w:t>for</w:t>
      </w:r>
      <w:r w:rsidR="00383261" w:rsidRPr="00D35086">
        <w:rPr>
          <w:color w:val="000000" w:themeColor="text1"/>
          <w:shd w:val="clear" w:color="auto" w:fill="FFFFFF"/>
        </w:rPr>
        <w:t xml:space="preserve"> vot</w:t>
      </w:r>
      <w:r w:rsidR="001B0CD7" w:rsidRPr="00D35086">
        <w:rPr>
          <w:color w:val="000000" w:themeColor="text1"/>
          <w:shd w:val="clear" w:color="auto" w:fill="FFFFFF"/>
        </w:rPr>
        <w:t>ing</w:t>
      </w:r>
      <w:r w:rsidR="00383261" w:rsidRPr="00D35086">
        <w:rPr>
          <w:rStyle w:val="EndnoteReference"/>
          <w:color w:val="000000" w:themeColor="text1"/>
          <w:shd w:val="clear" w:color="auto" w:fill="FFFFFF"/>
        </w:rPr>
        <w:endnoteReference w:id="19"/>
      </w:r>
      <w:r w:rsidR="00383261" w:rsidRPr="00D35086">
        <w:rPr>
          <w:color w:val="000000" w:themeColor="text1"/>
          <w:shd w:val="clear" w:color="auto" w:fill="FFFFFF"/>
        </w:rPr>
        <w:t>.</w:t>
      </w:r>
    </w:p>
    <w:p w14:paraId="0B0C98C5" w14:textId="2725CEA6" w:rsidR="009055D6" w:rsidRPr="00D35086" w:rsidRDefault="0047244E" w:rsidP="00754F80">
      <w:pPr>
        <w:spacing w:line="480" w:lineRule="auto"/>
        <w:ind w:firstLine="720"/>
        <w:rPr>
          <w:color w:val="000000" w:themeColor="text1"/>
        </w:rPr>
      </w:pPr>
      <w:r w:rsidRPr="00D35086">
        <w:rPr>
          <w:color w:val="000000"/>
          <w:shd w:val="clear" w:color="auto" w:fill="FFFFFF"/>
        </w:rPr>
        <w:t>In North Carolina the racial implication</w:t>
      </w:r>
      <w:r w:rsidR="009055D6" w:rsidRPr="00D35086">
        <w:rPr>
          <w:color w:val="000000"/>
          <w:shd w:val="clear" w:color="auto" w:fill="FFFFFF"/>
        </w:rPr>
        <w:t>s</w:t>
      </w:r>
      <w:r w:rsidRPr="00D35086">
        <w:rPr>
          <w:color w:val="000000"/>
          <w:shd w:val="clear" w:color="auto" w:fill="FFFFFF"/>
        </w:rPr>
        <w:t xml:space="preserve"> of </w:t>
      </w:r>
      <w:r w:rsidR="0093345D" w:rsidRPr="00D35086">
        <w:rPr>
          <w:color w:val="000000"/>
          <w:shd w:val="clear" w:color="auto" w:fill="FFFFFF"/>
        </w:rPr>
        <w:t>restrictive voting laws</w:t>
      </w:r>
      <w:r w:rsidRPr="00D35086">
        <w:rPr>
          <w:color w:val="000000"/>
          <w:shd w:val="clear" w:color="auto" w:fill="FFFFFF"/>
        </w:rPr>
        <w:t xml:space="preserve"> </w:t>
      </w:r>
      <w:r w:rsidR="009055D6" w:rsidRPr="00D35086">
        <w:rPr>
          <w:color w:val="000000"/>
          <w:shd w:val="clear" w:color="auto" w:fill="FFFFFF"/>
        </w:rPr>
        <w:t>were</w:t>
      </w:r>
      <w:r w:rsidRPr="00D35086">
        <w:rPr>
          <w:color w:val="000000"/>
          <w:shd w:val="clear" w:color="auto" w:fill="FFFFFF"/>
        </w:rPr>
        <w:t xml:space="preserve"> made explicit</w:t>
      </w:r>
      <w:r w:rsidR="0099773A" w:rsidRPr="00D35086">
        <w:rPr>
          <w:color w:val="000000"/>
          <w:shd w:val="clear" w:color="auto" w:fill="FFFFFF"/>
        </w:rPr>
        <w:t xml:space="preserve"> when Republican legislatures requested data on</w:t>
      </w:r>
      <w:r w:rsidR="009055D6" w:rsidRPr="00D35086">
        <w:rPr>
          <w:color w:val="000000"/>
          <w:shd w:val="clear" w:color="auto" w:fill="FFFFFF"/>
        </w:rPr>
        <w:t xml:space="preserve"> the</w:t>
      </w:r>
      <w:r w:rsidR="0099773A" w:rsidRPr="00D35086">
        <w:rPr>
          <w:color w:val="000000"/>
          <w:shd w:val="clear" w:color="auto" w:fill="FFFFFF"/>
        </w:rPr>
        <w:t xml:space="preserve"> differences in </w:t>
      </w:r>
      <w:r w:rsidR="00431DD1" w:rsidRPr="00D35086">
        <w:rPr>
          <w:color w:val="000000"/>
          <w:shd w:val="clear" w:color="auto" w:fill="FFFFFF"/>
        </w:rPr>
        <w:t xml:space="preserve">voting patterns by race and proceeded to shut down </w:t>
      </w:r>
      <w:r w:rsidR="0093345D" w:rsidRPr="00D35086">
        <w:rPr>
          <w:color w:val="000000"/>
          <w:shd w:val="clear" w:color="auto" w:fill="FFFFFF"/>
        </w:rPr>
        <w:t>methods of voting disproportionately</w:t>
      </w:r>
      <w:r w:rsidR="00431DD1" w:rsidRPr="00D35086">
        <w:rPr>
          <w:color w:val="000000"/>
          <w:shd w:val="clear" w:color="auto" w:fill="FFFFFF"/>
        </w:rPr>
        <w:t xml:space="preserve"> used by black Americans</w:t>
      </w:r>
      <w:r w:rsidR="00431DD1" w:rsidRPr="00D35086">
        <w:rPr>
          <w:rStyle w:val="EndnoteReference"/>
          <w:color w:val="000000"/>
          <w:shd w:val="clear" w:color="auto" w:fill="FFFFFF"/>
        </w:rPr>
        <w:endnoteReference w:id="20"/>
      </w:r>
      <w:r w:rsidR="00431DD1" w:rsidRPr="00D35086">
        <w:rPr>
          <w:color w:val="000000"/>
          <w:shd w:val="clear" w:color="auto" w:fill="FFFFFF"/>
        </w:rPr>
        <w:t>.</w:t>
      </w:r>
      <w:r w:rsidR="0099773A" w:rsidRPr="00D35086">
        <w:rPr>
          <w:color w:val="000000"/>
          <w:shd w:val="clear" w:color="auto" w:fill="FFFFFF"/>
        </w:rPr>
        <w:t xml:space="preserve"> </w:t>
      </w:r>
      <w:r w:rsidR="00431DD1" w:rsidRPr="00D35086">
        <w:rPr>
          <w:color w:val="000000"/>
          <w:shd w:val="clear" w:color="auto" w:fill="FFFFFF"/>
        </w:rPr>
        <w:t xml:space="preserve">When the data revealed that </w:t>
      </w:r>
      <w:r w:rsidR="0099773A" w:rsidRPr="00D35086">
        <w:rPr>
          <w:color w:val="000000"/>
          <w:shd w:val="clear" w:color="auto" w:fill="FFFFFF"/>
        </w:rPr>
        <w:t xml:space="preserve">white Carolinians owned </w:t>
      </w:r>
      <w:r w:rsidR="0093345D" w:rsidRPr="00D35086">
        <w:rPr>
          <w:color w:val="000000"/>
          <w:shd w:val="clear" w:color="auto" w:fill="FFFFFF"/>
        </w:rPr>
        <w:t>drivers’</w:t>
      </w:r>
      <w:r w:rsidR="0099773A" w:rsidRPr="00D35086">
        <w:rPr>
          <w:color w:val="000000"/>
          <w:shd w:val="clear" w:color="auto" w:fill="FFFFFF"/>
        </w:rPr>
        <w:t xml:space="preserve"> licenses </w:t>
      </w:r>
      <w:r w:rsidR="00431DD1" w:rsidRPr="00D35086">
        <w:rPr>
          <w:color w:val="000000"/>
          <w:shd w:val="clear" w:color="auto" w:fill="FFFFFF"/>
        </w:rPr>
        <w:t>at</w:t>
      </w:r>
      <w:r w:rsidR="0099773A" w:rsidRPr="00D35086">
        <w:rPr>
          <w:color w:val="000000"/>
          <w:shd w:val="clear" w:color="auto" w:fill="FFFFFF"/>
        </w:rPr>
        <w:t xml:space="preserve"> much higher rates than black</w:t>
      </w:r>
      <w:r w:rsidR="00431DD1" w:rsidRPr="00D35086">
        <w:rPr>
          <w:color w:val="000000"/>
          <w:shd w:val="clear" w:color="auto" w:fill="FFFFFF"/>
        </w:rPr>
        <w:t xml:space="preserve"> </w:t>
      </w:r>
      <w:r w:rsidR="0099773A" w:rsidRPr="00D35086">
        <w:rPr>
          <w:color w:val="000000"/>
          <w:shd w:val="clear" w:color="auto" w:fill="FFFFFF"/>
        </w:rPr>
        <w:t>Carolinians</w:t>
      </w:r>
      <w:r w:rsidR="00431DD1" w:rsidRPr="00D35086">
        <w:rPr>
          <w:color w:val="000000"/>
          <w:shd w:val="clear" w:color="auto" w:fill="FFFFFF"/>
        </w:rPr>
        <w:t xml:space="preserve">, the </w:t>
      </w:r>
      <w:r w:rsidR="0093345D" w:rsidRPr="00D35086">
        <w:rPr>
          <w:color w:val="000000"/>
          <w:shd w:val="clear" w:color="auto" w:fill="FFFFFF"/>
        </w:rPr>
        <w:t>state made drivers’ licenses one of the few acceptable forms of voter ID. U</w:t>
      </w:r>
      <w:r w:rsidR="00431DD1" w:rsidRPr="00D35086">
        <w:rPr>
          <w:color w:val="000000"/>
          <w:shd w:val="clear" w:color="auto" w:fill="FFFFFF"/>
        </w:rPr>
        <w:t xml:space="preserve">pon discovering that black voters were more likely to vote in the first seven days of early voting, Republican legislatures shortened </w:t>
      </w:r>
      <w:r w:rsidR="00431DD1" w:rsidRPr="00D35086">
        <w:rPr>
          <w:color w:val="000000" w:themeColor="text1"/>
          <w:shd w:val="clear" w:color="auto" w:fill="FFFFFF"/>
        </w:rPr>
        <w:t xml:space="preserve">the early voting period </w:t>
      </w:r>
      <w:r w:rsidR="009055D6" w:rsidRPr="00D35086">
        <w:rPr>
          <w:color w:val="000000" w:themeColor="text1"/>
          <w:shd w:val="clear" w:color="auto" w:fill="FFFFFF"/>
        </w:rPr>
        <w:t>from 17 to 10 days</w:t>
      </w:r>
      <w:r w:rsidR="00431DD1" w:rsidRPr="00D35086">
        <w:rPr>
          <w:color w:val="000000" w:themeColor="text1"/>
          <w:shd w:val="clear" w:color="auto" w:fill="FFFFFF"/>
        </w:rPr>
        <w:t xml:space="preserve">. Most damningly, the state admitted </w:t>
      </w:r>
      <w:r w:rsidR="009055D6" w:rsidRPr="00D35086">
        <w:rPr>
          <w:color w:val="000000" w:themeColor="text1"/>
          <w:shd w:val="clear" w:color="auto" w:fill="FFFFFF"/>
        </w:rPr>
        <w:t xml:space="preserve">to the Fourth Circuit Court of Appeals </w:t>
      </w:r>
      <w:r w:rsidR="00431DD1" w:rsidRPr="00D35086">
        <w:rPr>
          <w:color w:val="000000" w:themeColor="text1"/>
          <w:shd w:val="clear" w:color="auto" w:fill="FFFFFF"/>
        </w:rPr>
        <w:t xml:space="preserve">that it </w:t>
      </w:r>
      <w:r w:rsidR="0093345D" w:rsidRPr="00D35086">
        <w:rPr>
          <w:color w:val="000000" w:themeColor="text1"/>
          <w:shd w:val="clear" w:color="auto" w:fill="FFFFFF"/>
        </w:rPr>
        <w:t>eliminated the opportunity to vote the</w:t>
      </w:r>
      <w:r w:rsidR="00431DD1" w:rsidRPr="00D35086">
        <w:rPr>
          <w:color w:val="000000" w:themeColor="text1"/>
          <w:shd w:val="clear" w:color="auto" w:fill="FFFFFF"/>
        </w:rPr>
        <w:t xml:space="preserve"> Sunday </w:t>
      </w:r>
      <w:r w:rsidR="0093345D" w:rsidRPr="00D35086">
        <w:rPr>
          <w:color w:val="000000" w:themeColor="text1"/>
          <w:shd w:val="clear" w:color="auto" w:fill="FFFFFF"/>
        </w:rPr>
        <w:t>before election day</w:t>
      </w:r>
      <w:r w:rsidR="00431DD1" w:rsidRPr="00D35086">
        <w:rPr>
          <w:color w:val="000000" w:themeColor="text1"/>
          <w:shd w:val="clear" w:color="auto" w:fill="FFFFFF"/>
        </w:rPr>
        <w:t xml:space="preserve"> because “</w:t>
      </w:r>
      <w:r w:rsidR="00431DD1" w:rsidRPr="00D35086">
        <w:rPr>
          <w:color w:val="000000" w:themeColor="text1"/>
        </w:rPr>
        <w:t>counties with Sunday voting in 2014 were disproportionately black” and “disproportionately Democratic”</w:t>
      </w:r>
      <w:r w:rsidR="00431DD1" w:rsidRPr="00D35086">
        <w:rPr>
          <w:rStyle w:val="EndnoteReference"/>
          <w:color w:val="000000" w:themeColor="text1"/>
        </w:rPr>
        <w:endnoteReference w:id="21"/>
      </w:r>
      <w:r w:rsidR="00431DD1" w:rsidRPr="00D35086">
        <w:rPr>
          <w:color w:val="000000" w:themeColor="text1"/>
        </w:rPr>
        <w:t>.</w:t>
      </w:r>
      <w:r w:rsidR="009055D6" w:rsidRPr="00D35086">
        <w:rPr>
          <w:color w:val="000000" w:themeColor="text1"/>
        </w:rPr>
        <w:t xml:space="preserve"> The court concluded that the origin of North Carolina’s discriminatory provisions did not lie in the back-and-forth routine of partisan politics, but rather in a concerted effort to suppress black voters</w:t>
      </w:r>
      <w:r w:rsidR="00963246" w:rsidRPr="00D35086">
        <w:rPr>
          <w:color w:val="000000" w:themeColor="text1"/>
        </w:rPr>
        <w:t>.</w:t>
      </w:r>
    </w:p>
    <w:p w14:paraId="1B66634B" w14:textId="76F81AB7" w:rsidR="00406537" w:rsidRPr="00D35086" w:rsidRDefault="009055D6" w:rsidP="00754F80">
      <w:pPr>
        <w:spacing w:line="480" w:lineRule="auto"/>
        <w:ind w:firstLine="720"/>
        <w:rPr>
          <w:color w:val="000000" w:themeColor="text1"/>
        </w:rPr>
      </w:pPr>
      <w:r w:rsidRPr="00D35086">
        <w:rPr>
          <w:color w:val="000000" w:themeColor="text1"/>
          <w:shd w:val="clear" w:color="auto" w:fill="FFFFFF"/>
        </w:rPr>
        <w:t xml:space="preserve">Until </w:t>
      </w:r>
      <w:r w:rsidR="001B0CD7" w:rsidRPr="00D35086">
        <w:rPr>
          <w:color w:val="000000" w:themeColor="text1"/>
          <w:shd w:val="clear" w:color="auto" w:fill="FFFFFF"/>
        </w:rPr>
        <w:t xml:space="preserve">the Supreme Court’s </w:t>
      </w:r>
      <w:r w:rsidR="001B0CD7" w:rsidRPr="00D35086">
        <w:rPr>
          <w:color w:val="000000" w:themeColor="text1"/>
        </w:rPr>
        <w:t>5-4 decision on Shelby County v. Holder in 2013</w:t>
      </w:r>
      <w:r w:rsidRPr="00D35086">
        <w:rPr>
          <w:color w:val="000000" w:themeColor="text1"/>
          <w:shd w:val="clear" w:color="auto" w:fill="FFFFFF"/>
        </w:rPr>
        <w:t xml:space="preserve">, the federal government could have prevented </w:t>
      </w:r>
      <w:r w:rsidR="00383261" w:rsidRPr="00D35086">
        <w:rPr>
          <w:color w:val="000000" w:themeColor="text1"/>
          <w:shd w:val="clear" w:color="auto" w:fill="FFFFFF"/>
        </w:rPr>
        <w:t>southern states from</w:t>
      </w:r>
      <w:r w:rsidR="00963246" w:rsidRPr="00D35086">
        <w:rPr>
          <w:color w:val="000000" w:themeColor="text1"/>
          <w:shd w:val="clear" w:color="auto" w:fill="FFFFFF"/>
        </w:rPr>
        <w:t xml:space="preserve"> enacting the </w:t>
      </w:r>
      <w:r w:rsidR="00383261" w:rsidRPr="00D35086">
        <w:rPr>
          <w:color w:val="000000" w:themeColor="text1"/>
          <w:shd w:val="clear" w:color="auto" w:fill="FFFFFF"/>
        </w:rPr>
        <w:t xml:space="preserve">discriminatory </w:t>
      </w:r>
      <w:r w:rsidR="00963246" w:rsidRPr="00D35086">
        <w:rPr>
          <w:color w:val="000000" w:themeColor="text1"/>
          <w:shd w:val="clear" w:color="auto" w:fill="FFFFFF"/>
        </w:rPr>
        <w:t>policies described above</w:t>
      </w:r>
      <w:r w:rsidR="0081233B" w:rsidRPr="00D35086">
        <w:rPr>
          <w:color w:val="000000" w:themeColor="text1"/>
          <w:shd w:val="clear" w:color="auto" w:fill="FFFFFF"/>
        </w:rPr>
        <w:t xml:space="preserve">. </w:t>
      </w:r>
      <w:r w:rsidR="001B0CD7" w:rsidRPr="00D35086">
        <w:rPr>
          <w:color w:val="000000" w:themeColor="text1"/>
          <w:shd w:val="clear" w:color="auto" w:fill="FFFFFF"/>
        </w:rPr>
        <w:t>The ruling struck down t</w:t>
      </w:r>
      <w:r w:rsidR="0081233B" w:rsidRPr="00D35086">
        <w:rPr>
          <w:color w:val="000000" w:themeColor="text1"/>
          <w:shd w:val="clear" w:color="auto" w:fill="FFFFFF"/>
        </w:rPr>
        <w:t>he Voting Rights Act</w:t>
      </w:r>
      <w:r w:rsidR="001B0CD7" w:rsidRPr="00D35086">
        <w:rPr>
          <w:color w:val="000000" w:themeColor="text1"/>
          <w:shd w:val="clear" w:color="auto" w:fill="FFFFFF"/>
        </w:rPr>
        <w:t>’s preclearance section</w:t>
      </w:r>
      <w:r w:rsidR="0081233B" w:rsidRPr="00D35086">
        <w:rPr>
          <w:color w:val="000000" w:themeColor="text1"/>
          <w:shd w:val="clear" w:color="auto" w:fill="FFFFFF"/>
        </w:rPr>
        <w:t xml:space="preserve">, which </w:t>
      </w:r>
      <w:r w:rsidR="001B0CD7" w:rsidRPr="00D35086">
        <w:rPr>
          <w:color w:val="000000" w:themeColor="text1"/>
          <w:shd w:val="clear" w:color="auto" w:fill="FFFFFF"/>
        </w:rPr>
        <w:t xml:space="preserve">required </w:t>
      </w:r>
      <w:r w:rsidR="0081233B" w:rsidRPr="00D35086">
        <w:rPr>
          <w:color w:val="000000" w:themeColor="text1"/>
          <w:shd w:val="clear" w:color="auto" w:fill="FFFFFF"/>
        </w:rPr>
        <w:t>states and counties with a history of discriminatory voting practices to seek the Department of Justice’s approval before changing voting procedures.</w:t>
      </w:r>
      <w:r w:rsidR="002F79A1" w:rsidRPr="00D35086">
        <w:rPr>
          <w:color w:val="000000" w:themeColor="text1"/>
          <w:shd w:val="clear" w:color="auto" w:fill="FFFFFF"/>
        </w:rPr>
        <w:t xml:space="preserve"> Without preclearance it is extremely difficult to strike down discriminatory voting laws: plaintiffs must demonstrate that </w:t>
      </w:r>
      <w:r w:rsidR="001B0CD7" w:rsidRPr="00D35086">
        <w:rPr>
          <w:color w:val="000000" w:themeColor="text1"/>
          <w:shd w:val="clear" w:color="auto" w:fill="FFFFFF"/>
        </w:rPr>
        <w:t xml:space="preserve">the government </w:t>
      </w:r>
      <w:r w:rsidR="002F79A1" w:rsidRPr="00D35086">
        <w:rPr>
          <w:color w:val="000000" w:themeColor="text1"/>
          <w:shd w:val="clear" w:color="auto" w:fill="FFFFFF"/>
        </w:rPr>
        <w:t xml:space="preserve">denied the vote on account of </w:t>
      </w:r>
      <w:r w:rsidR="001B0CD7" w:rsidRPr="00D35086">
        <w:rPr>
          <w:color w:val="000000" w:themeColor="text1"/>
          <w:shd w:val="clear" w:color="auto" w:fill="FFFFFF"/>
        </w:rPr>
        <w:t>a protected class, like race,</w:t>
      </w:r>
      <w:r w:rsidR="002F79A1" w:rsidRPr="00D35086">
        <w:rPr>
          <w:color w:val="000000" w:themeColor="text1"/>
          <w:shd w:val="clear" w:color="auto" w:fill="FFFFFF"/>
        </w:rPr>
        <w:t xml:space="preserve"> </w:t>
      </w:r>
      <w:r w:rsidR="001B0CD7" w:rsidRPr="00D35086">
        <w:rPr>
          <w:color w:val="000000" w:themeColor="text1"/>
          <w:shd w:val="clear" w:color="auto" w:fill="FFFFFF"/>
        </w:rPr>
        <w:t>in order to</w:t>
      </w:r>
      <w:r w:rsidR="002F79A1" w:rsidRPr="00D35086">
        <w:rPr>
          <w:color w:val="000000" w:themeColor="text1"/>
          <w:shd w:val="clear" w:color="auto" w:fill="FFFFFF"/>
        </w:rPr>
        <w:t xml:space="preserve"> receive 14</w:t>
      </w:r>
      <w:r w:rsidR="002F79A1" w:rsidRPr="00D35086">
        <w:rPr>
          <w:color w:val="000000" w:themeColor="text1"/>
          <w:shd w:val="clear" w:color="auto" w:fill="FFFFFF"/>
          <w:vertAlign w:val="superscript"/>
        </w:rPr>
        <w:t>th</w:t>
      </w:r>
      <w:r w:rsidR="002F79A1" w:rsidRPr="00D35086">
        <w:rPr>
          <w:color w:val="000000" w:themeColor="text1"/>
          <w:shd w:val="clear" w:color="auto" w:fill="FFFFFF"/>
        </w:rPr>
        <w:t xml:space="preserve"> amendment protections. With preclearance, the burden of proof is much lower: its provisions explicitly instruct the DOJ to only approve changes that have neither </w:t>
      </w:r>
      <w:r w:rsidR="002F79A1" w:rsidRPr="00D35086">
        <w:rPr>
          <w:color w:val="000000" w:themeColor="text1"/>
        </w:rPr>
        <w:t xml:space="preserve">“the purpose [nor] the </w:t>
      </w:r>
      <w:r w:rsidR="002F79A1" w:rsidRPr="00D35086">
        <w:rPr>
          <w:i/>
          <w:iCs/>
          <w:color w:val="000000" w:themeColor="text1"/>
        </w:rPr>
        <w:t>effect</w:t>
      </w:r>
      <w:r w:rsidR="002F79A1" w:rsidRPr="00D35086">
        <w:rPr>
          <w:color w:val="000000" w:themeColor="text1"/>
        </w:rPr>
        <w:t xml:space="preserve"> </w:t>
      </w:r>
      <w:r w:rsidR="002F79A1" w:rsidRPr="00D35086">
        <w:rPr>
          <w:color w:val="000000" w:themeColor="text1"/>
        </w:rPr>
        <w:lastRenderedPageBreak/>
        <w:t>of denying or abridging the right to vote on account of race or color”</w:t>
      </w:r>
      <w:r w:rsidR="002F79A1" w:rsidRPr="00D35086">
        <w:rPr>
          <w:rStyle w:val="EndnoteReference"/>
          <w:color w:val="000000" w:themeColor="text1"/>
        </w:rPr>
        <w:endnoteReference w:id="22"/>
      </w:r>
      <w:r w:rsidR="002F79A1" w:rsidRPr="00D35086">
        <w:rPr>
          <w:color w:val="000000" w:themeColor="text1"/>
        </w:rPr>
        <w:t>. Therefore,</w:t>
      </w:r>
      <w:r w:rsidR="0081233B" w:rsidRPr="00D35086">
        <w:rPr>
          <w:color w:val="000000" w:themeColor="text1"/>
          <w:shd w:val="clear" w:color="auto" w:fill="FFFFFF"/>
        </w:rPr>
        <w:t xml:space="preserve"> laws that are not discriminatory</w:t>
      </w:r>
      <w:r w:rsidR="008A44A4" w:rsidRPr="00D35086">
        <w:rPr>
          <w:color w:val="000000" w:themeColor="text1"/>
          <w:shd w:val="clear" w:color="auto" w:fill="FFFFFF"/>
        </w:rPr>
        <w:t xml:space="preserve"> </w:t>
      </w:r>
      <w:r w:rsidR="002F79A1" w:rsidRPr="00D35086">
        <w:rPr>
          <w:color w:val="000000" w:themeColor="text1"/>
          <w:shd w:val="clear" w:color="auto" w:fill="FFFFFF"/>
        </w:rPr>
        <w:t>on their face</w:t>
      </w:r>
      <w:r w:rsidR="0081233B" w:rsidRPr="00D35086">
        <w:rPr>
          <w:color w:val="000000" w:themeColor="text1"/>
          <w:shd w:val="clear" w:color="auto" w:fill="FFFFFF"/>
        </w:rPr>
        <w:t>, like voter role purges and voter ID laws,</w:t>
      </w:r>
      <w:r w:rsidR="002F79A1" w:rsidRPr="00D35086">
        <w:rPr>
          <w:color w:val="000000" w:themeColor="text1"/>
          <w:shd w:val="clear" w:color="auto" w:fill="FFFFFF"/>
        </w:rPr>
        <w:t xml:space="preserve"> but do discriminate in practice,</w:t>
      </w:r>
      <w:r w:rsidR="0081233B" w:rsidRPr="00D35086">
        <w:rPr>
          <w:color w:val="000000" w:themeColor="text1"/>
          <w:shd w:val="clear" w:color="auto" w:fill="FFFFFF"/>
        </w:rPr>
        <w:t xml:space="preserve"> would </w:t>
      </w:r>
      <w:r w:rsidR="001B0CD7" w:rsidRPr="00D35086">
        <w:rPr>
          <w:color w:val="000000" w:themeColor="text1"/>
          <w:shd w:val="clear" w:color="auto" w:fill="FFFFFF"/>
        </w:rPr>
        <w:t xml:space="preserve">have </w:t>
      </w:r>
      <w:r w:rsidR="0081233B" w:rsidRPr="00D35086">
        <w:rPr>
          <w:color w:val="000000" w:themeColor="text1"/>
          <w:shd w:val="clear" w:color="auto" w:fill="FFFFFF"/>
        </w:rPr>
        <w:t>be</w:t>
      </w:r>
      <w:r w:rsidR="001B0CD7" w:rsidRPr="00D35086">
        <w:rPr>
          <w:color w:val="000000" w:themeColor="text1"/>
          <w:shd w:val="clear" w:color="auto" w:fill="FFFFFF"/>
        </w:rPr>
        <w:t>en</w:t>
      </w:r>
      <w:r w:rsidR="0081233B" w:rsidRPr="00D35086">
        <w:rPr>
          <w:color w:val="000000" w:themeColor="text1"/>
          <w:shd w:val="clear" w:color="auto" w:fill="FFFFFF"/>
        </w:rPr>
        <w:t xml:space="preserve"> denied under preclearance</w:t>
      </w:r>
      <w:r w:rsidR="001B0CD7" w:rsidRPr="00D35086">
        <w:rPr>
          <w:color w:val="000000" w:themeColor="text1"/>
          <w:shd w:val="clear" w:color="auto" w:fill="FFFFFF"/>
        </w:rPr>
        <w:t xml:space="preserve"> were it not for the Shelby ruling.</w:t>
      </w:r>
    </w:p>
    <w:p w14:paraId="51E4C670" w14:textId="79BE430C" w:rsidR="00314A70" w:rsidRPr="00D35086" w:rsidRDefault="00533313" w:rsidP="00754F80">
      <w:pPr>
        <w:spacing w:line="480" w:lineRule="auto"/>
        <w:ind w:firstLine="720"/>
        <w:rPr>
          <w:color w:val="000000" w:themeColor="text1"/>
        </w:rPr>
      </w:pPr>
      <w:r w:rsidRPr="00D35086">
        <w:rPr>
          <w:color w:val="000000" w:themeColor="text1"/>
        </w:rPr>
        <w:t xml:space="preserve">The court’s majority opinion outlined two competing rights; the right of southern states to be treated the same as other states under </w:t>
      </w:r>
      <w:r w:rsidR="00861903" w:rsidRPr="00D35086">
        <w:rPr>
          <w:color w:val="000000" w:themeColor="text1"/>
        </w:rPr>
        <w:t xml:space="preserve">the </w:t>
      </w:r>
      <w:r w:rsidR="00861903" w:rsidRPr="00D35086">
        <w:rPr>
          <w:color w:val="000000"/>
          <w:shd w:val="clear" w:color="auto" w:fill="FFFFFF"/>
        </w:rPr>
        <w:t>“fundamental principle of equal sovereignty among the states”</w:t>
      </w:r>
      <w:r w:rsidR="00861903" w:rsidRPr="00D35086">
        <w:rPr>
          <w:rStyle w:val="EndnoteReference"/>
          <w:color w:val="000000"/>
          <w:shd w:val="clear" w:color="auto" w:fill="FFFFFF"/>
        </w:rPr>
        <w:endnoteReference w:id="23"/>
      </w:r>
      <w:r w:rsidRPr="00D35086">
        <w:rPr>
          <w:color w:val="000000" w:themeColor="text1"/>
        </w:rPr>
        <w:t>, and the right to vote unencumbered by racial discrimination under the 14</w:t>
      </w:r>
      <w:r w:rsidRPr="00D35086">
        <w:rPr>
          <w:color w:val="000000" w:themeColor="text1"/>
          <w:vertAlign w:val="superscript"/>
        </w:rPr>
        <w:t>th</w:t>
      </w:r>
      <w:r w:rsidRPr="00D35086">
        <w:rPr>
          <w:color w:val="000000" w:themeColor="text1"/>
        </w:rPr>
        <w:t xml:space="preserve"> amendment’s Equal Protection Clause. The court held that while the VRA was justified in subjecting only southern states to greater federal oversight in the 1960s</w:t>
      </w:r>
      <w:r w:rsidR="00861903" w:rsidRPr="00D35086">
        <w:rPr>
          <w:color w:val="000000" w:themeColor="text1"/>
        </w:rPr>
        <w:t>, it was only because of the</w:t>
      </w:r>
      <w:r w:rsidRPr="00D35086">
        <w:rPr>
          <w:color w:val="000000" w:themeColor="text1"/>
        </w:rPr>
        <w:t xml:space="preserve"> then </w:t>
      </w:r>
      <w:r w:rsidR="00861903" w:rsidRPr="00D35086">
        <w:rPr>
          <w:color w:val="000000" w:themeColor="text1"/>
        </w:rPr>
        <w:t>blatant</w:t>
      </w:r>
      <w:r w:rsidRPr="00D35086">
        <w:rPr>
          <w:color w:val="000000" w:themeColor="text1"/>
        </w:rPr>
        <w:t xml:space="preserve"> disenfranchisement of black voters</w:t>
      </w:r>
      <w:r w:rsidR="00861903" w:rsidRPr="00D35086">
        <w:rPr>
          <w:color w:val="000000" w:themeColor="text1"/>
        </w:rPr>
        <w:t xml:space="preserve">, and that </w:t>
      </w:r>
      <w:r w:rsidRPr="00D35086">
        <w:rPr>
          <w:color w:val="000000" w:themeColor="text1"/>
        </w:rPr>
        <w:t xml:space="preserve">such subjection was no longer </w:t>
      </w:r>
      <w:r w:rsidR="00861903" w:rsidRPr="00D35086">
        <w:rPr>
          <w:color w:val="000000" w:themeColor="text1"/>
        </w:rPr>
        <w:t>appropriate</w:t>
      </w:r>
      <w:r w:rsidRPr="00D35086">
        <w:rPr>
          <w:color w:val="000000" w:themeColor="text1"/>
        </w:rPr>
        <w:t xml:space="preserve"> today because of</w:t>
      </w:r>
      <w:r w:rsidR="00861903" w:rsidRPr="00D35086">
        <w:rPr>
          <w:color w:val="000000" w:themeColor="text1"/>
        </w:rPr>
        <w:t xml:space="preserve"> the</w:t>
      </w:r>
      <w:r w:rsidRPr="00D35086">
        <w:rPr>
          <w:color w:val="000000" w:themeColor="text1"/>
        </w:rPr>
        <w:t xml:space="preserve"> </w:t>
      </w:r>
      <w:r w:rsidRPr="00D35086">
        <w:rPr>
          <w:color w:val="000000"/>
          <w:shd w:val="clear" w:color="auto" w:fill="FFFFFF"/>
        </w:rPr>
        <w:t xml:space="preserve">near equal rates of </w:t>
      </w:r>
      <w:r w:rsidR="00861903" w:rsidRPr="00D35086">
        <w:rPr>
          <w:color w:val="000000"/>
          <w:shd w:val="clear" w:color="auto" w:fill="FFFFFF"/>
        </w:rPr>
        <w:t xml:space="preserve">white and black </w:t>
      </w:r>
      <w:r w:rsidRPr="00D35086">
        <w:rPr>
          <w:color w:val="000000"/>
          <w:shd w:val="clear" w:color="auto" w:fill="FFFFFF"/>
        </w:rPr>
        <w:t>voter registration and turnout throughout the south</w:t>
      </w:r>
      <w:r w:rsidRPr="00D35086">
        <w:rPr>
          <w:rStyle w:val="EndnoteReference"/>
          <w:color w:val="000000"/>
          <w:shd w:val="clear" w:color="auto" w:fill="FFFFFF"/>
        </w:rPr>
        <w:endnoteReference w:id="24"/>
      </w:r>
      <w:r w:rsidRPr="00D35086">
        <w:rPr>
          <w:color w:val="000000"/>
          <w:shd w:val="clear" w:color="auto" w:fill="FFFFFF"/>
        </w:rPr>
        <w:t>.</w:t>
      </w:r>
      <w:r w:rsidRPr="00D35086">
        <w:rPr>
          <w:color w:val="000000" w:themeColor="text1"/>
        </w:rPr>
        <w:t xml:space="preserve"> </w:t>
      </w:r>
      <w:r w:rsidR="00100BE8" w:rsidRPr="00D35086">
        <w:rPr>
          <w:color w:val="000000"/>
          <w:shd w:val="clear" w:color="auto" w:fill="FFFFFF"/>
        </w:rPr>
        <w:t xml:space="preserve">This </w:t>
      </w:r>
      <w:r w:rsidR="003A4FD6" w:rsidRPr="00D35086">
        <w:rPr>
          <w:color w:val="000000"/>
          <w:shd w:val="clear" w:color="auto" w:fill="FFFFFF"/>
        </w:rPr>
        <w:t>argument</w:t>
      </w:r>
      <w:r w:rsidR="00100BE8" w:rsidRPr="00D35086">
        <w:rPr>
          <w:color w:val="000000"/>
          <w:shd w:val="clear" w:color="auto" w:fill="FFFFFF"/>
        </w:rPr>
        <w:t xml:space="preserve"> is </w:t>
      </w:r>
      <w:r w:rsidR="003A4FD6" w:rsidRPr="00D35086">
        <w:rPr>
          <w:color w:val="000000"/>
          <w:shd w:val="clear" w:color="auto" w:fill="FFFFFF"/>
        </w:rPr>
        <w:t>flawed</w:t>
      </w:r>
      <w:r w:rsidR="00100BE8" w:rsidRPr="00D35086">
        <w:rPr>
          <w:color w:val="000000"/>
          <w:shd w:val="clear" w:color="auto" w:fill="FFFFFF"/>
        </w:rPr>
        <w:t xml:space="preserve"> on multiple counts</w:t>
      </w:r>
      <w:r w:rsidR="00754776" w:rsidRPr="00D35086">
        <w:rPr>
          <w:color w:val="000000"/>
          <w:shd w:val="clear" w:color="auto" w:fill="FFFFFF"/>
        </w:rPr>
        <w:t>.</w:t>
      </w:r>
      <w:r w:rsidR="00100BE8" w:rsidRPr="00D35086">
        <w:rPr>
          <w:color w:val="000000"/>
          <w:shd w:val="clear" w:color="auto" w:fill="FFFFFF"/>
        </w:rPr>
        <w:t xml:space="preserve"> For one, the </w:t>
      </w:r>
      <w:r w:rsidR="00DE4266" w:rsidRPr="00D35086">
        <w:rPr>
          <w:color w:val="000000"/>
          <w:shd w:val="clear" w:color="auto" w:fill="FFFFFF"/>
        </w:rPr>
        <w:t xml:space="preserve">fundamental principle of equal sovereignty </w:t>
      </w:r>
      <w:r w:rsidR="00100BE8" w:rsidRPr="00D35086">
        <w:rPr>
          <w:color w:val="000000"/>
          <w:shd w:val="clear" w:color="auto" w:fill="FFFFFF"/>
        </w:rPr>
        <w:t xml:space="preserve">used to strike down preclearance isn’t a right found in our constitution, while the right to equal protection under the fourteenth amendment is. The right to equal </w:t>
      </w:r>
      <w:r w:rsidR="00861903" w:rsidRPr="00D35086">
        <w:rPr>
          <w:color w:val="000000"/>
          <w:shd w:val="clear" w:color="auto" w:fill="FFFFFF"/>
        </w:rPr>
        <w:t>state treatment under federalism</w:t>
      </w:r>
      <w:r w:rsidR="00100BE8" w:rsidRPr="00D35086">
        <w:rPr>
          <w:color w:val="000000"/>
          <w:shd w:val="clear" w:color="auto" w:fill="FFFFFF"/>
        </w:rPr>
        <w:t xml:space="preserve"> may be </w:t>
      </w:r>
      <w:r w:rsidR="00992107" w:rsidRPr="00D35086">
        <w:rPr>
          <w:color w:val="000000"/>
          <w:shd w:val="clear" w:color="auto" w:fill="FFFFFF"/>
        </w:rPr>
        <w:t>hinted</w:t>
      </w:r>
      <w:r w:rsidR="006D7223" w:rsidRPr="00D35086">
        <w:rPr>
          <w:color w:val="000000"/>
          <w:shd w:val="clear" w:color="auto" w:fill="FFFFFF"/>
        </w:rPr>
        <w:t xml:space="preserve"> at</w:t>
      </w:r>
      <w:r w:rsidR="00992107" w:rsidRPr="00D35086">
        <w:rPr>
          <w:color w:val="000000"/>
          <w:shd w:val="clear" w:color="auto" w:fill="FFFFFF"/>
        </w:rPr>
        <w:t xml:space="preserve"> by</w:t>
      </w:r>
      <w:r w:rsidR="00100BE8" w:rsidRPr="00D35086">
        <w:rPr>
          <w:color w:val="000000"/>
          <w:shd w:val="clear" w:color="auto" w:fill="FFFFFF"/>
        </w:rPr>
        <w:t xml:space="preserve"> article IV of the constitution</w:t>
      </w:r>
      <w:r w:rsidR="00992107" w:rsidRPr="00D35086">
        <w:rPr>
          <w:color w:val="000000"/>
          <w:shd w:val="clear" w:color="auto" w:fill="FFFFFF"/>
        </w:rPr>
        <w:t xml:space="preserve"> and the written work of our founding fathers (James Madison described our nascent government as “</w:t>
      </w:r>
      <w:r w:rsidR="00992107" w:rsidRPr="00D35086">
        <w:t>federal [in] nature, consisting of many coequal sovereignties”</w:t>
      </w:r>
      <w:r w:rsidR="00992107" w:rsidRPr="00D35086">
        <w:rPr>
          <w:rStyle w:val="EndnoteReference"/>
          <w:color w:val="000000"/>
          <w:shd w:val="clear" w:color="auto" w:fill="FFFFFF"/>
        </w:rPr>
        <w:endnoteReference w:id="25"/>
      </w:r>
      <w:r w:rsidR="00992107" w:rsidRPr="00D35086">
        <w:t>)</w:t>
      </w:r>
      <w:r w:rsidR="006D7223" w:rsidRPr="00D35086">
        <w:t xml:space="preserve">, but this </w:t>
      </w:r>
      <w:r w:rsidR="00861903" w:rsidRPr="00D35086">
        <w:t>poor</w:t>
      </w:r>
      <w:r w:rsidR="006D7223" w:rsidRPr="00D35086">
        <w:t xml:space="preserve"> foundation </w:t>
      </w:r>
      <w:r w:rsidR="00F14732" w:rsidRPr="00D35086">
        <w:t xml:space="preserve">does not </w:t>
      </w:r>
      <w:r w:rsidR="006D7223" w:rsidRPr="00D35086">
        <w:t xml:space="preserve">to </w:t>
      </w:r>
      <w:r w:rsidR="003971E7" w:rsidRPr="00D35086">
        <w:t>justify</w:t>
      </w:r>
      <w:r w:rsidR="006D7223" w:rsidRPr="00D35086">
        <w:t xml:space="preserve"> </w:t>
      </w:r>
      <w:r w:rsidR="00861903" w:rsidRPr="00D35086">
        <w:t>the</w:t>
      </w:r>
      <w:r w:rsidR="006D7223" w:rsidRPr="00D35086">
        <w:t xml:space="preserve"> </w:t>
      </w:r>
      <w:r w:rsidR="003971E7" w:rsidRPr="00D35086">
        <w:t>supremacy</w:t>
      </w:r>
      <w:r w:rsidR="006D7223" w:rsidRPr="00D35086">
        <w:t xml:space="preserve"> </w:t>
      </w:r>
      <w:r w:rsidR="00861903" w:rsidRPr="00D35086">
        <w:t xml:space="preserve">of the rights of states </w:t>
      </w:r>
      <w:r w:rsidR="006D7223" w:rsidRPr="00D35086">
        <w:t xml:space="preserve">over the </w:t>
      </w:r>
      <w:r w:rsidR="00861903" w:rsidRPr="00D35086">
        <w:t xml:space="preserve">rights of citizens under the </w:t>
      </w:r>
      <w:r w:rsidR="006D7223" w:rsidRPr="00D35086">
        <w:t xml:space="preserve">Equal Protection Clause. Even if one </w:t>
      </w:r>
      <w:r w:rsidR="00F14732" w:rsidRPr="00D35086">
        <w:t>holds</w:t>
      </w:r>
      <w:r w:rsidR="006D7223" w:rsidRPr="00D35086">
        <w:t xml:space="preserve"> that</w:t>
      </w:r>
      <w:r w:rsidR="00861903" w:rsidRPr="00D35086">
        <w:t xml:space="preserve"> all</w:t>
      </w:r>
      <w:r w:rsidR="006D7223" w:rsidRPr="00D35086">
        <w:t xml:space="preserve"> </w:t>
      </w:r>
      <w:r w:rsidR="003A4FD6" w:rsidRPr="00D35086">
        <w:t xml:space="preserve">states must be treated equally </w:t>
      </w:r>
      <w:r w:rsidR="00861903" w:rsidRPr="00D35086">
        <w:t>under federalism</w:t>
      </w:r>
      <w:r w:rsidR="003A4FD6" w:rsidRPr="00D35086">
        <w:t xml:space="preserve">, preclearance should have been found constitutional because it </w:t>
      </w:r>
      <w:r w:rsidR="003A4FD6" w:rsidRPr="00D35086">
        <w:rPr>
          <w:i/>
          <w:iCs/>
        </w:rPr>
        <w:t>does</w:t>
      </w:r>
      <w:r w:rsidR="003A4FD6" w:rsidRPr="00D35086">
        <w:t xml:space="preserve"> treat all states equally.</w:t>
      </w:r>
      <w:r w:rsidR="003A4FD6" w:rsidRPr="00D35086">
        <w:rPr>
          <w:color w:val="000000"/>
          <w:shd w:val="clear" w:color="auto" w:fill="FFFFFF"/>
        </w:rPr>
        <w:t xml:space="preserve"> It provides a set of voting rights requirements to which all states must adhere, and it includes a provision to “bail-out” states who comply with the requirements for ten years without federal intervention. If the VRA disproportionately effects southern states, it is only because those states disproportionality discriminate against minority voters. There is some sick irony in this </w:t>
      </w:r>
      <w:r w:rsidR="003A4FD6" w:rsidRPr="00D35086">
        <w:rPr>
          <w:color w:val="000000"/>
          <w:shd w:val="clear" w:color="auto" w:fill="FFFFFF"/>
        </w:rPr>
        <w:lastRenderedPageBreak/>
        <w:t>logic</w:t>
      </w:r>
      <w:r w:rsidR="00FA0903">
        <w:rPr>
          <w:color w:val="000000"/>
          <w:shd w:val="clear" w:color="auto" w:fill="FFFFFF"/>
        </w:rPr>
        <w:t>:</w:t>
      </w:r>
      <w:r w:rsidR="003A4FD6" w:rsidRPr="00D35086">
        <w:rPr>
          <w:color w:val="000000"/>
          <w:shd w:val="clear" w:color="auto" w:fill="FFFFFF"/>
        </w:rPr>
        <w:t> both the VRA and modern voter restriction laws discriminate not on their face but in practice, yet the Supreme Court only holds the former unconstitutional.</w:t>
      </w:r>
    </w:p>
    <w:p w14:paraId="6FEC3E04" w14:textId="092C0363" w:rsidR="003E7C3C" w:rsidRPr="00D35086" w:rsidRDefault="00EF53A6" w:rsidP="00754F80">
      <w:pPr>
        <w:spacing w:line="480" w:lineRule="auto"/>
        <w:ind w:firstLine="720"/>
      </w:pPr>
      <w:r w:rsidRPr="00D35086">
        <w:t>Furthermore</w:t>
      </w:r>
      <w:r w:rsidR="003A4FD6" w:rsidRPr="00D35086">
        <w:t xml:space="preserve">, </w:t>
      </w:r>
      <w:r w:rsidR="003A4FD6" w:rsidRPr="00D35086">
        <w:rPr>
          <w:color w:val="000000"/>
          <w:shd w:val="clear" w:color="auto" w:fill="FFFFFF"/>
        </w:rPr>
        <w:t xml:space="preserve">the Supreme Court’s argument that increased minority </w:t>
      </w:r>
      <w:r w:rsidR="00C278F3" w:rsidRPr="00D35086">
        <w:rPr>
          <w:color w:val="000000"/>
          <w:shd w:val="clear" w:color="auto" w:fill="FFFFFF"/>
        </w:rPr>
        <w:t>registration and turnout, which were in large part due to the ongoing success of the VRA,</w:t>
      </w:r>
      <w:r w:rsidRPr="00D35086">
        <w:rPr>
          <w:color w:val="000000"/>
          <w:shd w:val="clear" w:color="auto" w:fill="FFFFFF"/>
        </w:rPr>
        <w:t xml:space="preserve"> warrant </w:t>
      </w:r>
      <w:r w:rsidR="00C278F3" w:rsidRPr="00D35086">
        <w:rPr>
          <w:color w:val="000000"/>
          <w:shd w:val="clear" w:color="auto" w:fill="FFFFFF"/>
        </w:rPr>
        <w:t>its</w:t>
      </w:r>
      <w:r w:rsidRPr="00D35086">
        <w:rPr>
          <w:color w:val="000000"/>
          <w:shd w:val="clear" w:color="auto" w:fill="FFFFFF"/>
        </w:rPr>
        <w:t xml:space="preserve"> </w:t>
      </w:r>
      <w:r w:rsidR="00C278F3" w:rsidRPr="00D35086">
        <w:rPr>
          <w:color w:val="000000"/>
          <w:shd w:val="clear" w:color="auto" w:fill="FFFFFF"/>
        </w:rPr>
        <w:t xml:space="preserve">repeal is at best ignorant, and at worst willfully discriminatory. As Justice Ginsburg aptly phrased it, throwing out preclearance when it has worked and is continuing to work “is like </w:t>
      </w:r>
      <w:r w:rsidR="00C278F3" w:rsidRPr="00D35086">
        <w:t>throwing away your umbrella in a rainstorm because you are not getting wet”</w:t>
      </w:r>
      <w:r w:rsidR="00C278F3" w:rsidRPr="00D35086">
        <w:rPr>
          <w:rStyle w:val="EndnoteReference"/>
        </w:rPr>
        <w:endnoteReference w:id="26"/>
      </w:r>
      <w:r w:rsidR="00C278F3" w:rsidRPr="00D35086">
        <w:t>.</w:t>
      </w:r>
      <w:r w:rsidRPr="00D35086">
        <w:rPr>
          <w:color w:val="000000"/>
          <w:shd w:val="clear" w:color="auto" w:fill="FFFFFF"/>
        </w:rPr>
        <w:t xml:space="preserve"> </w:t>
      </w:r>
      <w:r w:rsidR="00C278F3" w:rsidRPr="00D35086">
        <w:rPr>
          <w:color w:val="000000"/>
          <w:shd w:val="clear" w:color="auto" w:fill="FFFFFF"/>
        </w:rPr>
        <w:t xml:space="preserve">The very fact that a state is subject to preclearance suggests that preclearance is still necessary; had Shelby Country gone even 10 years without federal intervention in their voting practices, they would not have been subject to preclearance according to the “bail-out” provision. </w:t>
      </w:r>
      <w:r w:rsidR="00C9774A" w:rsidRPr="00D35086">
        <w:rPr>
          <w:color w:val="000000"/>
          <w:shd w:val="clear" w:color="auto" w:fill="FFFFFF"/>
        </w:rPr>
        <w:t>Texas is a prime example of this repetitive cycle of VRA violations; the state has been found in violation of the Voting Rights Act in every redistricting cycle since 1970</w:t>
      </w:r>
      <w:r w:rsidR="00C9774A" w:rsidRPr="00D35086">
        <w:rPr>
          <w:rStyle w:val="EndnoteReference"/>
          <w:color w:val="000000"/>
          <w:shd w:val="clear" w:color="auto" w:fill="FFFFFF"/>
        </w:rPr>
        <w:endnoteReference w:id="27"/>
      </w:r>
      <w:r w:rsidR="00C9774A" w:rsidRPr="00D35086">
        <w:rPr>
          <w:color w:val="000000"/>
          <w:shd w:val="clear" w:color="auto" w:fill="FFFFFF"/>
        </w:rPr>
        <w:t xml:space="preserve">. </w:t>
      </w:r>
      <w:r w:rsidR="00BD5D6F" w:rsidRPr="00D35086">
        <w:rPr>
          <w:color w:val="000000"/>
          <w:shd w:val="clear" w:color="auto" w:fill="FFFFFF"/>
        </w:rPr>
        <w:t xml:space="preserve">We are now seven years out from Shelby, and we no longer have to hypothesize about the effects of the ruling. We know it had had a direct negative effect on voter participation, and minority voter participation in particular. </w:t>
      </w:r>
      <w:r w:rsidR="009B42E5" w:rsidRPr="00D35086">
        <w:t xml:space="preserve">The Brennan Center for Justice estimates that 2 million fewer voters would have been purged between 2012 and 2016 had the Supreme Court ruled against Shelby, </w:t>
      </w:r>
      <w:r w:rsidR="00BD5D6F" w:rsidRPr="00D35086">
        <w:t>and that a disproportionate number of these voters were purged in states previously subject to the preclearance requirement</w:t>
      </w:r>
      <w:r w:rsidR="00BD5D6F" w:rsidRPr="00D35086">
        <w:rPr>
          <w:rStyle w:val="EndnoteReference"/>
        </w:rPr>
        <w:endnoteReference w:id="28"/>
      </w:r>
      <w:r w:rsidR="00B04E22" w:rsidRPr="00D35086">
        <w:t xml:space="preserve">. </w:t>
      </w:r>
    </w:p>
    <w:p w14:paraId="7D9DAF89" w14:textId="7421EF4A" w:rsidR="00974977" w:rsidRPr="00D35086" w:rsidRDefault="00617E8C" w:rsidP="00754F80">
      <w:pPr>
        <w:spacing w:line="480" w:lineRule="auto"/>
        <w:ind w:firstLine="720"/>
        <w:rPr>
          <w:color w:val="000000"/>
          <w:shd w:val="clear" w:color="auto" w:fill="FFFFFF"/>
        </w:rPr>
      </w:pPr>
      <w:r w:rsidRPr="00D35086">
        <w:t>The</w:t>
      </w:r>
      <w:r w:rsidR="003E7C3C" w:rsidRPr="00D35086">
        <w:t xml:space="preserve"> difference between having the Federal government to preclear voting procedures instead of weighing in on them via later legal action, which can take years to make its way to the court after the act in question is perpetrated, is a meaningful one. </w:t>
      </w:r>
      <w:r w:rsidR="0006435E" w:rsidRPr="00D35086">
        <w:t>Consider</w:t>
      </w:r>
      <w:r w:rsidR="0098438F" w:rsidRPr="00D35086">
        <w:t xml:space="preserve"> SB 14,</w:t>
      </w:r>
      <w:r w:rsidR="0006435E" w:rsidRPr="00D35086">
        <w:t xml:space="preserve"> a</w:t>
      </w:r>
      <w:r w:rsidR="0098438F" w:rsidRPr="00D35086">
        <w:t xml:space="preserve"> </w:t>
      </w:r>
      <w:r w:rsidR="0006435E" w:rsidRPr="00D35086">
        <w:t xml:space="preserve">particularly restrictive </w:t>
      </w:r>
      <w:r w:rsidR="0098438F" w:rsidRPr="00D35086">
        <w:t>Texas</w:t>
      </w:r>
      <w:r w:rsidR="0006435E" w:rsidRPr="00D35086">
        <w:t xml:space="preserve"> voter ID law that left nearly six hundred thousand Texans without the documentation required to vote</w:t>
      </w:r>
      <w:r w:rsidR="0006435E" w:rsidRPr="00D35086">
        <w:rPr>
          <w:rStyle w:val="EndnoteReference"/>
        </w:rPr>
        <w:endnoteReference w:id="29"/>
      </w:r>
      <w:r w:rsidR="0006435E" w:rsidRPr="00D35086">
        <w:t xml:space="preserve">. While the law was initially struck down under preclearance, it was </w:t>
      </w:r>
      <w:r w:rsidR="00EA7765" w:rsidRPr="00D35086">
        <w:t xml:space="preserve">later </w:t>
      </w:r>
      <w:r w:rsidR="0006435E" w:rsidRPr="00D35086">
        <w:t>resurrected by the Texas state house after the Shelby ruling</w:t>
      </w:r>
      <w:r w:rsidR="00EA7765" w:rsidRPr="00D35086">
        <w:t xml:space="preserve"> and subsequently </w:t>
      </w:r>
      <w:r w:rsidR="00EA7765" w:rsidRPr="00D35086">
        <w:lastRenderedPageBreak/>
        <w:t>challenged by the NAACP and the League of United Latin American Citizens. These groups brought the case to a district judge who</w:t>
      </w:r>
      <w:r w:rsidR="0006435E" w:rsidRPr="00D35086">
        <w:t xml:space="preserve"> </w:t>
      </w:r>
      <w:r w:rsidR="00EA7765" w:rsidRPr="00D35086">
        <w:t>found that the law</w:t>
      </w:r>
      <w:r w:rsidR="0098438F" w:rsidRPr="00D35086">
        <w:t xml:space="preserve"> “create</w:t>
      </w:r>
      <w:r w:rsidR="00EA7765" w:rsidRPr="00D35086">
        <w:t>s</w:t>
      </w:r>
      <w:r w:rsidR="0098438F" w:rsidRPr="00D35086">
        <w:t xml:space="preserve"> an unconstitutional burden on the right to vote”, and that “</w:t>
      </w:r>
      <w:r w:rsidR="00F92EDD" w:rsidRPr="00D35086">
        <w:t>S.B. 14 constitutes an unconstitutional</w:t>
      </w:r>
      <w:r w:rsidR="0098438F" w:rsidRPr="00D35086">
        <w:t xml:space="preserve"> poll tax”</w:t>
      </w:r>
      <w:r w:rsidR="0098438F" w:rsidRPr="00D35086">
        <w:rPr>
          <w:rStyle w:val="EndnoteReference"/>
        </w:rPr>
        <w:endnoteReference w:id="30"/>
      </w:r>
      <w:r w:rsidR="00F92EDD" w:rsidRPr="00D35086">
        <w:t>.</w:t>
      </w:r>
      <w:r w:rsidR="0098438F" w:rsidRPr="00D35086">
        <w:t xml:space="preserve"> </w:t>
      </w:r>
      <w:r w:rsidR="00EA7765" w:rsidRPr="00D35086">
        <w:t>This ruling did not prevent Texas from enacting the new law</w:t>
      </w:r>
      <w:r w:rsidR="00D97611">
        <w:t xml:space="preserve"> however.</w:t>
      </w:r>
      <w:r w:rsidR="00EA7765" w:rsidRPr="00D35086">
        <w:t xml:space="preserve"> </w:t>
      </w:r>
      <w:r w:rsidR="00D97611">
        <w:t>T</w:t>
      </w:r>
      <w:r w:rsidR="00EA7765" w:rsidRPr="00D35086">
        <w:t xml:space="preserve">he state </w:t>
      </w:r>
      <w:r w:rsidR="00D97611">
        <w:t xml:space="preserve">obtained an </w:t>
      </w:r>
      <w:r w:rsidR="0098438F" w:rsidRPr="00D35086">
        <w:t xml:space="preserve">injunction against </w:t>
      </w:r>
      <w:r w:rsidR="00EA7765" w:rsidRPr="00D35086">
        <w:t>the</w:t>
      </w:r>
      <w:r w:rsidR="0098438F" w:rsidRPr="00D35086">
        <w:t xml:space="preserve"> ruling</w:t>
      </w:r>
      <w:r w:rsidR="00D97611">
        <w:t>,</w:t>
      </w:r>
      <w:r w:rsidR="0098438F" w:rsidRPr="00D35086">
        <w:t xml:space="preserve"> </w:t>
      </w:r>
      <w:r w:rsidR="00D97611">
        <w:t>which rendered h</w:t>
      </w:r>
      <w:r w:rsidR="00EA7765" w:rsidRPr="00D35086">
        <w:t>undreds of thousands of Texans unable to vote in the 2014 federal election</w:t>
      </w:r>
      <w:r w:rsidR="00D97611">
        <w:t>s</w:t>
      </w:r>
      <w:r w:rsidR="0098438F" w:rsidRPr="00D35086">
        <w:t xml:space="preserve">. </w:t>
      </w:r>
      <w:r w:rsidR="00AE43F1" w:rsidRPr="00D35086">
        <w:t xml:space="preserve">This </w:t>
      </w:r>
      <w:r w:rsidR="00D97611">
        <w:t xml:space="preserve">disenfranchisement </w:t>
      </w:r>
      <w:r w:rsidR="00AE43F1" w:rsidRPr="00D35086">
        <w:t xml:space="preserve">is the product of a VRA without preclearance. It subjects </w:t>
      </w:r>
      <w:r w:rsidR="00DF131C">
        <w:t>legal challenges to discriminatory voter laws</w:t>
      </w:r>
      <w:r w:rsidR="00AE43F1" w:rsidRPr="00D35086">
        <w:t xml:space="preserve"> to litigious delays that </w:t>
      </w:r>
      <w:r w:rsidR="00DF131C">
        <w:t>ultimately undermine their effectiveness</w:t>
      </w:r>
      <w:r w:rsidR="00AE43F1" w:rsidRPr="00D35086">
        <w:t xml:space="preserve">. </w:t>
      </w:r>
      <w:r w:rsidR="0098438F" w:rsidRPr="00D35086">
        <w:t xml:space="preserve">To ensure that states that have historically discriminated against minority voters do not continue to do so, </w:t>
      </w:r>
      <w:r w:rsidRPr="00D35086">
        <w:t xml:space="preserve">Congress must </w:t>
      </w:r>
      <w:r w:rsidR="00DF131C">
        <w:t>reinstate preclearance</w:t>
      </w:r>
      <w:r w:rsidRPr="00D35086">
        <w:t>.</w:t>
      </w:r>
    </w:p>
    <w:p w14:paraId="64E87477" w14:textId="2CA3DC79" w:rsidR="001A01C2" w:rsidRPr="00D35086" w:rsidRDefault="00617E8C" w:rsidP="00754F80">
      <w:pPr>
        <w:spacing w:line="480" w:lineRule="auto"/>
        <w:ind w:firstLine="720"/>
      </w:pPr>
      <w:r w:rsidRPr="00D35086">
        <w:rPr>
          <w:color w:val="000000"/>
          <w:shd w:val="clear" w:color="auto" w:fill="FFFFFF"/>
        </w:rPr>
        <w:t xml:space="preserve">This is exactly what House Democrats attempted to do in early 2019 </w:t>
      </w:r>
      <w:r w:rsidR="00CC44E0" w:rsidRPr="00D35086">
        <w:rPr>
          <w:color w:val="000000"/>
          <w:shd w:val="clear" w:color="auto" w:fill="FFFFFF"/>
        </w:rPr>
        <w:t xml:space="preserve">when </w:t>
      </w:r>
      <w:r w:rsidRPr="00D35086">
        <w:rPr>
          <w:color w:val="000000"/>
          <w:shd w:val="clear" w:color="auto" w:fill="FFFFFF"/>
        </w:rPr>
        <w:t xml:space="preserve">they </w:t>
      </w:r>
      <w:r w:rsidR="008E2BC8" w:rsidRPr="00D35086">
        <w:rPr>
          <w:color w:val="000000"/>
          <w:shd w:val="clear" w:color="auto" w:fill="FFFFFF"/>
        </w:rPr>
        <w:t>passed H.R.</w:t>
      </w:r>
      <w:r w:rsidR="00CC44E0" w:rsidRPr="00D35086">
        <w:rPr>
          <w:color w:val="000000"/>
          <w:shd w:val="clear" w:color="auto" w:fill="FFFFFF"/>
        </w:rPr>
        <w:t xml:space="preserve"> </w:t>
      </w:r>
      <w:r w:rsidR="008E2BC8" w:rsidRPr="00D35086">
        <w:rPr>
          <w:color w:val="000000"/>
          <w:shd w:val="clear" w:color="auto" w:fill="FFFFFF"/>
        </w:rPr>
        <w:t xml:space="preserve">1, </w:t>
      </w:r>
      <w:r w:rsidRPr="00D35086">
        <w:rPr>
          <w:color w:val="000000"/>
          <w:shd w:val="clear" w:color="auto" w:fill="FFFFFF"/>
        </w:rPr>
        <w:t>a sweeping</w:t>
      </w:r>
      <w:r w:rsidR="0051598E" w:rsidRPr="00D35086">
        <w:rPr>
          <w:color w:val="000000"/>
          <w:shd w:val="clear" w:color="auto" w:fill="FFFFFF"/>
        </w:rPr>
        <w:t xml:space="preserve"> bill that</w:t>
      </w:r>
      <w:r w:rsidR="006110D8" w:rsidRPr="00D35086">
        <w:rPr>
          <w:color w:val="000000"/>
          <w:shd w:val="clear" w:color="auto" w:fill="FFFFFF"/>
        </w:rPr>
        <w:t xml:space="preserve"> prohibit</w:t>
      </w:r>
      <w:r w:rsidR="00CC44E0" w:rsidRPr="00D35086">
        <w:rPr>
          <w:color w:val="000000"/>
          <w:shd w:val="clear" w:color="auto" w:fill="FFFFFF"/>
        </w:rPr>
        <w:t>s</w:t>
      </w:r>
      <w:r w:rsidR="006110D8" w:rsidRPr="00D35086">
        <w:rPr>
          <w:color w:val="000000"/>
          <w:shd w:val="clear" w:color="auto" w:fill="FFFFFF"/>
        </w:rPr>
        <w:t xml:space="preserve"> voter role purges, automatically register</w:t>
      </w:r>
      <w:r w:rsidRPr="00D35086">
        <w:rPr>
          <w:color w:val="000000"/>
          <w:shd w:val="clear" w:color="auto" w:fill="FFFFFF"/>
        </w:rPr>
        <w:t>s</w:t>
      </w:r>
      <w:r w:rsidR="006110D8" w:rsidRPr="00D35086">
        <w:rPr>
          <w:color w:val="000000"/>
          <w:shd w:val="clear" w:color="auto" w:fill="FFFFFF"/>
        </w:rPr>
        <w:t xml:space="preserve"> citizens to vote, </w:t>
      </w:r>
      <w:r w:rsidR="00202538" w:rsidRPr="00D35086">
        <w:rPr>
          <w:color w:val="000000"/>
          <w:shd w:val="clear" w:color="auto" w:fill="FFFFFF"/>
        </w:rPr>
        <w:t>set</w:t>
      </w:r>
      <w:r w:rsidR="00CC44E0" w:rsidRPr="00D35086">
        <w:rPr>
          <w:color w:val="000000"/>
          <w:shd w:val="clear" w:color="auto" w:fill="FFFFFF"/>
        </w:rPr>
        <w:t>s</w:t>
      </w:r>
      <w:r w:rsidR="00202538" w:rsidRPr="00D35086">
        <w:rPr>
          <w:color w:val="000000"/>
          <w:shd w:val="clear" w:color="auto" w:fill="FFFFFF"/>
        </w:rPr>
        <w:t xml:space="preserve"> limitations on </w:t>
      </w:r>
      <w:r w:rsidR="00CC44E0" w:rsidRPr="00D35086">
        <w:rPr>
          <w:color w:val="000000"/>
          <w:shd w:val="clear" w:color="auto" w:fill="FFFFFF"/>
        </w:rPr>
        <w:t>voter</w:t>
      </w:r>
      <w:r w:rsidR="00202538" w:rsidRPr="00D35086">
        <w:rPr>
          <w:color w:val="000000"/>
          <w:shd w:val="clear" w:color="auto" w:fill="FFFFFF"/>
        </w:rPr>
        <w:t xml:space="preserve"> ID requirements and </w:t>
      </w:r>
      <w:r w:rsidR="006110D8" w:rsidRPr="00D35086">
        <w:rPr>
          <w:color w:val="000000"/>
          <w:shd w:val="clear" w:color="auto" w:fill="FFFFFF"/>
        </w:rPr>
        <w:t>make</w:t>
      </w:r>
      <w:r w:rsidRPr="00D35086">
        <w:rPr>
          <w:color w:val="000000"/>
          <w:shd w:val="clear" w:color="auto" w:fill="FFFFFF"/>
        </w:rPr>
        <w:t>s</w:t>
      </w:r>
      <w:r w:rsidR="006110D8" w:rsidRPr="00D35086">
        <w:rPr>
          <w:color w:val="000000"/>
          <w:shd w:val="clear" w:color="auto" w:fill="FFFFFF"/>
        </w:rPr>
        <w:t xml:space="preserve"> election day a national holiday</w:t>
      </w:r>
      <w:r w:rsidR="0051598E" w:rsidRPr="00D35086">
        <w:rPr>
          <w:rStyle w:val="EndnoteReference"/>
          <w:color w:val="000000"/>
          <w:shd w:val="clear" w:color="auto" w:fill="FFFFFF"/>
        </w:rPr>
        <w:endnoteReference w:id="31"/>
      </w:r>
      <w:r w:rsidR="00202538" w:rsidRPr="00D35086">
        <w:rPr>
          <w:color w:val="000000"/>
          <w:shd w:val="clear" w:color="auto" w:fill="FFFFFF"/>
        </w:rPr>
        <w:t>.</w:t>
      </w:r>
      <w:r w:rsidR="0051598E" w:rsidRPr="00D35086">
        <w:rPr>
          <w:color w:val="000000"/>
          <w:shd w:val="clear" w:color="auto" w:fill="FFFFFF"/>
        </w:rPr>
        <w:t xml:space="preserve"> These </w:t>
      </w:r>
      <w:r w:rsidR="007445D0" w:rsidRPr="00D35086">
        <w:rPr>
          <w:color w:val="000000"/>
          <w:shd w:val="clear" w:color="auto" w:fill="FFFFFF"/>
        </w:rPr>
        <w:t>changes have been met with stiff opposition from Republican legislat</w:t>
      </w:r>
      <w:r w:rsidRPr="00D35086">
        <w:rPr>
          <w:color w:val="000000"/>
          <w:shd w:val="clear" w:color="auto" w:fill="FFFFFF"/>
        </w:rPr>
        <w:t>o</w:t>
      </w:r>
      <w:r w:rsidR="007445D0" w:rsidRPr="00D35086">
        <w:rPr>
          <w:color w:val="000000"/>
          <w:shd w:val="clear" w:color="auto" w:fill="FFFFFF"/>
        </w:rPr>
        <w:t>rs.</w:t>
      </w:r>
      <w:r w:rsidR="00202538" w:rsidRPr="00D35086">
        <w:rPr>
          <w:color w:val="000000"/>
          <w:shd w:val="clear" w:color="auto" w:fill="FFFFFF"/>
        </w:rPr>
        <w:t xml:space="preserve"> </w:t>
      </w:r>
      <w:r w:rsidR="00223ECB" w:rsidRPr="00D35086">
        <w:t>Kevin McCarthy, Republican congressman from California, opposed automatic registration because, “voting is a right, not a mandate”</w:t>
      </w:r>
      <w:r w:rsidR="00223ECB" w:rsidRPr="00D35086">
        <w:rPr>
          <w:rStyle w:val="EndnoteReference"/>
        </w:rPr>
        <w:endnoteReference w:id="32"/>
      </w:r>
      <w:r w:rsidR="00223ECB" w:rsidRPr="00D35086">
        <w:t>,</w:t>
      </w:r>
      <w:r w:rsidR="003A2F56" w:rsidRPr="00D35086">
        <w:t xml:space="preserve"> </w:t>
      </w:r>
      <w:r w:rsidRPr="00D35086">
        <w:t>implying that</w:t>
      </w:r>
      <w:r w:rsidR="00223ECB" w:rsidRPr="00D35086">
        <w:t xml:space="preserve"> automatic registration would simultaneously disenfranchise and </w:t>
      </w:r>
      <w:r w:rsidRPr="00D35086">
        <w:t>require voting</w:t>
      </w:r>
      <w:r w:rsidR="00223ECB" w:rsidRPr="00D35086">
        <w:t xml:space="preserve">, two </w:t>
      </w:r>
      <w:r w:rsidR="00681742" w:rsidRPr="00D35086">
        <w:t>false</w:t>
      </w:r>
      <w:r w:rsidR="00223ECB" w:rsidRPr="00D35086">
        <w:t xml:space="preserve"> conclusions.</w:t>
      </w:r>
      <w:r w:rsidR="00202538" w:rsidRPr="00D35086">
        <w:t xml:space="preserve"> </w:t>
      </w:r>
      <w:r w:rsidR="00202538" w:rsidRPr="00D35086">
        <w:rPr>
          <w:color w:val="000000"/>
          <w:shd w:val="clear" w:color="auto" w:fill="FFFFFF"/>
        </w:rPr>
        <w:t xml:space="preserve">Senate majority leader Mitch McConnell referred to the </w:t>
      </w:r>
      <w:r w:rsidR="00681742" w:rsidRPr="00D35086">
        <w:rPr>
          <w:color w:val="000000"/>
          <w:shd w:val="clear" w:color="auto" w:fill="FFFFFF"/>
        </w:rPr>
        <w:t>creation of a national election day as</w:t>
      </w:r>
      <w:r w:rsidR="00202538" w:rsidRPr="00D35086">
        <w:rPr>
          <w:color w:val="000000"/>
          <w:shd w:val="clear" w:color="auto" w:fill="FFFFFF"/>
        </w:rPr>
        <w:t xml:space="preserve"> a “power grab” and scoffed that it was “just what America needs, another paid holiday”</w:t>
      </w:r>
      <w:r w:rsidR="00202538" w:rsidRPr="00D35086">
        <w:rPr>
          <w:rStyle w:val="EndnoteReference"/>
          <w:color w:val="000000"/>
          <w:shd w:val="clear" w:color="auto" w:fill="FFFFFF"/>
        </w:rPr>
        <w:endnoteReference w:id="33"/>
      </w:r>
      <w:r w:rsidR="00681742" w:rsidRPr="00D35086">
        <w:rPr>
          <w:color w:val="000000"/>
          <w:shd w:val="clear" w:color="auto" w:fill="FFFFFF"/>
        </w:rPr>
        <w:t xml:space="preserve">, despite the fact that the idea enjoys </w:t>
      </w:r>
      <w:r w:rsidRPr="00D35086">
        <w:rPr>
          <w:color w:val="000000"/>
          <w:shd w:val="clear" w:color="auto" w:fill="FFFFFF"/>
        </w:rPr>
        <w:t>broad</w:t>
      </w:r>
      <w:r w:rsidR="00681742" w:rsidRPr="00D35086">
        <w:rPr>
          <w:color w:val="000000"/>
          <w:shd w:val="clear" w:color="auto" w:fill="FFFFFF"/>
        </w:rPr>
        <w:t xml:space="preserve"> support from the American people</w:t>
      </w:r>
      <w:r w:rsidRPr="00D35086">
        <w:rPr>
          <w:color w:val="000000"/>
          <w:shd w:val="clear" w:color="auto" w:fill="FFFFFF"/>
        </w:rPr>
        <w:t>.</w:t>
      </w:r>
      <w:r w:rsidR="00681742" w:rsidRPr="00D35086">
        <w:rPr>
          <w:color w:val="000000"/>
          <w:shd w:val="clear" w:color="auto" w:fill="FFFFFF"/>
        </w:rPr>
        <w:t xml:space="preserve"> </w:t>
      </w:r>
      <w:r w:rsidRPr="00D35086">
        <w:rPr>
          <w:color w:val="000000"/>
          <w:shd w:val="clear" w:color="auto" w:fill="FFFFFF"/>
        </w:rPr>
        <w:t>A</w:t>
      </w:r>
      <w:r w:rsidR="00681742" w:rsidRPr="00D35086">
        <w:rPr>
          <w:color w:val="000000"/>
          <w:shd w:val="clear" w:color="auto" w:fill="FFFFFF"/>
        </w:rPr>
        <w:t xml:space="preserve"> 2018 Pew Research Center survey found that 71 percent of Democrats and 59 percent of Republicans support making election day a national holiday</w:t>
      </w:r>
      <w:r w:rsidR="00681742" w:rsidRPr="00D35086">
        <w:rPr>
          <w:rStyle w:val="EndnoteReference"/>
          <w:color w:val="000000"/>
          <w:shd w:val="clear" w:color="auto" w:fill="FFFFFF"/>
        </w:rPr>
        <w:endnoteReference w:id="34"/>
      </w:r>
      <w:r w:rsidR="00681742" w:rsidRPr="00D35086">
        <w:rPr>
          <w:color w:val="000000"/>
          <w:shd w:val="clear" w:color="auto" w:fill="FFFFFF"/>
        </w:rPr>
        <w:t>.</w:t>
      </w:r>
      <w:r w:rsidR="00681742" w:rsidRPr="00D35086">
        <w:t xml:space="preserve"> </w:t>
      </w:r>
      <w:r w:rsidR="00C801D7" w:rsidRPr="00D35086">
        <w:rPr>
          <w:color w:val="000000"/>
          <w:shd w:val="clear" w:color="auto" w:fill="FFFFFF"/>
        </w:rPr>
        <w:t xml:space="preserve">Any politician who truly cares about expanding the </w:t>
      </w:r>
      <w:r w:rsidR="00D97611" w:rsidRPr="00D35086">
        <w:rPr>
          <w:color w:val="000000"/>
          <w:shd w:val="clear" w:color="auto" w:fill="FFFFFF"/>
        </w:rPr>
        <w:t>franchise</w:t>
      </w:r>
      <w:r w:rsidR="00C801D7" w:rsidRPr="00D35086">
        <w:rPr>
          <w:color w:val="000000"/>
          <w:shd w:val="clear" w:color="auto" w:fill="FFFFFF"/>
        </w:rPr>
        <w:t xml:space="preserve"> should be in favor of these policies</w:t>
      </w:r>
      <w:r w:rsidRPr="00D35086">
        <w:rPr>
          <w:color w:val="000000"/>
          <w:shd w:val="clear" w:color="auto" w:fill="FFFFFF"/>
        </w:rPr>
        <w:t>—</w:t>
      </w:r>
      <w:r w:rsidR="001A01C2" w:rsidRPr="00D35086">
        <w:rPr>
          <w:color w:val="000000"/>
          <w:shd w:val="clear" w:color="auto" w:fill="FFFFFF"/>
        </w:rPr>
        <w:t xml:space="preserve"> but Republicans in Congress </w:t>
      </w:r>
      <w:r w:rsidRPr="00D35086">
        <w:rPr>
          <w:color w:val="000000"/>
          <w:shd w:val="clear" w:color="auto" w:fill="FFFFFF"/>
        </w:rPr>
        <w:t>have shown</w:t>
      </w:r>
      <w:r w:rsidR="00CC44E0" w:rsidRPr="00D35086">
        <w:rPr>
          <w:color w:val="000000"/>
          <w:shd w:val="clear" w:color="auto" w:fill="FFFFFF"/>
        </w:rPr>
        <w:t xml:space="preserve"> that they have</w:t>
      </w:r>
      <w:r w:rsidRPr="00D35086">
        <w:rPr>
          <w:color w:val="000000"/>
          <w:shd w:val="clear" w:color="auto" w:fill="FFFFFF"/>
        </w:rPr>
        <w:t xml:space="preserve"> no desire to make it easier to vote or expand the franchise to anyone </w:t>
      </w:r>
      <w:r w:rsidR="00CC44E0" w:rsidRPr="00D35086">
        <w:rPr>
          <w:color w:val="000000"/>
          <w:shd w:val="clear" w:color="auto" w:fill="FFFFFF"/>
        </w:rPr>
        <w:t>who won’t vote for them.</w:t>
      </w:r>
    </w:p>
    <w:p w14:paraId="7E3CED04" w14:textId="134854CC" w:rsidR="00312492" w:rsidRPr="00D35086" w:rsidRDefault="00681742" w:rsidP="00754F80">
      <w:pPr>
        <w:spacing w:line="480" w:lineRule="auto"/>
        <w:ind w:firstLine="720"/>
        <w:rPr>
          <w:b/>
          <w:bCs/>
        </w:rPr>
      </w:pPr>
      <w:r w:rsidRPr="00D35086">
        <w:lastRenderedPageBreak/>
        <w:t>Opposition to expanding the franchise is not limited to Republican</w:t>
      </w:r>
      <w:r w:rsidR="007445D0" w:rsidRPr="00D35086">
        <w:t>s in Congress</w:t>
      </w:r>
      <w:r w:rsidR="00617A6B">
        <w:t>.</w:t>
      </w:r>
      <w:r w:rsidRPr="00D35086">
        <w:t xml:space="preserve"> President Trump </w:t>
      </w:r>
      <w:r w:rsidR="000818B1" w:rsidRPr="00D35086">
        <w:t xml:space="preserve">has been </w:t>
      </w:r>
      <w:r w:rsidRPr="00D35086">
        <w:t>more than</w:t>
      </w:r>
      <w:r w:rsidR="000818B1" w:rsidRPr="00D35086">
        <w:t xml:space="preserve"> happy to join the states in the suppression of voting rights</w:t>
      </w:r>
      <w:r w:rsidR="00BD1969" w:rsidRPr="00D35086">
        <w:t xml:space="preserve">. </w:t>
      </w:r>
      <w:r w:rsidR="00BB1DCA" w:rsidRPr="00D35086">
        <w:t>Most recently, this suppression has taken the form of Trump’s opposition to state initiated vote-by-mail expansions</w:t>
      </w:r>
      <w:r w:rsidR="00D00218" w:rsidRPr="00D35086">
        <w:t>, especially important now that we must conduct an election in the midst of the coronavirus pandemic.</w:t>
      </w:r>
      <w:r w:rsidR="00970958" w:rsidRPr="00D35086">
        <w:t xml:space="preserve"> </w:t>
      </w:r>
      <w:r w:rsidR="00312492" w:rsidRPr="00D35086">
        <w:t>Vote-by-mail is a popular program that enjoys bipartisan support</w:t>
      </w:r>
      <w:r w:rsidR="003E7C3C" w:rsidRPr="00D35086">
        <w:t xml:space="preserve"> and</w:t>
      </w:r>
      <w:r w:rsidR="00970958" w:rsidRPr="00D35086">
        <w:t xml:space="preserve"> </w:t>
      </w:r>
      <w:r w:rsidR="003E7C3C" w:rsidRPr="00D35086">
        <w:t>e</w:t>
      </w:r>
      <w:r w:rsidR="00970958" w:rsidRPr="00D35086">
        <w:t xml:space="preserve">leven of the 16 states with restrictions on absentee voting have eased them in light of the coronavirus. Still, some conservative groups have headed Trump’s call. True the Vote, </w:t>
      </w:r>
      <w:r w:rsidR="003E7C3C" w:rsidRPr="00D35086">
        <w:t xml:space="preserve">a conservative vote-monitoring organization </w:t>
      </w:r>
      <w:r w:rsidR="007D2B9E" w:rsidRPr="00D35086">
        <w:t>whose members have physically impeded and harassed voters at the ballot box</w:t>
      </w:r>
      <w:r w:rsidR="007D2B9E" w:rsidRPr="00D35086">
        <w:rPr>
          <w:rStyle w:val="EndnoteReference"/>
        </w:rPr>
        <w:endnoteReference w:id="35"/>
      </w:r>
      <w:r w:rsidR="007D2B9E" w:rsidRPr="00D35086">
        <w:t>,</w:t>
      </w:r>
      <w:r w:rsidR="00970958" w:rsidRPr="00D35086">
        <w:t xml:space="preserve"> </w:t>
      </w:r>
      <w:r w:rsidR="007D2B9E" w:rsidRPr="00D35086">
        <w:t>i</w:t>
      </w:r>
      <w:r w:rsidR="00970958" w:rsidRPr="00D35086">
        <w:t>s suing to end vote-by-mail in Nevada and Virginia</w:t>
      </w:r>
      <w:r w:rsidR="00B70E9B" w:rsidRPr="00D35086">
        <w:t xml:space="preserve"> arguing in an extraordinary act of cognitive dissonance that it </w:t>
      </w:r>
      <w:r w:rsidR="00921D79" w:rsidRPr="00D35086">
        <w:t>would</w:t>
      </w:r>
      <w:r w:rsidR="007D2B9E" w:rsidRPr="00D35086">
        <w:t xml:space="preserve"> “result in the disenfranchisement of voters”</w:t>
      </w:r>
      <w:r w:rsidR="007D2B9E" w:rsidRPr="00D35086">
        <w:rPr>
          <w:rStyle w:val="EndnoteReference"/>
        </w:rPr>
        <w:endnoteReference w:id="36"/>
      </w:r>
      <w:r w:rsidR="006276B0" w:rsidRPr="00D35086">
        <w:t>.</w:t>
      </w:r>
      <w:r w:rsidR="00970958" w:rsidRPr="00D35086">
        <w:t xml:space="preserve"> Some conservative state houses have also </w:t>
      </w:r>
      <w:r w:rsidR="00B70E9B" w:rsidRPr="00D35086">
        <w:t>opposed vote-by-mail</w:t>
      </w:r>
      <w:r w:rsidR="00970958" w:rsidRPr="00D35086">
        <w:t xml:space="preserve">. Oklahoma </w:t>
      </w:r>
      <w:r w:rsidR="00312492" w:rsidRPr="00D35086">
        <w:t>defended a law in court that required absentee ballots to</w:t>
      </w:r>
      <w:r w:rsidR="007D2B9E" w:rsidRPr="00D35086">
        <w:t xml:space="preserve"> </w:t>
      </w:r>
      <w:r w:rsidR="00312492" w:rsidRPr="00D35086">
        <w:t>be signed by a notary public</w:t>
      </w:r>
      <w:r w:rsidR="00312492" w:rsidRPr="00D35086">
        <w:rPr>
          <w:rStyle w:val="EndnoteReference"/>
        </w:rPr>
        <w:endnoteReference w:id="37"/>
      </w:r>
      <w:r w:rsidR="00312492" w:rsidRPr="00D35086">
        <w:t xml:space="preserve"> and the Louisiana House rejected a bill </w:t>
      </w:r>
      <w:r w:rsidR="00B70E9B" w:rsidRPr="00D35086">
        <w:t xml:space="preserve">along party lines </w:t>
      </w:r>
      <w:r w:rsidR="00312492" w:rsidRPr="00D35086">
        <w:t>that would have allowed no-excuse absentee voting</w:t>
      </w:r>
      <w:r w:rsidR="00312492" w:rsidRPr="00D35086">
        <w:rPr>
          <w:rStyle w:val="EndnoteReference"/>
        </w:rPr>
        <w:endnoteReference w:id="38"/>
      </w:r>
      <w:r w:rsidR="00312492" w:rsidRPr="00D35086">
        <w:t>.</w:t>
      </w:r>
      <w:r w:rsidR="00312492" w:rsidRPr="00D35086">
        <w:rPr>
          <w:b/>
          <w:bCs/>
        </w:rPr>
        <w:t xml:space="preserve"> </w:t>
      </w:r>
      <w:r w:rsidR="00312492" w:rsidRPr="00D35086">
        <w:t>Trump’s motives for opposing expansion are unclear because it has been proven that vote-by-mail does not favor one party over another</w:t>
      </w:r>
      <w:r w:rsidR="00312492" w:rsidRPr="00D35086">
        <w:rPr>
          <w:rStyle w:val="EndnoteReference"/>
        </w:rPr>
        <w:endnoteReference w:id="39"/>
      </w:r>
      <w:r w:rsidR="00312492" w:rsidRPr="00D35086">
        <w:t xml:space="preserve">. Nevertheless, Trump </w:t>
      </w:r>
      <w:r w:rsidR="00312492" w:rsidRPr="00D35086">
        <w:rPr>
          <w:i/>
          <w:iCs/>
        </w:rPr>
        <w:t>believes</w:t>
      </w:r>
      <w:r w:rsidR="00312492" w:rsidRPr="00D35086">
        <w:t xml:space="preserve"> the policy will hurt him, and is willing to force voters to choose between their health and their right to vote because of it.</w:t>
      </w:r>
    </w:p>
    <w:p w14:paraId="5E065B16" w14:textId="6C5804E7" w:rsidR="00312492" w:rsidRPr="00D35086" w:rsidRDefault="005A497D" w:rsidP="00754F80">
      <w:pPr>
        <w:spacing w:line="480" w:lineRule="auto"/>
        <w:ind w:firstLine="720"/>
      </w:pPr>
      <w:r w:rsidRPr="00D35086">
        <w:t>While Trump cannot compel states to shut down vote by mail efforts, he can control the agency responsible for deliver</w:t>
      </w:r>
      <w:r w:rsidR="00921D79" w:rsidRPr="00D35086">
        <w:t>ing</w:t>
      </w:r>
      <w:r w:rsidRPr="00D35086">
        <w:t xml:space="preserve"> those vote-by-mail</w:t>
      </w:r>
      <w:r w:rsidR="00921D79" w:rsidRPr="00D35086">
        <w:t xml:space="preserve"> ballots</w:t>
      </w:r>
      <w:r w:rsidRPr="00D35086">
        <w:t xml:space="preserve">: the U.S. </w:t>
      </w:r>
      <w:r w:rsidR="008A738A" w:rsidRPr="00D35086">
        <w:t>Postal</w:t>
      </w:r>
      <w:r w:rsidRPr="00D35086">
        <w:t xml:space="preserve"> </w:t>
      </w:r>
      <w:r w:rsidR="008A738A" w:rsidRPr="00D35086">
        <w:t>Service</w:t>
      </w:r>
      <w:r w:rsidRPr="00D35086">
        <w:t>.</w:t>
      </w:r>
      <w:r w:rsidR="00F93AA2" w:rsidRPr="00D35086">
        <w:t xml:space="preserve"> </w:t>
      </w:r>
      <w:r w:rsidRPr="00D35086">
        <w:t>While Trump would probably not go so far as to forbid the postal service from deliver</w:t>
      </w:r>
      <w:r w:rsidR="00C91EA1" w:rsidRPr="00D35086">
        <w:t>ing</w:t>
      </w:r>
      <w:r w:rsidRPr="00D35086">
        <w:t xml:space="preserve"> ballots, he </w:t>
      </w:r>
      <w:r w:rsidR="00784935" w:rsidRPr="00D35086">
        <w:t>has threatened to</w:t>
      </w:r>
      <w:r w:rsidRPr="00D35086">
        <w:t xml:space="preserve"> withhold</w:t>
      </w:r>
      <w:r w:rsidR="00F93AA2" w:rsidRPr="00D35086">
        <w:t xml:space="preserve"> a $10 billion</w:t>
      </w:r>
      <w:r w:rsidRPr="00D35086">
        <w:t xml:space="preserve"> </w:t>
      </w:r>
      <w:r w:rsidR="00F93AA2" w:rsidRPr="00D35086">
        <w:t>federal loan</w:t>
      </w:r>
      <w:r w:rsidRPr="00D35086">
        <w:t xml:space="preserve"> from the agency</w:t>
      </w:r>
      <w:r w:rsidR="00F93AA2" w:rsidRPr="00D35086">
        <w:rPr>
          <w:rStyle w:val="EndnoteReference"/>
        </w:rPr>
        <w:endnoteReference w:id="40"/>
      </w:r>
      <w:r w:rsidR="00784935" w:rsidRPr="00D35086">
        <w:t xml:space="preserve">, </w:t>
      </w:r>
      <w:r w:rsidR="003971E7" w:rsidRPr="00D35086">
        <w:t>which could weaken</w:t>
      </w:r>
      <w:r w:rsidR="00784935" w:rsidRPr="00D35086">
        <w:t xml:space="preserve"> its infrastructure to such a degree </w:t>
      </w:r>
      <w:r w:rsidRPr="00D35086">
        <w:t>that state governors</w:t>
      </w:r>
      <w:r w:rsidR="00784935" w:rsidRPr="00D35086">
        <w:t xml:space="preserve"> </w:t>
      </w:r>
      <w:r w:rsidRPr="00D35086">
        <w:t xml:space="preserve">decide </w:t>
      </w:r>
      <w:r w:rsidR="00784935" w:rsidRPr="00D35086">
        <w:t xml:space="preserve">a full vote-by-mail election </w:t>
      </w:r>
      <w:r w:rsidR="003971E7" w:rsidRPr="00D35086">
        <w:t>are</w:t>
      </w:r>
      <w:r w:rsidR="00784935" w:rsidRPr="00D35086">
        <w:t xml:space="preserve"> unfeasible </w:t>
      </w:r>
      <w:r w:rsidR="008A738A" w:rsidRPr="00D35086">
        <w:t>and revert to in-person elections</w:t>
      </w:r>
      <w:r w:rsidR="00784935" w:rsidRPr="00D35086">
        <w:t xml:space="preserve"> </w:t>
      </w:r>
      <w:r w:rsidR="008A738A" w:rsidRPr="00D35086">
        <w:t>despite the risk</w:t>
      </w:r>
      <w:r w:rsidR="003971E7" w:rsidRPr="00D35086">
        <w:t>s of coronavirus transmission.</w:t>
      </w:r>
      <w:r w:rsidR="00F93AA2" w:rsidRPr="00D35086">
        <w:t xml:space="preserve"> </w:t>
      </w:r>
      <w:r w:rsidR="001D01B6" w:rsidRPr="00D35086">
        <w:t xml:space="preserve">While </w:t>
      </w:r>
      <w:r w:rsidR="001D01B6" w:rsidRPr="00D35086">
        <w:lastRenderedPageBreak/>
        <w:t>Trump has heretofore been unable to withhold the loan, one of the five members of the USPS board of governors recently resigned due to the capitulation of fellow board members to executive branch conditions for receipt of the loan</w:t>
      </w:r>
      <w:r w:rsidR="001D01B6" w:rsidRPr="00D35086">
        <w:rPr>
          <w:rStyle w:val="EndnoteReference"/>
        </w:rPr>
        <w:endnoteReference w:id="41"/>
      </w:r>
      <w:r w:rsidR="001D01B6" w:rsidRPr="00D35086">
        <w:t xml:space="preserve">. </w:t>
      </w:r>
      <w:r w:rsidR="00737F10" w:rsidRPr="00D35086">
        <w:t xml:space="preserve">Aside from defunding, Trump has asserted his control over the agency by appointing RNC convention finance chairman and Trump mega-donor Louis </w:t>
      </w:r>
      <w:proofErr w:type="spellStart"/>
      <w:r w:rsidR="00737F10" w:rsidRPr="00D35086">
        <w:t>DeJoy</w:t>
      </w:r>
      <w:proofErr w:type="spellEnd"/>
      <w:r w:rsidR="00737F10" w:rsidRPr="00D35086">
        <w:t xml:space="preserve"> as postmaster general, who </w:t>
      </w:r>
      <w:r w:rsidR="00CC44E0" w:rsidRPr="00D35086">
        <w:t>has donated</w:t>
      </w:r>
      <w:r w:rsidR="00737F10" w:rsidRPr="00D35086">
        <w:t xml:space="preserve"> a total of $2.5 million to Republican state parties, committees and candidates since 2016</w:t>
      </w:r>
      <w:r w:rsidR="00737F10" w:rsidRPr="00D35086">
        <w:rPr>
          <w:rStyle w:val="EndnoteReference"/>
        </w:rPr>
        <w:endnoteReference w:id="42"/>
      </w:r>
      <w:r w:rsidR="00F93AA2" w:rsidRPr="00D35086">
        <w:t>.</w:t>
      </w:r>
      <w:r w:rsidR="00737F10" w:rsidRPr="00D35086">
        <w:t xml:space="preserve"> </w:t>
      </w:r>
      <w:proofErr w:type="spellStart"/>
      <w:r w:rsidR="003342E4" w:rsidRPr="00D35086">
        <w:t>DeJoy’s</w:t>
      </w:r>
      <w:proofErr w:type="spellEnd"/>
      <w:r w:rsidR="00737F10" w:rsidRPr="00D35086">
        <w:t xml:space="preserve"> financial ties to the president are troubling considering that the agency he </w:t>
      </w:r>
      <w:r w:rsidR="003342E4" w:rsidRPr="00D35086">
        <w:t>administers</w:t>
      </w:r>
      <w:r w:rsidR="00737F10" w:rsidRPr="00D35086">
        <w:t xml:space="preserve"> will </w:t>
      </w:r>
      <w:r w:rsidR="003342E4" w:rsidRPr="00D35086">
        <w:t>soon</w:t>
      </w:r>
      <w:r w:rsidR="00737F10" w:rsidRPr="00D35086">
        <w:t xml:space="preserve"> be responsible for </w:t>
      </w:r>
      <w:r w:rsidR="003342E4" w:rsidRPr="00D35086">
        <w:t>delivering millions of vote-by-mail ballots</w:t>
      </w:r>
      <w:r w:rsidR="001C160C" w:rsidRPr="00D35086">
        <w:t>.</w:t>
      </w:r>
      <w:r w:rsidR="00CC44E0" w:rsidRPr="00D35086">
        <w:t xml:space="preserve"> </w:t>
      </w:r>
    </w:p>
    <w:p w14:paraId="27BFF620" w14:textId="77777777" w:rsidR="000C68BA" w:rsidRDefault="003342E4" w:rsidP="000C68BA">
      <w:pPr>
        <w:spacing w:line="480" w:lineRule="auto"/>
        <w:ind w:firstLine="720"/>
      </w:pPr>
      <w:r w:rsidRPr="00D35086">
        <w:t xml:space="preserve">Despite his threats, </w:t>
      </w:r>
      <w:r w:rsidR="00AE43F1" w:rsidRPr="00D35086">
        <w:t xml:space="preserve">Trump does not have the legal authority to withhold funds from the USPS. </w:t>
      </w:r>
      <w:r w:rsidR="005A61FD" w:rsidRPr="00D35086">
        <w:t xml:space="preserve">The Impoundment Control Act of 1974, passed in response to executive overreach during the Nixon administration, requires the president to release federal funds to their intended recipients. Whether he has the political authority to do so is another question. It would not be unprecedented: In July 2019, Trump refused to release congressionally approved funds for Ukrainian military aid. While the House did impeach Trump for his dealings with the Ukraine, that justification for the impeachment lay in the </w:t>
      </w:r>
      <w:r w:rsidR="005A61FD" w:rsidRPr="00D35086">
        <w:rPr>
          <w:i/>
          <w:iCs/>
        </w:rPr>
        <w:t>exchange</w:t>
      </w:r>
      <w:r w:rsidR="005A61FD" w:rsidRPr="00D35086">
        <w:t xml:space="preserve"> of funds for political dirt, not in the withholding of funds themselves. For this violation, Trump remains </w:t>
      </w:r>
      <w:r w:rsidR="00617A6B" w:rsidRPr="00D35086">
        <w:t>uncensored</w:t>
      </w:r>
      <w:r w:rsidR="005A61FD" w:rsidRPr="00D35086">
        <w:t>, implying that he could successfully wield the power again</w:t>
      </w:r>
      <w:r w:rsidR="00617A6B">
        <w:t>,</w:t>
      </w:r>
      <w:r w:rsidR="005A61FD" w:rsidRPr="00D35086">
        <w:t xml:space="preserve"> even to </w:t>
      </w:r>
      <w:r w:rsidR="00AE43F1" w:rsidRPr="00D35086">
        <w:t>interfere with</w:t>
      </w:r>
      <w:r w:rsidR="005A61FD" w:rsidRPr="00D35086">
        <w:t xml:space="preserve"> </w:t>
      </w:r>
      <w:r w:rsidR="00AE43F1" w:rsidRPr="00D35086">
        <w:t>the</w:t>
      </w:r>
      <w:r w:rsidR="005A61FD" w:rsidRPr="00D35086">
        <w:t xml:space="preserve"> </w:t>
      </w:r>
      <w:r w:rsidR="00AE43F1" w:rsidRPr="00D35086">
        <w:t>upcoming election</w:t>
      </w:r>
      <w:r w:rsidR="005A61FD" w:rsidRPr="00D35086">
        <w:t xml:space="preserve">. Had Congress meaningfully punished the president for withholding funds </w:t>
      </w:r>
      <w:r w:rsidR="00AE43F1" w:rsidRPr="00D35086">
        <w:t xml:space="preserve">to the Ukraine, we might not find ourselves in this situation. Past congressional inaction has left us with a president, who </w:t>
      </w:r>
      <w:r w:rsidR="004710EA" w:rsidRPr="00D35086">
        <w:t xml:space="preserve">could, </w:t>
      </w:r>
      <w:r w:rsidR="00AE43F1" w:rsidRPr="00D35086">
        <w:t>in his own words, “could stand in the middle of 5</w:t>
      </w:r>
      <w:r w:rsidR="00AE43F1" w:rsidRPr="00D35086">
        <w:rPr>
          <w:vertAlign w:val="superscript"/>
        </w:rPr>
        <w:t>th</w:t>
      </w:r>
      <w:r w:rsidR="00AE43F1" w:rsidRPr="00D35086">
        <w:t xml:space="preserve"> Avenue and shoot </w:t>
      </w:r>
      <w:r w:rsidR="004710EA" w:rsidRPr="00D35086">
        <w:t>someone”</w:t>
      </w:r>
      <w:r w:rsidR="004710EA" w:rsidRPr="00D35086">
        <w:rPr>
          <w:rStyle w:val="EndnoteReference"/>
        </w:rPr>
        <w:endnoteReference w:id="43"/>
      </w:r>
      <w:r w:rsidR="00555378" w:rsidRPr="00D35086">
        <w:t>. If he believes he could get away with murder, surely</w:t>
      </w:r>
      <w:r w:rsidR="00921D79" w:rsidRPr="00D35086">
        <w:t>,</w:t>
      </w:r>
      <w:r w:rsidR="00555378" w:rsidRPr="00D35086">
        <w:t xml:space="preserve"> he believes he could get away with election </w:t>
      </w:r>
      <w:r w:rsidR="00921D79" w:rsidRPr="00D35086">
        <w:t>fraud</w:t>
      </w:r>
      <w:r w:rsidR="00555378" w:rsidRPr="00D35086">
        <w:t>.</w:t>
      </w:r>
    </w:p>
    <w:p w14:paraId="7E56471B" w14:textId="1D1773BE" w:rsidR="00CE4D15" w:rsidRPr="000C68BA" w:rsidRDefault="006A74B7" w:rsidP="000C68BA">
      <w:pPr>
        <w:spacing w:line="480" w:lineRule="auto"/>
        <w:ind w:firstLine="720"/>
      </w:pPr>
      <w:bookmarkStart w:id="0" w:name="_GoBack"/>
      <w:bookmarkEnd w:id="0"/>
      <w:r w:rsidRPr="00D35086">
        <w:lastRenderedPageBreak/>
        <w:t>Donald Trump embodies our nation’s worst characteristics</w:t>
      </w:r>
      <w:r w:rsidR="000C68BA">
        <w:t>:</w:t>
      </w:r>
      <w:r w:rsidRPr="00D35086">
        <w:t xml:space="preserve"> its bigotry, its violence, its hate</w:t>
      </w:r>
      <w:r w:rsidR="000C68BA">
        <w:t>,</w:t>
      </w:r>
      <w:r w:rsidRPr="00D35086">
        <w:t> while being void of its best</w:t>
      </w:r>
      <w:r w:rsidR="000C68BA">
        <w:t>:</w:t>
      </w:r>
      <w:r w:rsidRPr="00D35086">
        <w:t xml:space="preserve"> its inclusivity, its compassion, its hope. November is an opportunity for the country to decide which side of America will occupy our </w:t>
      </w:r>
      <w:r w:rsidR="001C160C" w:rsidRPr="00D35086">
        <w:t xml:space="preserve">current </w:t>
      </w:r>
      <w:r w:rsidRPr="00D35086">
        <w:t xml:space="preserve">moment. </w:t>
      </w:r>
      <w:r w:rsidR="00F67E12" w:rsidRPr="00D35086">
        <w:t xml:space="preserve">These </w:t>
      </w:r>
      <w:r w:rsidRPr="00D35086">
        <w:t xml:space="preserve">high </w:t>
      </w:r>
      <w:r w:rsidR="00F67E12" w:rsidRPr="00D35086">
        <w:t>stakes demand a free and fair election</w:t>
      </w:r>
      <w:r w:rsidR="000C68BA">
        <w:t>. R</w:t>
      </w:r>
      <w:r w:rsidR="00F67E12" w:rsidRPr="00D35086">
        <w:t xml:space="preserve">estrictive voting laws and the </w:t>
      </w:r>
      <w:r w:rsidR="000C68BA">
        <w:t>dangers</w:t>
      </w:r>
      <w:r w:rsidR="00F67E12" w:rsidRPr="00D35086">
        <w:t xml:space="preserve"> of the coronavirus</w:t>
      </w:r>
      <w:r w:rsidRPr="00D35086">
        <w:t xml:space="preserve"> pandemic</w:t>
      </w:r>
      <w:r w:rsidR="00F67E12" w:rsidRPr="00D35086">
        <w:t xml:space="preserve"> threaten </w:t>
      </w:r>
      <w:r w:rsidR="000C68BA">
        <w:t>our ability to conduct one</w:t>
      </w:r>
      <w:r w:rsidRPr="00D35086">
        <w:t>.</w:t>
      </w:r>
      <w:r w:rsidR="00F67E12" w:rsidRPr="00D35086">
        <w:t xml:space="preserve"> If </w:t>
      </w:r>
      <w:r w:rsidRPr="00D35086">
        <w:t>the</w:t>
      </w:r>
      <w:r w:rsidR="00F67E12" w:rsidRPr="00D35086">
        <w:t xml:space="preserve"> country is to have an honest </w:t>
      </w:r>
      <w:r w:rsidRPr="00D35086">
        <w:t>chance at condemning this president,</w:t>
      </w:r>
      <w:r w:rsidR="00F67E12" w:rsidRPr="00D35086">
        <w:t xml:space="preserve"> we must end voter roll purges, automatically register eligible voters, make it easier to access the polls, and require </w:t>
      </w:r>
      <w:r w:rsidR="001C160C" w:rsidRPr="00D35086">
        <w:t xml:space="preserve">that </w:t>
      </w:r>
      <w:r w:rsidR="00F67E12" w:rsidRPr="00D35086">
        <w:t>all state</w:t>
      </w:r>
      <w:r w:rsidR="001C160C" w:rsidRPr="00D35086">
        <w:t>s</w:t>
      </w:r>
      <w:r w:rsidR="00F67E12" w:rsidRPr="00D35086">
        <w:t xml:space="preserve"> adopt no-excuse absentee voting this fall.</w:t>
      </w:r>
    </w:p>
    <w:p w14:paraId="3BABDBA1" w14:textId="77777777" w:rsidR="00CE4D15" w:rsidRPr="00D35086" w:rsidRDefault="00CE4D15" w:rsidP="00CE4D15">
      <w:pPr>
        <w:pStyle w:val="css-158dogj"/>
        <w:shd w:val="clear" w:color="auto" w:fill="FFFFFF"/>
        <w:spacing w:before="0" w:beforeAutospacing="0" w:after="0" w:afterAutospacing="0"/>
        <w:textAlignment w:val="baseline"/>
        <w:rPr>
          <w:color w:val="333333"/>
        </w:rPr>
      </w:pPr>
    </w:p>
    <w:sectPr w:rsidR="00CE4D15" w:rsidRPr="00D35086" w:rsidSect="00EA493A">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0D273" w14:textId="77777777" w:rsidR="00DD5C31" w:rsidRDefault="00DD5C31" w:rsidP="00D81E79">
      <w:r>
        <w:separator/>
      </w:r>
    </w:p>
  </w:endnote>
  <w:endnote w:type="continuationSeparator" w:id="0">
    <w:p w14:paraId="47CEB134" w14:textId="77777777" w:rsidR="00DD5C31" w:rsidRDefault="00DD5C31" w:rsidP="00D81E79">
      <w:r>
        <w:continuationSeparator/>
      </w:r>
    </w:p>
  </w:endnote>
  <w:endnote w:id="1">
    <w:p w14:paraId="7C29A06B" w14:textId="77777777" w:rsidR="002927C4" w:rsidRPr="00332E4A" w:rsidRDefault="002927C4" w:rsidP="002927C4">
      <w:pPr>
        <w:rPr>
          <w:sz w:val="20"/>
          <w:szCs w:val="20"/>
        </w:rPr>
      </w:pPr>
      <w:r w:rsidRPr="00332E4A">
        <w:rPr>
          <w:rStyle w:val="EndnoteReference"/>
          <w:sz w:val="20"/>
          <w:szCs w:val="20"/>
        </w:rPr>
        <w:endnoteRef/>
      </w:r>
      <w:r w:rsidRPr="00332E4A">
        <w:rPr>
          <w:sz w:val="20"/>
          <w:szCs w:val="20"/>
        </w:rPr>
        <w:t xml:space="preserve"> Bowman III, Frank. The Common Misconception About ‘High Crimes and Misdemeanors’. </w:t>
      </w:r>
      <w:r w:rsidRPr="00332E4A">
        <w:rPr>
          <w:i/>
          <w:iCs/>
          <w:sz w:val="20"/>
          <w:szCs w:val="20"/>
        </w:rPr>
        <w:t xml:space="preserve">The Atlantic. </w:t>
      </w:r>
      <w:r w:rsidRPr="00332E4A">
        <w:rPr>
          <w:sz w:val="20"/>
          <w:szCs w:val="20"/>
        </w:rPr>
        <w:t xml:space="preserve">Oct 22, 2019.  </w:t>
      </w:r>
      <w:hyperlink r:id="rId1" w:history="1">
        <w:r w:rsidRPr="00332E4A">
          <w:rPr>
            <w:rStyle w:val="Hyperlink"/>
            <w:sz w:val="20"/>
            <w:szCs w:val="20"/>
          </w:rPr>
          <w:t>https://www.theatlantic.com/ideas/archive/2019/10/what-does-high-crimes-and-misdemeanors-actually-mean/600343/</w:t>
        </w:r>
      </w:hyperlink>
      <w:r w:rsidRPr="00332E4A">
        <w:rPr>
          <w:sz w:val="20"/>
          <w:szCs w:val="20"/>
        </w:rPr>
        <w:t>, accessed 05/24/2020</w:t>
      </w:r>
    </w:p>
    <w:p w14:paraId="63FC15D1" w14:textId="77777777" w:rsidR="002927C4" w:rsidRPr="00332E4A" w:rsidRDefault="002927C4" w:rsidP="002927C4">
      <w:pPr>
        <w:pStyle w:val="EndnoteText"/>
      </w:pPr>
    </w:p>
  </w:endnote>
  <w:endnote w:id="2">
    <w:p w14:paraId="4E5CF824" w14:textId="77777777" w:rsidR="00025EE2" w:rsidRPr="00332E4A" w:rsidRDefault="00025EE2" w:rsidP="00025EE2">
      <w:pPr>
        <w:rPr>
          <w:color w:val="000000" w:themeColor="text1"/>
          <w:sz w:val="20"/>
          <w:szCs w:val="20"/>
        </w:rPr>
      </w:pPr>
      <w:r w:rsidRPr="00332E4A">
        <w:rPr>
          <w:rStyle w:val="EndnoteReference"/>
          <w:sz w:val="20"/>
          <w:szCs w:val="20"/>
        </w:rPr>
        <w:endnoteRef/>
      </w:r>
      <w:r w:rsidRPr="00332E4A">
        <w:rPr>
          <w:sz w:val="20"/>
          <w:szCs w:val="20"/>
        </w:rPr>
        <w:t xml:space="preserve"> Hamilton, Alexander. </w:t>
      </w:r>
      <w:r w:rsidRPr="00332E4A">
        <w:rPr>
          <w:i/>
          <w:iCs/>
          <w:sz w:val="20"/>
          <w:szCs w:val="20"/>
        </w:rPr>
        <w:t xml:space="preserve">The Federalist Papers, </w:t>
      </w:r>
      <w:r w:rsidRPr="00332E4A">
        <w:rPr>
          <w:sz w:val="20"/>
          <w:szCs w:val="20"/>
        </w:rPr>
        <w:t xml:space="preserve">No. 65, </w:t>
      </w:r>
      <w:r w:rsidRPr="00332E4A">
        <w:rPr>
          <w:color w:val="000000"/>
          <w:sz w:val="20"/>
          <w:szCs w:val="20"/>
        </w:rPr>
        <w:t xml:space="preserve">March 7, 1788 </w:t>
      </w:r>
      <w:hyperlink r:id="rId2" w:history="1">
        <w:r w:rsidRPr="00332E4A">
          <w:rPr>
            <w:rStyle w:val="Hyperlink"/>
            <w:sz w:val="20"/>
            <w:szCs w:val="20"/>
          </w:rPr>
          <w:t>https://avalon.law.yale.edu/18th_century/fed65.asp</w:t>
        </w:r>
      </w:hyperlink>
      <w:r w:rsidRPr="00332E4A">
        <w:rPr>
          <w:sz w:val="20"/>
          <w:szCs w:val="20"/>
        </w:rPr>
        <w:t>,</w:t>
      </w:r>
      <w:r w:rsidRPr="00332E4A">
        <w:rPr>
          <w:color w:val="000000" w:themeColor="text1"/>
          <w:sz w:val="20"/>
          <w:szCs w:val="20"/>
        </w:rPr>
        <w:t xml:space="preserve"> accessed 05/20/20</w:t>
      </w:r>
    </w:p>
    <w:p w14:paraId="5FA863F4" w14:textId="77777777" w:rsidR="00025EE2" w:rsidRPr="00332E4A" w:rsidRDefault="00025EE2" w:rsidP="00025EE2">
      <w:pPr>
        <w:rPr>
          <w:color w:val="000000"/>
          <w:sz w:val="20"/>
          <w:szCs w:val="20"/>
        </w:rPr>
      </w:pPr>
    </w:p>
  </w:endnote>
  <w:endnote w:id="3">
    <w:p w14:paraId="53E89471" w14:textId="77777777" w:rsidR="007542CA" w:rsidRPr="00332E4A" w:rsidRDefault="007542CA" w:rsidP="007542CA">
      <w:pPr>
        <w:rPr>
          <w:sz w:val="20"/>
          <w:szCs w:val="20"/>
        </w:rPr>
      </w:pPr>
      <w:r w:rsidRPr="00332E4A">
        <w:rPr>
          <w:rStyle w:val="EndnoteReference"/>
          <w:sz w:val="20"/>
          <w:szCs w:val="20"/>
        </w:rPr>
        <w:endnoteRef/>
      </w:r>
      <w:r w:rsidRPr="00332E4A">
        <w:rPr>
          <w:sz w:val="20"/>
          <w:szCs w:val="20"/>
        </w:rPr>
        <w:t xml:space="preserve"> Everett, Burgess. Corker decides against reelection bid, sticks with retirement. </w:t>
      </w:r>
      <w:r w:rsidRPr="00332E4A">
        <w:rPr>
          <w:i/>
          <w:iCs/>
          <w:sz w:val="20"/>
          <w:szCs w:val="20"/>
        </w:rPr>
        <w:t>Politico.</w:t>
      </w:r>
      <w:r w:rsidRPr="00332E4A">
        <w:rPr>
          <w:sz w:val="20"/>
          <w:szCs w:val="20"/>
        </w:rPr>
        <w:t xml:space="preserve"> Feb. 27, 2018. </w:t>
      </w:r>
      <w:hyperlink r:id="rId3" w:history="1">
        <w:r w:rsidRPr="00332E4A">
          <w:rPr>
            <w:rStyle w:val="Hyperlink"/>
            <w:sz w:val="20"/>
            <w:szCs w:val="20"/>
          </w:rPr>
          <w:t>https://www.politico.com/story/2018/02/27/corker-tennessee-senate-retirement-midterms-423573</w:t>
        </w:r>
      </w:hyperlink>
      <w:r w:rsidRPr="00332E4A">
        <w:rPr>
          <w:sz w:val="20"/>
          <w:szCs w:val="20"/>
        </w:rPr>
        <w:t>, accessed 05/24</w:t>
      </w:r>
    </w:p>
    <w:p w14:paraId="1C938BFE" w14:textId="77777777" w:rsidR="007542CA" w:rsidRPr="00332E4A" w:rsidRDefault="007542CA" w:rsidP="007542CA">
      <w:pPr>
        <w:pStyle w:val="EndnoteText"/>
      </w:pPr>
    </w:p>
  </w:endnote>
  <w:endnote w:id="4">
    <w:p w14:paraId="1E7446A0" w14:textId="77777777" w:rsidR="002F79A1" w:rsidRPr="00332E4A" w:rsidRDefault="002F79A1" w:rsidP="00E07BDD">
      <w:pPr>
        <w:rPr>
          <w:sz w:val="20"/>
          <w:szCs w:val="20"/>
        </w:rPr>
      </w:pPr>
      <w:r w:rsidRPr="00332E4A">
        <w:rPr>
          <w:rStyle w:val="EndnoteReference"/>
          <w:sz w:val="20"/>
          <w:szCs w:val="20"/>
        </w:rPr>
        <w:endnoteRef/>
      </w:r>
      <w:r w:rsidRPr="00332E4A">
        <w:rPr>
          <w:sz w:val="20"/>
          <w:szCs w:val="20"/>
        </w:rPr>
        <w:t xml:space="preserve"> Porter, Herbert. Dirty Money. </w:t>
      </w:r>
      <w:r w:rsidRPr="00332E4A">
        <w:rPr>
          <w:i/>
          <w:iCs/>
          <w:sz w:val="20"/>
          <w:szCs w:val="20"/>
        </w:rPr>
        <w:t xml:space="preserve">The New York Times. </w:t>
      </w:r>
      <w:r w:rsidRPr="00332E4A">
        <w:rPr>
          <w:sz w:val="20"/>
          <w:szCs w:val="20"/>
        </w:rPr>
        <w:t xml:space="preserve">July 22, 1973. </w:t>
      </w:r>
      <w:hyperlink r:id="rId4" w:history="1">
        <w:r w:rsidRPr="00332E4A">
          <w:rPr>
            <w:rStyle w:val="Hyperlink"/>
            <w:sz w:val="20"/>
            <w:szCs w:val="20"/>
          </w:rPr>
          <w:t>https://www.nytimes.com/1973/07/22/archives/dirty-money-money-cont.html</w:t>
        </w:r>
      </w:hyperlink>
      <w:r w:rsidRPr="00332E4A">
        <w:rPr>
          <w:sz w:val="20"/>
          <w:szCs w:val="20"/>
        </w:rPr>
        <w:t>, accessed 05/24/2020</w:t>
      </w:r>
    </w:p>
    <w:p w14:paraId="6DC63599" w14:textId="77777777" w:rsidR="002F79A1" w:rsidRPr="00332E4A" w:rsidRDefault="002F79A1" w:rsidP="00E07BDD">
      <w:pPr>
        <w:rPr>
          <w:sz w:val="20"/>
          <w:szCs w:val="20"/>
        </w:rPr>
      </w:pPr>
    </w:p>
  </w:endnote>
  <w:endnote w:id="5">
    <w:p w14:paraId="680327BD" w14:textId="77777777" w:rsidR="002F79A1" w:rsidRPr="00332E4A" w:rsidRDefault="002F79A1" w:rsidP="00E07BDD">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Top Contributors, federal election data for Donald Trump, 2020 cycle, </w:t>
      </w:r>
      <w:r w:rsidRPr="00332E4A">
        <w:rPr>
          <w:i/>
          <w:iCs/>
          <w:color w:val="000000" w:themeColor="text1"/>
          <w:sz w:val="20"/>
          <w:szCs w:val="20"/>
        </w:rPr>
        <w:t xml:space="preserve">Open Secrets, </w:t>
      </w:r>
      <w:hyperlink r:id="rId5" w:history="1">
        <w:r w:rsidRPr="00332E4A">
          <w:rPr>
            <w:rStyle w:val="Hyperlink"/>
            <w:sz w:val="20"/>
            <w:szCs w:val="20"/>
          </w:rPr>
          <w:t>https://www.opensecrets.org/2020-presidential-race/contributors?id=N00023864</w:t>
        </w:r>
      </w:hyperlink>
      <w:r w:rsidRPr="00332E4A">
        <w:rPr>
          <w:sz w:val="20"/>
          <w:szCs w:val="20"/>
        </w:rPr>
        <w:t>,</w:t>
      </w:r>
      <w:r w:rsidRPr="00332E4A">
        <w:rPr>
          <w:color w:val="000000" w:themeColor="text1"/>
          <w:sz w:val="20"/>
          <w:szCs w:val="20"/>
        </w:rPr>
        <w:t xml:space="preserve"> accessed 05/20/20</w:t>
      </w:r>
    </w:p>
    <w:p w14:paraId="5C1872EC" w14:textId="77777777" w:rsidR="002F79A1" w:rsidRPr="00332E4A" w:rsidRDefault="002F79A1" w:rsidP="00E07BDD">
      <w:pPr>
        <w:rPr>
          <w:sz w:val="20"/>
          <w:szCs w:val="20"/>
        </w:rPr>
      </w:pPr>
    </w:p>
  </w:endnote>
  <w:endnote w:id="6">
    <w:p w14:paraId="78EC45E3" w14:textId="5A35232C" w:rsidR="00E84363" w:rsidRPr="00332E4A" w:rsidRDefault="00E84363" w:rsidP="00887D68">
      <w:pPr>
        <w:pStyle w:val="Heading1"/>
        <w:shd w:val="clear" w:color="auto" w:fill="FFFFFF"/>
        <w:spacing w:before="0" w:after="150"/>
        <w:rPr>
          <w:rFonts w:ascii="Times New Roman" w:hAnsi="Times New Roman" w:cs="Times New Roman"/>
          <w:color w:val="000000"/>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w:t>
      </w:r>
      <w:r w:rsidR="00887D68" w:rsidRPr="00332E4A">
        <w:rPr>
          <w:rFonts w:ascii="Times New Roman" w:hAnsi="Times New Roman" w:cs="Times New Roman"/>
          <w:color w:val="000000" w:themeColor="text1"/>
          <w:sz w:val="20"/>
          <w:szCs w:val="20"/>
        </w:rPr>
        <w:t xml:space="preserve">Andrews, Wilson, Alicia </w:t>
      </w:r>
      <w:proofErr w:type="spellStart"/>
      <w:r w:rsidR="00887D68" w:rsidRPr="00332E4A">
        <w:rPr>
          <w:rFonts w:ascii="Times New Roman" w:hAnsi="Times New Roman" w:cs="Times New Roman"/>
          <w:color w:val="000000" w:themeColor="text1"/>
          <w:sz w:val="20"/>
          <w:szCs w:val="20"/>
        </w:rPr>
        <w:t>Parlapiano</w:t>
      </w:r>
      <w:proofErr w:type="spellEnd"/>
      <w:r w:rsidR="00887D68" w:rsidRPr="00332E4A">
        <w:rPr>
          <w:rFonts w:ascii="Times New Roman" w:hAnsi="Times New Roman" w:cs="Times New Roman"/>
          <w:color w:val="000000" w:themeColor="text1"/>
          <w:sz w:val="20"/>
          <w:szCs w:val="20"/>
        </w:rPr>
        <w:t xml:space="preserve"> and Stuart Thompson. The Events That Led to </w:t>
      </w:r>
      <w:proofErr w:type="spellStart"/>
      <w:r w:rsidR="00887D68" w:rsidRPr="00332E4A">
        <w:rPr>
          <w:rFonts w:ascii="Times New Roman" w:hAnsi="Times New Roman" w:cs="Times New Roman"/>
          <w:color w:val="000000" w:themeColor="text1"/>
          <w:sz w:val="20"/>
          <w:szCs w:val="20"/>
        </w:rPr>
        <w:t>Comey’s</w:t>
      </w:r>
      <w:proofErr w:type="spellEnd"/>
      <w:r w:rsidR="00887D68" w:rsidRPr="00332E4A">
        <w:rPr>
          <w:rFonts w:ascii="Times New Roman" w:hAnsi="Times New Roman" w:cs="Times New Roman"/>
          <w:color w:val="000000" w:themeColor="text1"/>
          <w:sz w:val="20"/>
          <w:szCs w:val="20"/>
        </w:rPr>
        <w:t xml:space="preserve"> Firing,</w:t>
      </w:r>
      <w:r w:rsidR="00887D68" w:rsidRPr="00332E4A">
        <w:rPr>
          <w:rFonts w:ascii="Times New Roman" w:hAnsi="Times New Roman" w:cs="Times New Roman"/>
          <w:color w:val="000000" w:themeColor="text1"/>
          <w:sz w:val="20"/>
          <w:szCs w:val="20"/>
        </w:rPr>
        <w:br/>
        <w:t xml:space="preserve">and How the White House’s Story Changed. </w:t>
      </w:r>
      <w:r w:rsidR="00887D68" w:rsidRPr="00332E4A">
        <w:rPr>
          <w:rFonts w:ascii="Times New Roman" w:hAnsi="Times New Roman" w:cs="Times New Roman"/>
          <w:i/>
          <w:iCs/>
          <w:color w:val="000000" w:themeColor="text1"/>
          <w:sz w:val="20"/>
          <w:szCs w:val="20"/>
        </w:rPr>
        <w:t xml:space="preserve">The New York Times. </w:t>
      </w:r>
      <w:r w:rsidR="00887D68" w:rsidRPr="00332E4A">
        <w:rPr>
          <w:rFonts w:ascii="Times New Roman" w:hAnsi="Times New Roman" w:cs="Times New Roman"/>
          <w:color w:val="000000" w:themeColor="text1"/>
          <w:sz w:val="20"/>
          <w:szCs w:val="20"/>
        </w:rPr>
        <w:t xml:space="preserve">June 7, 2017. </w:t>
      </w:r>
      <w:hyperlink r:id="rId6" w:history="1">
        <w:r w:rsidR="00887D68" w:rsidRPr="00332E4A">
          <w:rPr>
            <w:rStyle w:val="Hyperlink"/>
            <w:rFonts w:ascii="Times New Roman" w:hAnsi="Times New Roman" w:cs="Times New Roman"/>
            <w:sz w:val="20"/>
            <w:szCs w:val="20"/>
          </w:rPr>
          <w:t>https://www.nytimes.com/interactive/2017/05/11/us/politics/trump-comey-fired-timeline.html</w:t>
        </w:r>
      </w:hyperlink>
      <w:r w:rsidR="00887D68" w:rsidRPr="00332E4A">
        <w:rPr>
          <w:rFonts w:ascii="Times New Roman" w:hAnsi="Times New Roman" w:cs="Times New Roman"/>
          <w:color w:val="000000" w:themeColor="text1"/>
          <w:sz w:val="20"/>
          <w:szCs w:val="20"/>
        </w:rPr>
        <w:t>, accessed 05/24/2020</w:t>
      </w:r>
    </w:p>
  </w:endnote>
  <w:endnote w:id="7">
    <w:p w14:paraId="0A37E86A" w14:textId="14BA9D6A" w:rsidR="006E4E9F" w:rsidRPr="00332E4A" w:rsidRDefault="006E4E9F" w:rsidP="006E4E9F">
      <w:pPr>
        <w:pStyle w:val="Heading1"/>
        <w:shd w:val="clear" w:color="auto" w:fill="FFFFFF"/>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Bookbinder, Noah. What Barr Did for Roger Stone Is Like Nothing I’ve Seen Before, </w:t>
      </w:r>
      <w:r w:rsidRPr="00332E4A">
        <w:rPr>
          <w:rFonts w:ascii="Times New Roman" w:hAnsi="Times New Roman" w:cs="Times New Roman"/>
          <w:i/>
          <w:iCs/>
          <w:color w:val="000000" w:themeColor="text1"/>
          <w:sz w:val="20"/>
          <w:szCs w:val="20"/>
        </w:rPr>
        <w:t>The New York Times.</w:t>
      </w:r>
      <w:r w:rsidRPr="00332E4A">
        <w:rPr>
          <w:rFonts w:ascii="Times New Roman" w:hAnsi="Times New Roman" w:cs="Times New Roman"/>
          <w:color w:val="000000" w:themeColor="text1"/>
          <w:sz w:val="20"/>
          <w:szCs w:val="20"/>
        </w:rPr>
        <w:t xml:space="preserve"> Fed. 20, 2002</w:t>
      </w:r>
      <w:r w:rsidRPr="00332E4A">
        <w:rPr>
          <w:rFonts w:ascii="Times New Roman" w:hAnsi="Times New Roman" w:cs="Times New Roman"/>
          <w:color w:val="121212"/>
          <w:sz w:val="20"/>
          <w:szCs w:val="20"/>
        </w:rPr>
        <w:t xml:space="preserve">. </w:t>
      </w:r>
      <w:hyperlink r:id="rId7" w:history="1">
        <w:r w:rsidRPr="00332E4A">
          <w:rPr>
            <w:rStyle w:val="Hyperlink"/>
            <w:rFonts w:ascii="Times New Roman" w:hAnsi="Times New Roman" w:cs="Times New Roman"/>
            <w:sz w:val="20"/>
            <w:szCs w:val="20"/>
          </w:rPr>
          <w:t>https://www.nytimes.com/2020/02/20/opinion/roger-stone-william-barr-trump.html</w:t>
        </w:r>
      </w:hyperlink>
      <w:r w:rsidRPr="00332E4A">
        <w:rPr>
          <w:rFonts w:ascii="Times New Roman" w:hAnsi="Times New Roman" w:cs="Times New Roman"/>
          <w:sz w:val="20"/>
          <w:szCs w:val="20"/>
        </w:rPr>
        <w:t>,</w:t>
      </w:r>
      <w:r w:rsidRPr="00332E4A">
        <w:rPr>
          <w:rFonts w:ascii="Times New Roman" w:hAnsi="Times New Roman" w:cs="Times New Roman"/>
          <w:color w:val="000000" w:themeColor="text1"/>
          <w:sz w:val="20"/>
          <w:szCs w:val="20"/>
        </w:rPr>
        <w:t xml:space="preserve"> accessed 05/25/2020</w:t>
      </w:r>
    </w:p>
    <w:p w14:paraId="7E1B501F" w14:textId="1DDBE361" w:rsidR="006E4E9F" w:rsidRPr="00332E4A" w:rsidRDefault="006E4E9F">
      <w:pPr>
        <w:pStyle w:val="EndnoteText"/>
      </w:pPr>
    </w:p>
  </w:endnote>
  <w:endnote w:id="8">
    <w:p w14:paraId="0CFFD375" w14:textId="59FEE9CC" w:rsidR="006E4E9F" w:rsidRPr="00332E4A" w:rsidRDefault="006E4E9F" w:rsidP="00887D68">
      <w:pPr>
        <w:pStyle w:val="Heading1"/>
        <w:shd w:val="clear" w:color="auto" w:fill="FFFFFF"/>
        <w:spacing w:before="0"/>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w:t>
      </w:r>
      <w:proofErr w:type="spellStart"/>
      <w:r w:rsidR="00887D68" w:rsidRPr="00332E4A">
        <w:rPr>
          <w:rFonts w:ascii="Times New Roman" w:hAnsi="Times New Roman" w:cs="Times New Roman"/>
          <w:color w:val="000000" w:themeColor="text1"/>
          <w:sz w:val="20"/>
          <w:szCs w:val="20"/>
        </w:rPr>
        <w:t>Helmore</w:t>
      </w:r>
      <w:proofErr w:type="spellEnd"/>
      <w:r w:rsidR="00887D68" w:rsidRPr="00332E4A">
        <w:rPr>
          <w:rFonts w:ascii="Times New Roman" w:hAnsi="Times New Roman" w:cs="Times New Roman"/>
          <w:color w:val="000000" w:themeColor="text1"/>
          <w:sz w:val="20"/>
          <w:szCs w:val="20"/>
        </w:rPr>
        <w:t xml:space="preserve">, Edward. Trump praises Barr after prosecutors quit Roger Stone case. </w:t>
      </w:r>
      <w:r w:rsidR="00887D68" w:rsidRPr="00332E4A">
        <w:rPr>
          <w:rFonts w:ascii="Times New Roman" w:hAnsi="Times New Roman" w:cs="Times New Roman"/>
          <w:i/>
          <w:iCs/>
          <w:color w:val="000000" w:themeColor="text1"/>
          <w:sz w:val="20"/>
          <w:szCs w:val="20"/>
        </w:rPr>
        <w:t xml:space="preserve">The Guardian. </w:t>
      </w:r>
      <w:r w:rsidR="00887D68" w:rsidRPr="00332E4A">
        <w:rPr>
          <w:rFonts w:ascii="Times New Roman" w:hAnsi="Times New Roman" w:cs="Times New Roman"/>
          <w:color w:val="000000" w:themeColor="text1"/>
          <w:sz w:val="20"/>
          <w:szCs w:val="20"/>
        </w:rPr>
        <w:t>Feb 12, 2020.</w:t>
      </w:r>
      <w:r w:rsidR="00887D68" w:rsidRPr="00332E4A">
        <w:rPr>
          <w:rFonts w:ascii="Times New Roman" w:hAnsi="Times New Roman" w:cs="Times New Roman"/>
          <w:b/>
          <w:bCs/>
          <w:color w:val="000000" w:themeColor="text1"/>
          <w:sz w:val="20"/>
          <w:szCs w:val="20"/>
        </w:rPr>
        <w:t xml:space="preserve"> </w:t>
      </w:r>
      <w:hyperlink r:id="rId8" w:history="1">
        <w:r w:rsidR="00887D68" w:rsidRPr="00332E4A">
          <w:rPr>
            <w:rStyle w:val="Hyperlink"/>
            <w:rFonts w:ascii="Times New Roman" w:hAnsi="Times New Roman" w:cs="Times New Roman"/>
            <w:sz w:val="20"/>
            <w:szCs w:val="20"/>
          </w:rPr>
          <w:t>https://www.theguardian.com/us-news/2020/feb/12/roger-stone-trump-william-barr-sentencing-prosecutors-quit</w:t>
        </w:r>
      </w:hyperlink>
      <w:r w:rsidR="00887D68" w:rsidRPr="00332E4A">
        <w:rPr>
          <w:rFonts w:ascii="Times New Roman" w:hAnsi="Times New Roman" w:cs="Times New Roman"/>
          <w:color w:val="000000" w:themeColor="text1"/>
          <w:sz w:val="20"/>
          <w:szCs w:val="20"/>
        </w:rPr>
        <w:t>, accessed 05/25/2020</w:t>
      </w:r>
    </w:p>
    <w:p w14:paraId="6904514C" w14:textId="4D5FEEE5" w:rsidR="006E4E9F" w:rsidRPr="00332E4A" w:rsidRDefault="006E4E9F">
      <w:pPr>
        <w:pStyle w:val="EndnoteText"/>
      </w:pPr>
    </w:p>
  </w:endnote>
  <w:endnote w:id="9">
    <w:p w14:paraId="7ACD4AF3" w14:textId="235C2C27" w:rsidR="00E33FD8" w:rsidRPr="00332E4A" w:rsidRDefault="00E33FD8" w:rsidP="00887D68">
      <w:pPr>
        <w:pStyle w:val="Heading1"/>
        <w:spacing w:before="0" w:after="240"/>
        <w:rPr>
          <w:rFonts w:ascii="Times New Roman" w:hAnsi="Times New Roman" w:cs="Times New Roman"/>
          <w:color w:val="2A2A2A"/>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w:t>
      </w:r>
      <w:proofErr w:type="spellStart"/>
      <w:r w:rsidR="00887D68" w:rsidRPr="00332E4A">
        <w:rPr>
          <w:rFonts w:ascii="Times New Roman" w:hAnsi="Times New Roman" w:cs="Times New Roman"/>
          <w:color w:val="000000" w:themeColor="text1"/>
          <w:sz w:val="20"/>
          <w:szCs w:val="20"/>
        </w:rPr>
        <w:t>Zapotosky</w:t>
      </w:r>
      <w:proofErr w:type="spellEnd"/>
      <w:r w:rsidR="00887D68" w:rsidRPr="00332E4A">
        <w:rPr>
          <w:rFonts w:ascii="Times New Roman" w:hAnsi="Times New Roman" w:cs="Times New Roman"/>
          <w:color w:val="000000" w:themeColor="text1"/>
          <w:sz w:val="20"/>
          <w:szCs w:val="20"/>
        </w:rPr>
        <w:t xml:space="preserve">, Matt. More than 1,900 former Justice Dept. employees again call for Barr’s resignation. </w:t>
      </w:r>
      <w:r w:rsidR="00887D68" w:rsidRPr="00332E4A">
        <w:rPr>
          <w:rFonts w:ascii="Times New Roman" w:hAnsi="Times New Roman" w:cs="Times New Roman"/>
          <w:i/>
          <w:iCs/>
          <w:color w:val="000000" w:themeColor="text1"/>
          <w:sz w:val="20"/>
          <w:szCs w:val="20"/>
        </w:rPr>
        <w:t xml:space="preserve">The Washington Post. </w:t>
      </w:r>
      <w:r w:rsidR="00887D68" w:rsidRPr="00332E4A">
        <w:rPr>
          <w:rFonts w:ascii="Times New Roman" w:hAnsi="Times New Roman" w:cs="Times New Roman"/>
          <w:color w:val="000000" w:themeColor="text1"/>
          <w:sz w:val="20"/>
          <w:szCs w:val="20"/>
        </w:rPr>
        <w:t xml:space="preserve">May 11, 2020. </w:t>
      </w:r>
      <w:hyperlink r:id="rId9" w:history="1">
        <w:r w:rsidR="00887D68" w:rsidRPr="00332E4A">
          <w:rPr>
            <w:rStyle w:val="Hyperlink"/>
            <w:rFonts w:ascii="Times New Roman" w:hAnsi="Times New Roman" w:cs="Times New Roman"/>
            <w:sz w:val="20"/>
            <w:szCs w:val="20"/>
          </w:rPr>
          <w:t>https://www.washingtonpost.com/national-security/attorney-general-william-barr-michael-flynn/2020/05/11/d798302e-92da-11ea-82b4-c8db161ff6e5_story.html</w:t>
        </w:r>
      </w:hyperlink>
      <w:r w:rsidR="00887D68" w:rsidRPr="00332E4A">
        <w:rPr>
          <w:rFonts w:ascii="Times New Roman" w:hAnsi="Times New Roman" w:cs="Times New Roman"/>
          <w:color w:val="000000" w:themeColor="text1"/>
          <w:sz w:val="20"/>
          <w:szCs w:val="20"/>
        </w:rPr>
        <w:t>, accessed 05/25/2020</w:t>
      </w:r>
    </w:p>
  </w:endnote>
  <w:endnote w:id="10">
    <w:p w14:paraId="17648F69" w14:textId="107C2142" w:rsidR="002F79A1" w:rsidRPr="00332E4A" w:rsidRDefault="002F79A1" w:rsidP="000F7A35">
      <w:pPr>
        <w:rPr>
          <w:color w:val="000000"/>
          <w:sz w:val="20"/>
          <w:szCs w:val="20"/>
        </w:rPr>
      </w:pPr>
      <w:r w:rsidRPr="00332E4A">
        <w:rPr>
          <w:rStyle w:val="EndnoteReference"/>
          <w:color w:val="000000" w:themeColor="text1"/>
          <w:sz w:val="20"/>
          <w:szCs w:val="20"/>
        </w:rPr>
        <w:endnoteRef/>
      </w:r>
      <w:r w:rsidRPr="00332E4A">
        <w:rPr>
          <w:color w:val="000000" w:themeColor="text1"/>
          <w:sz w:val="20"/>
          <w:szCs w:val="20"/>
        </w:rPr>
        <w:t xml:space="preserve"> Judd, Alan. Georgia’s </w:t>
      </w:r>
      <w:r w:rsidRPr="00332E4A">
        <w:rPr>
          <w:color w:val="000000"/>
          <w:sz w:val="20"/>
          <w:szCs w:val="20"/>
        </w:rPr>
        <w:t xml:space="preserve">strict laws lead to large purge of voters, </w:t>
      </w:r>
      <w:r w:rsidRPr="00332E4A">
        <w:rPr>
          <w:i/>
          <w:iCs/>
          <w:color w:val="000000"/>
          <w:sz w:val="20"/>
          <w:szCs w:val="20"/>
        </w:rPr>
        <w:t xml:space="preserve">AJC, </w:t>
      </w:r>
      <w:r w:rsidRPr="00332E4A">
        <w:rPr>
          <w:color w:val="000000"/>
          <w:sz w:val="20"/>
          <w:szCs w:val="20"/>
        </w:rPr>
        <w:t xml:space="preserve">Oct. 27, 2018, </w:t>
      </w:r>
      <w:hyperlink r:id="rId10" w:history="1">
        <w:r w:rsidRPr="00332E4A">
          <w:rPr>
            <w:rStyle w:val="Hyperlink"/>
            <w:sz w:val="20"/>
            <w:szCs w:val="20"/>
          </w:rPr>
          <w:t>https://www.ajc.com/news/state--regional-govt--politics/voter-purge-begs-question-what-the-matter-with-georgia/YAFvuk3Bu95kJIMaDiDFqJ/</w:t>
        </w:r>
      </w:hyperlink>
      <w:r w:rsidRPr="00332E4A">
        <w:rPr>
          <w:sz w:val="20"/>
          <w:szCs w:val="20"/>
        </w:rPr>
        <w:t xml:space="preserve">, </w:t>
      </w:r>
      <w:r w:rsidRPr="00332E4A">
        <w:rPr>
          <w:color w:val="000000" w:themeColor="text1"/>
          <w:sz w:val="20"/>
          <w:szCs w:val="20"/>
        </w:rPr>
        <w:t>accessed 05/22/20</w:t>
      </w:r>
    </w:p>
    <w:p w14:paraId="00C5C108" w14:textId="07DE7AAD" w:rsidR="002F79A1" w:rsidRPr="00332E4A" w:rsidRDefault="002F79A1" w:rsidP="000F7A35">
      <w:pPr>
        <w:rPr>
          <w:sz w:val="20"/>
          <w:szCs w:val="20"/>
        </w:rPr>
      </w:pPr>
    </w:p>
  </w:endnote>
  <w:endnote w:id="11">
    <w:p w14:paraId="75140C11" w14:textId="7468536B"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Anderson, Carol. </w:t>
      </w:r>
      <w:r w:rsidRPr="00332E4A">
        <w:rPr>
          <w:i/>
          <w:iCs/>
          <w:sz w:val="20"/>
          <w:szCs w:val="20"/>
        </w:rPr>
        <w:t>White Rage: The Unspoken Truth of Our Racial Divide</w:t>
      </w:r>
      <w:r w:rsidRPr="00332E4A">
        <w:rPr>
          <w:sz w:val="20"/>
          <w:szCs w:val="20"/>
        </w:rPr>
        <w:t>, (Bloomsbury: New York, New York), 2016, pg. 148</w:t>
      </w:r>
    </w:p>
    <w:p w14:paraId="61553218" w14:textId="77777777" w:rsidR="002F79A1" w:rsidRPr="00332E4A" w:rsidRDefault="002F79A1" w:rsidP="000F7A35">
      <w:pPr>
        <w:rPr>
          <w:sz w:val="20"/>
          <w:szCs w:val="20"/>
        </w:rPr>
      </w:pPr>
    </w:p>
  </w:endnote>
  <w:endnote w:id="12">
    <w:p w14:paraId="02D7325D" w14:textId="127C60E8"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w:t>
      </w:r>
      <w:r w:rsidRPr="00332E4A">
        <w:rPr>
          <w:color w:val="1A1A1A"/>
          <w:sz w:val="20"/>
          <w:szCs w:val="20"/>
        </w:rPr>
        <w:t xml:space="preserve">Husted v. A. Philip Randolph Institute, 584 U.S. (2018), </w:t>
      </w:r>
      <w:hyperlink r:id="rId11" w:anchor="tab-opinion-3913484" w:history="1">
        <w:r w:rsidRPr="00332E4A">
          <w:rPr>
            <w:rStyle w:val="Hyperlink"/>
            <w:sz w:val="20"/>
            <w:szCs w:val="20"/>
          </w:rPr>
          <w:t>https://supreme.justia.com/cases/federal/us/584/16-980/#tab-opinion-3913484</w:t>
        </w:r>
      </w:hyperlink>
      <w:r w:rsidRPr="00332E4A">
        <w:rPr>
          <w:sz w:val="20"/>
          <w:szCs w:val="20"/>
        </w:rPr>
        <w:t>, accessed 05/21/2020</w:t>
      </w:r>
    </w:p>
    <w:p w14:paraId="489E64B8" w14:textId="77777777" w:rsidR="002F79A1" w:rsidRPr="00332E4A" w:rsidRDefault="002F79A1" w:rsidP="000F7A35">
      <w:pPr>
        <w:rPr>
          <w:sz w:val="20"/>
          <w:szCs w:val="20"/>
        </w:rPr>
      </w:pPr>
    </w:p>
  </w:endnote>
  <w:endnote w:id="13">
    <w:p w14:paraId="76550991" w14:textId="1C0CEACD" w:rsidR="002F79A1" w:rsidRPr="00332E4A" w:rsidRDefault="002F79A1" w:rsidP="000F7A35">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rStyle w:val="heading"/>
          <w:color w:val="000000" w:themeColor="text1"/>
          <w:sz w:val="20"/>
          <w:szCs w:val="20"/>
        </w:rPr>
        <w:t xml:space="preserve">52 U.S. </w:t>
      </w:r>
      <w:r w:rsidRPr="00332E4A">
        <w:rPr>
          <w:rStyle w:val="heading"/>
          <w:color w:val="333333"/>
          <w:sz w:val="20"/>
          <w:szCs w:val="20"/>
        </w:rPr>
        <w:t>Code</w:t>
      </w:r>
      <w:r w:rsidRPr="00332E4A">
        <w:rPr>
          <w:color w:val="333333"/>
          <w:sz w:val="20"/>
          <w:szCs w:val="20"/>
        </w:rPr>
        <w:t> </w:t>
      </w:r>
      <w:r w:rsidRPr="00332E4A">
        <w:rPr>
          <w:rStyle w:val="num"/>
          <w:color w:val="333333"/>
          <w:sz w:val="20"/>
          <w:szCs w:val="20"/>
        </w:rPr>
        <w:t xml:space="preserve">§ 20501, </w:t>
      </w:r>
      <w:hyperlink r:id="rId12" w:history="1">
        <w:r w:rsidRPr="00332E4A">
          <w:rPr>
            <w:rStyle w:val="Hyperlink"/>
            <w:sz w:val="20"/>
            <w:szCs w:val="20"/>
          </w:rPr>
          <w:t>https://www.law.cornell.edu/uscode/text/52/20501</w:t>
        </w:r>
      </w:hyperlink>
      <w:r w:rsidRPr="00332E4A">
        <w:rPr>
          <w:sz w:val="20"/>
          <w:szCs w:val="20"/>
        </w:rPr>
        <w:t xml:space="preserve">, </w:t>
      </w:r>
      <w:r w:rsidRPr="00332E4A">
        <w:rPr>
          <w:color w:val="000000" w:themeColor="text1"/>
          <w:sz w:val="20"/>
          <w:szCs w:val="20"/>
        </w:rPr>
        <w:t>accessed 05/20/2020</w:t>
      </w:r>
    </w:p>
    <w:p w14:paraId="36987990" w14:textId="77777777" w:rsidR="002F79A1" w:rsidRPr="00332E4A" w:rsidRDefault="002F79A1" w:rsidP="000F7A35">
      <w:pPr>
        <w:rPr>
          <w:color w:val="333333"/>
          <w:sz w:val="20"/>
          <w:szCs w:val="20"/>
        </w:rPr>
      </w:pPr>
    </w:p>
  </w:endnote>
  <w:endnote w:id="14">
    <w:p w14:paraId="6A192B2B" w14:textId="2DBF41B9"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w:t>
      </w:r>
      <w:r w:rsidRPr="00332E4A">
        <w:rPr>
          <w:rStyle w:val="heading"/>
          <w:color w:val="000000" w:themeColor="text1"/>
          <w:sz w:val="20"/>
          <w:szCs w:val="20"/>
        </w:rPr>
        <w:t>52 U.S. Code</w:t>
      </w:r>
      <w:r w:rsidRPr="00332E4A">
        <w:rPr>
          <w:color w:val="000000" w:themeColor="text1"/>
          <w:sz w:val="20"/>
          <w:szCs w:val="20"/>
        </w:rPr>
        <w:t> </w:t>
      </w:r>
      <w:r w:rsidRPr="00332E4A">
        <w:rPr>
          <w:rStyle w:val="num"/>
          <w:color w:val="000000" w:themeColor="text1"/>
          <w:sz w:val="20"/>
          <w:szCs w:val="20"/>
        </w:rPr>
        <w:t xml:space="preserve">§ 20507, </w:t>
      </w:r>
      <w:hyperlink r:id="rId13" w:history="1">
        <w:r w:rsidRPr="00332E4A">
          <w:rPr>
            <w:rStyle w:val="Hyperlink"/>
            <w:sz w:val="20"/>
            <w:szCs w:val="20"/>
          </w:rPr>
          <w:t>https://www.law.cornell.edu/uscode/text/52/20507</w:t>
        </w:r>
      </w:hyperlink>
      <w:r w:rsidRPr="00332E4A">
        <w:rPr>
          <w:sz w:val="20"/>
          <w:szCs w:val="20"/>
        </w:rPr>
        <w:t>, accessed 05/20/2020</w:t>
      </w:r>
    </w:p>
    <w:p w14:paraId="1D4931EC" w14:textId="77777777" w:rsidR="002F79A1" w:rsidRPr="00332E4A" w:rsidRDefault="002F79A1" w:rsidP="000F7A35">
      <w:pPr>
        <w:rPr>
          <w:sz w:val="20"/>
          <w:szCs w:val="20"/>
        </w:rPr>
      </w:pPr>
    </w:p>
  </w:endnote>
  <w:endnote w:id="15">
    <w:p w14:paraId="2D7C4BAE" w14:textId="2737531C" w:rsidR="002F79A1" w:rsidRPr="00332E4A" w:rsidRDefault="002F79A1" w:rsidP="000F7A35">
      <w:pPr>
        <w:rPr>
          <w:color w:val="000000" w:themeColor="text1"/>
          <w:kern w:val="36"/>
          <w:sz w:val="20"/>
          <w:szCs w:val="20"/>
        </w:rPr>
      </w:pPr>
      <w:r w:rsidRPr="00332E4A">
        <w:rPr>
          <w:rStyle w:val="EndnoteReference"/>
          <w:color w:val="000000" w:themeColor="text1"/>
          <w:sz w:val="20"/>
          <w:szCs w:val="20"/>
        </w:rPr>
        <w:endnoteRef/>
      </w:r>
      <w:r w:rsidRPr="00332E4A">
        <w:rPr>
          <w:color w:val="000000" w:themeColor="text1"/>
          <w:sz w:val="20"/>
          <w:szCs w:val="20"/>
        </w:rPr>
        <w:t xml:space="preserve"> Smith, Paul. </w:t>
      </w:r>
      <w:r w:rsidRPr="00332E4A">
        <w:rPr>
          <w:color w:val="000000" w:themeColor="text1"/>
          <w:kern w:val="36"/>
          <w:sz w:val="20"/>
          <w:szCs w:val="20"/>
        </w:rPr>
        <w:t xml:space="preserve">"Use It or </w:t>
      </w:r>
      <w:r w:rsidRPr="00332E4A">
        <w:rPr>
          <w:color w:val="000000"/>
          <w:kern w:val="36"/>
          <w:sz w:val="20"/>
          <w:szCs w:val="20"/>
        </w:rPr>
        <w:t xml:space="preserve">Lose It": The Problem of Purges from the Registration Rolls of Voters Who Don't Vote Regularly, </w:t>
      </w:r>
      <w:r w:rsidRPr="00332E4A">
        <w:rPr>
          <w:i/>
          <w:iCs/>
          <w:color w:val="000000"/>
          <w:kern w:val="36"/>
          <w:sz w:val="20"/>
          <w:szCs w:val="20"/>
        </w:rPr>
        <w:t xml:space="preserve">ABA, </w:t>
      </w:r>
      <w:r w:rsidRPr="00332E4A">
        <w:rPr>
          <w:color w:val="000000"/>
          <w:kern w:val="36"/>
          <w:sz w:val="20"/>
          <w:szCs w:val="20"/>
        </w:rPr>
        <w:t xml:space="preserve">Feb. 10, 2020, </w:t>
      </w:r>
      <w:hyperlink r:id="rId14" w:history="1">
        <w:r w:rsidRPr="00332E4A">
          <w:rPr>
            <w:rStyle w:val="Hyperlink"/>
            <w:sz w:val="20"/>
            <w:szCs w:val="20"/>
          </w:rPr>
          <w:t>https://www.americanbar.org/groups/crsj/publications/human_rights_magazine_home/voting-rights/-use-it-or-lose-it---the-problem-of-purges-from-the-registration0/</w:t>
        </w:r>
      </w:hyperlink>
      <w:r w:rsidRPr="00332E4A">
        <w:rPr>
          <w:color w:val="000000" w:themeColor="text1"/>
          <w:sz w:val="20"/>
          <w:szCs w:val="20"/>
        </w:rPr>
        <w:t>, accessed 05/22/2020</w:t>
      </w:r>
    </w:p>
    <w:p w14:paraId="14702D7A" w14:textId="77777777" w:rsidR="002F79A1" w:rsidRPr="00332E4A" w:rsidRDefault="002F79A1" w:rsidP="000F7A35">
      <w:pPr>
        <w:rPr>
          <w:sz w:val="20"/>
          <w:szCs w:val="20"/>
        </w:rPr>
      </w:pPr>
    </w:p>
  </w:endnote>
  <w:endnote w:id="16">
    <w:p w14:paraId="4E012C33" w14:textId="4AEBA590"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Smith, Grant and Andy Sullivan. Use it or lose it: Occasional Ohio voters may be shut out in November. June 2, 2016, </w:t>
      </w:r>
      <w:hyperlink r:id="rId15" w:history="1">
        <w:r w:rsidRPr="00332E4A">
          <w:rPr>
            <w:rStyle w:val="Hyperlink"/>
            <w:sz w:val="20"/>
            <w:szCs w:val="20"/>
          </w:rPr>
          <w:t>https://www.reuters.com/article/us-usa-votingrights-ohio-insight/use-it-or-lose-it-occasional-ohio-voters-may-be-shut-out-in-november-idUSKCN0YO19D</w:t>
        </w:r>
      </w:hyperlink>
      <w:r w:rsidRPr="00332E4A">
        <w:rPr>
          <w:sz w:val="20"/>
          <w:szCs w:val="20"/>
        </w:rPr>
        <w:t>, accessed 05/23/2020</w:t>
      </w:r>
    </w:p>
    <w:p w14:paraId="1E098888" w14:textId="77777777" w:rsidR="002F79A1" w:rsidRPr="00332E4A" w:rsidRDefault="002F79A1" w:rsidP="000F7A35">
      <w:pPr>
        <w:rPr>
          <w:sz w:val="20"/>
          <w:szCs w:val="20"/>
        </w:rPr>
      </w:pPr>
    </w:p>
  </w:endnote>
  <w:endnote w:id="17">
    <w:p w14:paraId="19D2D456" w14:textId="77777777" w:rsidR="002F79A1" w:rsidRPr="00332E4A" w:rsidRDefault="002F79A1" w:rsidP="00EC585C">
      <w:pPr>
        <w:rPr>
          <w:sz w:val="20"/>
          <w:szCs w:val="20"/>
        </w:rPr>
      </w:pPr>
      <w:r w:rsidRPr="00332E4A">
        <w:rPr>
          <w:rStyle w:val="EndnoteReference"/>
          <w:sz w:val="20"/>
          <w:szCs w:val="20"/>
        </w:rPr>
        <w:endnoteRef/>
      </w:r>
      <w:r w:rsidRPr="00332E4A">
        <w:rPr>
          <w:sz w:val="20"/>
          <w:szCs w:val="20"/>
        </w:rPr>
        <w:t xml:space="preserve"> Texas S.B. No. 5§5, </w:t>
      </w:r>
      <w:hyperlink r:id="rId16" w:history="1">
        <w:r w:rsidRPr="00332E4A">
          <w:rPr>
            <w:rStyle w:val="Hyperlink"/>
            <w:sz w:val="20"/>
            <w:szCs w:val="20"/>
          </w:rPr>
          <w:t>https://legiscan.com/TX/text/SB5/id/1625211</w:t>
        </w:r>
      </w:hyperlink>
      <w:r w:rsidRPr="00332E4A">
        <w:rPr>
          <w:sz w:val="20"/>
          <w:szCs w:val="20"/>
        </w:rPr>
        <w:t>, accessed 05/24/2020</w:t>
      </w:r>
    </w:p>
    <w:p w14:paraId="4828AE6D" w14:textId="77777777" w:rsidR="002F79A1" w:rsidRPr="00332E4A" w:rsidRDefault="002F79A1" w:rsidP="00EC585C">
      <w:pPr>
        <w:pStyle w:val="EndnoteText"/>
      </w:pPr>
    </w:p>
  </w:endnote>
  <w:endnote w:id="18">
    <w:p w14:paraId="33290C69" w14:textId="19EAAB89" w:rsidR="002F79A1" w:rsidRPr="00332E4A" w:rsidRDefault="002F79A1">
      <w:pPr>
        <w:pStyle w:val="EndnoteText"/>
      </w:pPr>
      <w:r w:rsidRPr="00332E4A">
        <w:rPr>
          <w:rStyle w:val="EndnoteReference"/>
        </w:rPr>
        <w:endnoteRef/>
      </w:r>
      <w:r w:rsidRPr="00332E4A">
        <w:t xml:space="preserve"> Anderson, Carol. White Rage, pg. 145</w:t>
      </w:r>
    </w:p>
    <w:p w14:paraId="18D07A75" w14:textId="77777777" w:rsidR="002F79A1" w:rsidRPr="00332E4A" w:rsidRDefault="002F79A1">
      <w:pPr>
        <w:pStyle w:val="EndnoteText"/>
      </w:pPr>
    </w:p>
  </w:endnote>
  <w:endnote w:id="19">
    <w:p w14:paraId="68629236" w14:textId="7723607C" w:rsidR="002F79A1" w:rsidRPr="00332E4A" w:rsidRDefault="002F79A1" w:rsidP="00383261">
      <w:pPr>
        <w:rPr>
          <w:sz w:val="20"/>
          <w:szCs w:val="20"/>
        </w:rPr>
      </w:pPr>
      <w:r w:rsidRPr="00332E4A">
        <w:rPr>
          <w:rStyle w:val="EndnoteReference"/>
          <w:sz w:val="20"/>
          <w:szCs w:val="20"/>
        </w:rPr>
        <w:endnoteRef/>
      </w:r>
      <w:r w:rsidRPr="00332E4A">
        <w:rPr>
          <w:sz w:val="20"/>
          <w:szCs w:val="20"/>
        </w:rPr>
        <w:t xml:space="preserve"> Cohen, Andrew. How Voter ID Laws are Being Used to Disenfranchise Minorities and the Poor. </w:t>
      </w:r>
      <w:r w:rsidRPr="00332E4A">
        <w:rPr>
          <w:i/>
          <w:iCs/>
          <w:sz w:val="20"/>
          <w:szCs w:val="20"/>
        </w:rPr>
        <w:t xml:space="preserve">The Atlantic. </w:t>
      </w:r>
      <w:r w:rsidRPr="00332E4A">
        <w:rPr>
          <w:sz w:val="20"/>
          <w:szCs w:val="20"/>
        </w:rPr>
        <w:t xml:space="preserve">March 16, 2012. </w:t>
      </w:r>
      <w:hyperlink r:id="rId17" w:history="1">
        <w:r w:rsidRPr="00332E4A">
          <w:rPr>
            <w:color w:val="0000FF"/>
            <w:sz w:val="20"/>
            <w:szCs w:val="20"/>
            <w:u w:val="single"/>
          </w:rPr>
          <w:t>https://www.theatlantic.com/politics/archive/2012/03/how-voter-id-laws-are-being-used-to-disenfranchise-minorities-and-the-poor/254572/</w:t>
        </w:r>
      </w:hyperlink>
      <w:r w:rsidRPr="00332E4A">
        <w:rPr>
          <w:sz w:val="20"/>
          <w:szCs w:val="20"/>
        </w:rPr>
        <w:t>, accessed 05/24/2020</w:t>
      </w:r>
    </w:p>
    <w:p w14:paraId="23397B3F" w14:textId="77777777" w:rsidR="002F79A1" w:rsidRPr="00332E4A" w:rsidRDefault="002F79A1" w:rsidP="00383261"/>
  </w:endnote>
  <w:endnote w:id="20">
    <w:p w14:paraId="759D30E2" w14:textId="65DBC8C1" w:rsidR="002F79A1" w:rsidRPr="00332E4A" w:rsidRDefault="002F79A1" w:rsidP="000F7A35">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Ingraham, Christopher. The ‘smoking gun’ proving North Carolina Republicans tried to disenfranchise black voters. </w:t>
      </w:r>
      <w:r w:rsidRPr="00332E4A">
        <w:rPr>
          <w:i/>
          <w:iCs/>
          <w:color w:val="000000" w:themeColor="text1"/>
          <w:sz w:val="20"/>
          <w:szCs w:val="20"/>
        </w:rPr>
        <w:t>The Washington Post.</w:t>
      </w:r>
      <w:r w:rsidRPr="00332E4A">
        <w:rPr>
          <w:color w:val="000000" w:themeColor="text1"/>
          <w:sz w:val="20"/>
          <w:szCs w:val="20"/>
        </w:rPr>
        <w:t xml:space="preserve"> July 29, 2016. </w:t>
      </w:r>
      <w:hyperlink r:id="rId18" w:history="1">
        <w:r w:rsidRPr="00332E4A">
          <w:rPr>
            <w:rStyle w:val="Hyperlink"/>
            <w:sz w:val="20"/>
            <w:szCs w:val="20"/>
          </w:rPr>
          <w:t>https://www.washingtonpost.com/news/wonk/wp/2016/07/29/the-smoking-gun-proving-north-carolina-republicans-tried-to-disenfranchise-black-voters/</w:t>
        </w:r>
      </w:hyperlink>
      <w:r w:rsidRPr="00332E4A">
        <w:rPr>
          <w:sz w:val="20"/>
          <w:szCs w:val="20"/>
        </w:rPr>
        <w:t xml:space="preserve">, </w:t>
      </w:r>
      <w:r w:rsidRPr="00332E4A">
        <w:rPr>
          <w:color w:val="000000" w:themeColor="text1"/>
          <w:sz w:val="20"/>
          <w:szCs w:val="20"/>
        </w:rPr>
        <w:t>accessed 05/23/2020</w:t>
      </w:r>
    </w:p>
    <w:p w14:paraId="3BB17645" w14:textId="77777777" w:rsidR="002F79A1" w:rsidRPr="00332E4A" w:rsidRDefault="002F79A1" w:rsidP="000F7A35">
      <w:pPr>
        <w:rPr>
          <w:color w:val="2A2A2A"/>
          <w:sz w:val="20"/>
          <w:szCs w:val="20"/>
        </w:rPr>
      </w:pPr>
    </w:p>
  </w:endnote>
  <w:endnote w:id="21">
    <w:p w14:paraId="2E7AAEC5" w14:textId="77777777"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w:t>
      </w:r>
      <w:hyperlink r:id="rId19" w:history="1">
        <w:r w:rsidRPr="00332E4A">
          <w:rPr>
            <w:rStyle w:val="Hyperlink"/>
            <w:color w:val="000000" w:themeColor="text1"/>
            <w:sz w:val="20"/>
            <w:szCs w:val="20"/>
            <w:u w:val="none"/>
          </w:rPr>
          <w:t>N.C. State Conference of the NAACP v. Patrick McCrory</w:t>
        </w:r>
      </w:hyperlink>
      <w:r w:rsidRPr="00332E4A">
        <w:rPr>
          <w:color w:val="000000" w:themeColor="text1"/>
          <w:sz w:val="20"/>
          <w:szCs w:val="20"/>
        </w:rPr>
        <w:t xml:space="preserve">, No. </w:t>
      </w:r>
      <w:r w:rsidRPr="00332E4A">
        <w:rPr>
          <w:sz w:val="20"/>
          <w:szCs w:val="20"/>
        </w:rPr>
        <w:t>16-1468</w:t>
      </w:r>
    </w:p>
    <w:p w14:paraId="24AF503B" w14:textId="5FABFC4D" w:rsidR="002F79A1" w:rsidRPr="00332E4A" w:rsidRDefault="002F79A1" w:rsidP="000F7A35">
      <w:pPr>
        <w:rPr>
          <w:sz w:val="20"/>
          <w:szCs w:val="20"/>
        </w:rPr>
      </w:pPr>
      <w:r w:rsidRPr="00332E4A">
        <w:rPr>
          <w:sz w:val="20"/>
          <w:szCs w:val="20"/>
        </w:rPr>
        <w:t>(4</w:t>
      </w:r>
      <w:r w:rsidRPr="00332E4A">
        <w:rPr>
          <w:sz w:val="20"/>
          <w:szCs w:val="20"/>
          <w:vertAlign w:val="superscript"/>
        </w:rPr>
        <w:t>th</w:t>
      </w:r>
      <w:r w:rsidRPr="00332E4A">
        <w:rPr>
          <w:sz w:val="20"/>
          <w:szCs w:val="20"/>
        </w:rPr>
        <w:t xml:space="preserve"> Cir. 2016), </w:t>
      </w:r>
      <w:hyperlink r:id="rId20" w:history="1">
        <w:r w:rsidRPr="00332E4A">
          <w:rPr>
            <w:rStyle w:val="Hyperlink"/>
            <w:sz w:val="20"/>
            <w:szCs w:val="20"/>
          </w:rPr>
          <w:t>https://www.ca4.uscourts.gov/Opinions/Published/161468.P.pdf</w:t>
        </w:r>
      </w:hyperlink>
      <w:r w:rsidRPr="00332E4A">
        <w:rPr>
          <w:sz w:val="20"/>
          <w:szCs w:val="20"/>
        </w:rPr>
        <w:t>, pg. 39, accessed 05/23/2020</w:t>
      </w:r>
    </w:p>
    <w:p w14:paraId="63FB0E28" w14:textId="77777777" w:rsidR="002F79A1" w:rsidRPr="00332E4A" w:rsidRDefault="002F79A1" w:rsidP="000F7A35">
      <w:pPr>
        <w:rPr>
          <w:sz w:val="20"/>
          <w:szCs w:val="20"/>
        </w:rPr>
      </w:pPr>
    </w:p>
  </w:endnote>
  <w:endnote w:id="22">
    <w:p w14:paraId="683CDF00" w14:textId="77777777" w:rsidR="002F79A1" w:rsidRPr="00332E4A" w:rsidRDefault="002F79A1" w:rsidP="002F79A1">
      <w:pPr>
        <w:rPr>
          <w:sz w:val="20"/>
          <w:szCs w:val="20"/>
        </w:rPr>
      </w:pPr>
      <w:r w:rsidRPr="00332E4A">
        <w:rPr>
          <w:rStyle w:val="EndnoteReference"/>
          <w:sz w:val="20"/>
          <w:szCs w:val="20"/>
        </w:rPr>
        <w:endnoteRef/>
      </w:r>
      <w:r w:rsidRPr="00332E4A">
        <w:rPr>
          <w:sz w:val="20"/>
          <w:szCs w:val="20"/>
        </w:rPr>
        <w:t xml:space="preserve"> </w:t>
      </w:r>
      <w:r w:rsidRPr="00332E4A">
        <w:rPr>
          <w:color w:val="333333"/>
          <w:sz w:val="20"/>
          <w:szCs w:val="20"/>
          <w:shd w:val="clear" w:color="auto" w:fill="FFFFFF"/>
        </w:rPr>
        <w:t>Voting Rights Act of 1965, SEC. 3. (c).</w:t>
      </w:r>
      <w:r w:rsidRPr="00332E4A">
        <w:rPr>
          <w:sz w:val="20"/>
          <w:szCs w:val="20"/>
        </w:rPr>
        <w:t xml:space="preserve"> </w:t>
      </w:r>
      <w:hyperlink r:id="rId21" w:history="1">
        <w:r w:rsidRPr="00332E4A">
          <w:rPr>
            <w:rStyle w:val="Hyperlink"/>
            <w:sz w:val="20"/>
            <w:szCs w:val="20"/>
          </w:rPr>
          <w:t>https://avalon.law.yale.edu/20th_century/voting_rights_1965.asp</w:t>
        </w:r>
      </w:hyperlink>
      <w:r w:rsidRPr="00332E4A">
        <w:rPr>
          <w:sz w:val="20"/>
          <w:szCs w:val="20"/>
        </w:rPr>
        <w:t>, accessed 05/22/2020</w:t>
      </w:r>
    </w:p>
    <w:p w14:paraId="0243E935" w14:textId="77777777" w:rsidR="002F79A1" w:rsidRPr="00332E4A" w:rsidRDefault="002F79A1" w:rsidP="002F79A1">
      <w:pPr>
        <w:rPr>
          <w:sz w:val="20"/>
          <w:szCs w:val="20"/>
        </w:rPr>
      </w:pPr>
    </w:p>
  </w:endnote>
  <w:endnote w:id="23">
    <w:p w14:paraId="2C923431" w14:textId="39569497"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Shelby County, Alabama v. Holder, Attorney General (2013) </w:t>
      </w:r>
      <w:hyperlink r:id="rId22" w:history="1">
        <w:r w:rsidRPr="00332E4A">
          <w:rPr>
            <w:rStyle w:val="Hyperlink"/>
            <w:sz w:val="20"/>
            <w:szCs w:val="20"/>
          </w:rPr>
          <w:t>https://www.supremecourt.gov/opinions/12pdf/12-96_6k47.pdf</w:t>
        </w:r>
      </w:hyperlink>
      <w:r w:rsidRPr="00332E4A">
        <w:rPr>
          <w:sz w:val="20"/>
          <w:szCs w:val="20"/>
        </w:rPr>
        <w:t>, pg. 2, accessed 05/21/2020</w:t>
      </w:r>
    </w:p>
    <w:p w14:paraId="7FE9138A" w14:textId="77777777" w:rsidR="002F79A1" w:rsidRPr="00332E4A" w:rsidRDefault="002F79A1" w:rsidP="000F7A35">
      <w:pPr>
        <w:rPr>
          <w:sz w:val="20"/>
          <w:szCs w:val="20"/>
        </w:rPr>
      </w:pPr>
    </w:p>
  </w:endnote>
  <w:endnote w:id="24">
    <w:p w14:paraId="7EA3D802" w14:textId="23C265F4"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Shelby County, Alabama v. Holder, Attorney General (2013), pg. 2</w:t>
      </w:r>
    </w:p>
    <w:p w14:paraId="73CE0200" w14:textId="77777777" w:rsidR="002F79A1" w:rsidRPr="00332E4A" w:rsidRDefault="002F79A1" w:rsidP="000F7A35">
      <w:pPr>
        <w:rPr>
          <w:sz w:val="20"/>
          <w:szCs w:val="20"/>
        </w:rPr>
      </w:pPr>
    </w:p>
  </w:endnote>
  <w:endnote w:id="25">
    <w:p w14:paraId="70CA9588" w14:textId="33923D93"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Madison, James. </w:t>
      </w:r>
      <w:r w:rsidRPr="00332E4A">
        <w:rPr>
          <w:color w:val="000000"/>
          <w:sz w:val="20"/>
          <w:szCs w:val="20"/>
        </w:rPr>
        <w:t>Journal Notes of the Virginia Ratification Convention Proceedings. June 13, 1788.</w:t>
      </w:r>
      <w:r w:rsidRPr="00332E4A">
        <w:rPr>
          <w:sz w:val="20"/>
          <w:szCs w:val="20"/>
        </w:rPr>
        <w:t xml:space="preserve"> </w:t>
      </w:r>
      <w:hyperlink r:id="rId23" w:anchor="40" w:history="1">
        <w:r w:rsidRPr="00332E4A">
          <w:rPr>
            <w:rStyle w:val="Hyperlink"/>
            <w:sz w:val="20"/>
            <w:szCs w:val="20"/>
          </w:rPr>
          <w:t>https://www.consource.org/document/journal-notes-of-the-virginia-ratification-convention-proceedings-1788-6-13/#40</w:t>
        </w:r>
      </w:hyperlink>
    </w:p>
    <w:p w14:paraId="244D10C1" w14:textId="26D76850" w:rsidR="002F79A1" w:rsidRPr="00332E4A" w:rsidRDefault="002F79A1" w:rsidP="000F7A35">
      <w:pPr>
        <w:rPr>
          <w:sz w:val="20"/>
          <w:szCs w:val="20"/>
        </w:rPr>
      </w:pPr>
    </w:p>
  </w:endnote>
  <w:endnote w:id="26">
    <w:p w14:paraId="1B3E279E" w14:textId="4A89486D"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Shelby County, Alabama v. Holder, Attorney General (2013), pg. 33</w:t>
      </w:r>
    </w:p>
    <w:p w14:paraId="0FAC50D9" w14:textId="77777777" w:rsidR="002F79A1" w:rsidRPr="00332E4A" w:rsidRDefault="002F79A1" w:rsidP="000F7A35">
      <w:pPr>
        <w:rPr>
          <w:sz w:val="20"/>
          <w:szCs w:val="20"/>
        </w:rPr>
      </w:pPr>
    </w:p>
  </w:endnote>
  <w:endnote w:id="27">
    <w:p w14:paraId="644423A9" w14:textId="65AF1D3B" w:rsidR="002F79A1" w:rsidRPr="00332E4A" w:rsidRDefault="002F79A1" w:rsidP="00C9774A">
      <w:r w:rsidRPr="00332E4A">
        <w:rPr>
          <w:rStyle w:val="EndnoteReference"/>
        </w:rPr>
        <w:endnoteRef/>
      </w:r>
      <w:r w:rsidRPr="00332E4A">
        <w:t xml:space="preserve"> Veasey v. Perry (2014) </w:t>
      </w:r>
      <w:hyperlink r:id="rId24" w:history="1">
        <w:r w:rsidRPr="00332E4A">
          <w:rPr>
            <w:rStyle w:val="Hyperlink"/>
          </w:rPr>
          <w:t>https://www.supremecourt.gov/opinions/14pdf/14a393_p860.pdf</w:t>
        </w:r>
      </w:hyperlink>
      <w:r w:rsidRPr="00332E4A">
        <w:t>, pg. 6, accessed 05/24/2020</w:t>
      </w:r>
    </w:p>
    <w:p w14:paraId="5C42E776" w14:textId="77777777" w:rsidR="002F79A1" w:rsidRPr="00332E4A" w:rsidRDefault="002F79A1">
      <w:pPr>
        <w:pStyle w:val="EndnoteText"/>
      </w:pPr>
    </w:p>
  </w:endnote>
  <w:endnote w:id="28">
    <w:p w14:paraId="35E0C69D" w14:textId="11E9B634"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Morris, Kevin and Myrna Pérez. Purges: A Growing Threat to the Right to Vote. </w:t>
      </w:r>
      <w:r w:rsidRPr="00332E4A">
        <w:rPr>
          <w:i/>
          <w:iCs/>
          <w:sz w:val="20"/>
          <w:szCs w:val="20"/>
        </w:rPr>
        <w:t>Brennan Center for Justice</w:t>
      </w:r>
      <w:r w:rsidRPr="00332E4A">
        <w:rPr>
          <w:sz w:val="20"/>
          <w:szCs w:val="20"/>
        </w:rPr>
        <w:t xml:space="preserve">. July 20, 2018. </w:t>
      </w:r>
      <w:hyperlink r:id="rId25" w:history="1">
        <w:r w:rsidRPr="00332E4A">
          <w:rPr>
            <w:rStyle w:val="Hyperlink"/>
            <w:sz w:val="20"/>
            <w:szCs w:val="20"/>
          </w:rPr>
          <w:t>https://www.brennancenter.org/our-work/research-reports/purges-growing-threat-right-vote</w:t>
        </w:r>
      </w:hyperlink>
      <w:r w:rsidRPr="00332E4A">
        <w:rPr>
          <w:sz w:val="20"/>
          <w:szCs w:val="20"/>
        </w:rPr>
        <w:t>, accessed 05/21/2020</w:t>
      </w:r>
    </w:p>
    <w:p w14:paraId="4DFFB551" w14:textId="77777777" w:rsidR="002F79A1" w:rsidRPr="00332E4A" w:rsidRDefault="002F79A1" w:rsidP="000F7A35">
      <w:pPr>
        <w:rPr>
          <w:sz w:val="20"/>
          <w:szCs w:val="20"/>
        </w:rPr>
      </w:pPr>
    </w:p>
  </w:endnote>
  <w:endnote w:id="29">
    <w:p w14:paraId="26FC6BF6" w14:textId="1AB956A5" w:rsidR="002F79A1" w:rsidRPr="00332E4A" w:rsidRDefault="002F79A1">
      <w:pPr>
        <w:pStyle w:val="EndnoteText"/>
      </w:pPr>
      <w:r w:rsidRPr="00332E4A">
        <w:rPr>
          <w:rStyle w:val="EndnoteReference"/>
        </w:rPr>
        <w:endnoteRef/>
      </w:r>
      <w:r w:rsidRPr="00332E4A">
        <w:t xml:space="preserve"> </w:t>
      </w:r>
      <w:r w:rsidRPr="00332E4A">
        <w:rPr>
          <w:color w:val="000000" w:themeColor="text1"/>
        </w:rPr>
        <w:t>Anderson, Carol. White Rage, pg. 152</w:t>
      </w:r>
    </w:p>
    <w:p w14:paraId="5266018C" w14:textId="77777777" w:rsidR="002F79A1" w:rsidRPr="00332E4A" w:rsidRDefault="002F79A1">
      <w:pPr>
        <w:pStyle w:val="EndnoteText"/>
      </w:pPr>
    </w:p>
  </w:endnote>
  <w:endnote w:id="30">
    <w:p w14:paraId="5627366C" w14:textId="3530A0D4" w:rsidR="002F79A1" w:rsidRPr="00332E4A" w:rsidRDefault="002F79A1" w:rsidP="00B1086A">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sz w:val="20"/>
          <w:szCs w:val="20"/>
          <w:shd w:val="clear" w:color="auto" w:fill="FFFFFF"/>
        </w:rPr>
        <w:t>Veasey v. Perry, 71 F. Supp. 3d 627 (S.D. Tex. 2014)</w:t>
      </w:r>
    </w:p>
    <w:p w14:paraId="369FB58F" w14:textId="77777777" w:rsidR="002F79A1" w:rsidRPr="00332E4A" w:rsidRDefault="002F79A1">
      <w:pPr>
        <w:pStyle w:val="EndnoteText"/>
      </w:pPr>
    </w:p>
  </w:endnote>
  <w:endnote w:id="31">
    <w:p w14:paraId="0A8EC225" w14:textId="1E719CC7" w:rsidR="002F79A1" w:rsidRPr="00332E4A" w:rsidRDefault="002F79A1" w:rsidP="0051598E">
      <w:pPr>
        <w:rPr>
          <w:sz w:val="20"/>
          <w:szCs w:val="20"/>
        </w:rPr>
      </w:pPr>
      <w:r w:rsidRPr="00332E4A">
        <w:rPr>
          <w:rStyle w:val="EndnoteReference"/>
          <w:sz w:val="20"/>
          <w:szCs w:val="20"/>
        </w:rPr>
        <w:endnoteRef/>
      </w:r>
      <w:r w:rsidRPr="00332E4A">
        <w:rPr>
          <w:sz w:val="20"/>
          <w:szCs w:val="20"/>
        </w:rPr>
        <w:t xml:space="preserve"> Edmonson, </w:t>
      </w:r>
      <w:proofErr w:type="spellStart"/>
      <w:r w:rsidRPr="00332E4A">
        <w:rPr>
          <w:sz w:val="20"/>
          <w:szCs w:val="20"/>
        </w:rPr>
        <w:t>Catie</w:t>
      </w:r>
      <w:proofErr w:type="spellEnd"/>
      <w:r w:rsidRPr="00332E4A">
        <w:rPr>
          <w:sz w:val="20"/>
          <w:szCs w:val="20"/>
        </w:rPr>
        <w:t xml:space="preserve">. House Democrats Wil Vote on Sweeping Anti-Corruption Legislation. Here’s What’s in It. </w:t>
      </w:r>
      <w:r w:rsidRPr="00332E4A">
        <w:rPr>
          <w:i/>
          <w:iCs/>
          <w:sz w:val="20"/>
          <w:szCs w:val="20"/>
        </w:rPr>
        <w:t xml:space="preserve">The New York Times. </w:t>
      </w:r>
      <w:r w:rsidRPr="00332E4A">
        <w:rPr>
          <w:sz w:val="20"/>
          <w:szCs w:val="20"/>
        </w:rPr>
        <w:t xml:space="preserve">March 7, 2019. </w:t>
      </w:r>
      <w:hyperlink r:id="rId26" w:history="1">
        <w:r w:rsidRPr="00332E4A">
          <w:rPr>
            <w:rStyle w:val="Hyperlink"/>
            <w:sz w:val="20"/>
            <w:szCs w:val="20"/>
          </w:rPr>
          <w:t>https://www.nytimes.com/2019/03/07/us/politics/house-democrats-anti-corruption-bill.html</w:t>
        </w:r>
      </w:hyperlink>
      <w:r w:rsidRPr="00332E4A">
        <w:rPr>
          <w:sz w:val="20"/>
          <w:szCs w:val="20"/>
        </w:rPr>
        <w:t>, accessed 05/24/2020</w:t>
      </w:r>
    </w:p>
    <w:p w14:paraId="0C7705F3" w14:textId="21BAC1C3" w:rsidR="002F79A1" w:rsidRPr="00332E4A" w:rsidRDefault="002F79A1">
      <w:pPr>
        <w:pStyle w:val="EndnoteText"/>
      </w:pPr>
    </w:p>
  </w:endnote>
  <w:endnote w:id="32">
    <w:p w14:paraId="4CE66902" w14:textId="0DA5014E" w:rsidR="002F79A1" w:rsidRPr="00332E4A" w:rsidRDefault="002F79A1" w:rsidP="00223ECB">
      <w:pPr>
        <w:rPr>
          <w:sz w:val="20"/>
          <w:szCs w:val="20"/>
        </w:rPr>
      </w:pPr>
      <w:r w:rsidRPr="00332E4A">
        <w:rPr>
          <w:rStyle w:val="EndnoteReference"/>
          <w:sz w:val="20"/>
          <w:szCs w:val="20"/>
        </w:rPr>
        <w:endnoteRef/>
      </w:r>
      <w:r w:rsidRPr="00332E4A">
        <w:rPr>
          <w:sz w:val="20"/>
          <w:szCs w:val="20"/>
        </w:rPr>
        <w:t xml:space="preserve"> McCarthy, Kevin. The Truth Behind Democrat’s Election Bill, H.R. 1. </w:t>
      </w:r>
      <w:r w:rsidRPr="00332E4A">
        <w:rPr>
          <w:i/>
          <w:iCs/>
          <w:sz w:val="20"/>
          <w:szCs w:val="20"/>
        </w:rPr>
        <w:t>YouTube</w:t>
      </w:r>
      <w:r w:rsidRPr="00332E4A">
        <w:rPr>
          <w:sz w:val="20"/>
          <w:szCs w:val="20"/>
        </w:rPr>
        <w:t xml:space="preserve">. March 6, 2019. </w:t>
      </w:r>
      <w:hyperlink r:id="rId27" w:history="1">
        <w:r w:rsidRPr="00332E4A">
          <w:rPr>
            <w:rStyle w:val="Hyperlink"/>
            <w:sz w:val="20"/>
            <w:szCs w:val="20"/>
          </w:rPr>
          <w:t>https://www.youtube.com/watch?time_continue=71&amp;v=mg-voAFowfI&amp;feature=emb_title</w:t>
        </w:r>
      </w:hyperlink>
      <w:r w:rsidRPr="00332E4A">
        <w:rPr>
          <w:sz w:val="20"/>
          <w:szCs w:val="20"/>
        </w:rPr>
        <w:t>, accessed 05/24/2020</w:t>
      </w:r>
    </w:p>
    <w:p w14:paraId="4C1646C0" w14:textId="77777777" w:rsidR="002F79A1" w:rsidRPr="00332E4A" w:rsidRDefault="002F79A1" w:rsidP="00223ECB"/>
  </w:endnote>
  <w:endnote w:id="33">
    <w:p w14:paraId="215147A5" w14:textId="77777777" w:rsidR="002F79A1" w:rsidRPr="00332E4A" w:rsidRDefault="002F79A1" w:rsidP="00202538">
      <w:pPr>
        <w:rPr>
          <w:i/>
          <w:iCs/>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Haag, Matthew. </w:t>
      </w:r>
      <w:r w:rsidRPr="00332E4A">
        <w:rPr>
          <w:i/>
          <w:iCs/>
          <w:color w:val="000000" w:themeColor="text1"/>
          <w:sz w:val="20"/>
          <w:szCs w:val="20"/>
        </w:rPr>
        <w:t xml:space="preserve">Mitch </w:t>
      </w:r>
      <w:r w:rsidRPr="00332E4A">
        <w:rPr>
          <w:i/>
          <w:iCs/>
          <w:color w:val="121212"/>
          <w:sz w:val="20"/>
          <w:szCs w:val="20"/>
        </w:rPr>
        <w:t xml:space="preserve">McConnell Calls Push to Make Election Day a Holiday a Democratic ‘Power Grab’. The New York Times. </w:t>
      </w:r>
      <w:r w:rsidRPr="00332E4A">
        <w:rPr>
          <w:color w:val="121212"/>
          <w:sz w:val="20"/>
          <w:szCs w:val="20"/>
        </w:rPr>
        <w:t xml:space="preserve">Jan. 31, 2019. </w:t>
      </w:r>
      <w:hyperlink r:id="rId28" w:history="1">
        <w:r w:rsidRPr="00332E4A">
          <w:rPr>
            <w:rStyle w:val="Hyperlink"/>
            <w:sz w:val="20"/>
            <w:szCs w:val="20"/>
          </w:rPr>
          <w:t>https://www.nytimes.com/2019/01/31/us/politics/election-day-holiday-mcconnell.html</w:t>
        </w:r>
      </w:hyperlink>
      <w:r w:rsidRPr="00332E4A">
        <w:rPr>
          <w:color w:val="000000" w:themeColor="text1"/>
          <w:sz w:val="20"/>
          <w:szCs w:val="20"/>
        </w:rPr>
        <w:t>, accessed 05/19/2020</w:t>
      </w:r>
    </w:p>
    <w:p w14:paraId="4636509E" w14:textId="77777777" w:rsidR="002F79A1" w:rsidRPr="00332E4A" w:rsidRDefault="002F79A1" w:rsidP="00202538">
      <w:pPr>
        <w:rPr>
          <w:sz w:val="20"/>
          <w:szCs w:val="20"/>
        </w:rPr>
      </w:pPr>
    </w:p>
  </w:endnote>
  <w:endnote w:id="34">
    <w:p w14:paraId="43BC3155" w14:textId="77777777" w:rsidR="002F79A1" w:rsidRPr="00332E4A" w:rsidRDefault="002F79A1" w:rsidP="0068174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kern w:val="36"/>
          <w:sz w:val="20"/>
          <w:szCs w:val="20"/>
        </w:rPr>
        <w:t xml:space="preserve">Elections in America: Concerns Over Security, Divisions Over Expanding Access to Voting. </w:t>
      </w:r>
      <w:r w:rsidRPr="00332E4A">
        <w:rPr>
          <w:i/>
          <w:iCs/>
          <w:color w:val="000000" w:themeColor="text1"/>
          <w:sz w:val="20"/>
          <w:szCs w:val="20"/>
        </w:rPr>
        <w:t xml:space="preserve">Pew Research Center. </w:t>
      </w:r>
      <w:r w:rsidRPr="00332E4A">
        <w:rPr>
          <w:color w:val="000000" w:themeColor="text1"/>
          <w:sz w:val="20"/>
          <w:szCs w:val="20"/>
        </w:rPr>
        <w:t>Oct. 29, 2018.</w:t>
      </w:r>
      <w:r w:rsidRPr="00332E4A">
        <w:rPr>
          <w:rFonts w:eastAsiaTheme="majorEastAsia"/>
          <w:color w:val="2F5496" w:themeColor="accent1" w:themeShade="BF"/>
          <w:sz w:val="20"/>
          <w:szCs w:val="20"/>
        </w:rPr>
        <w:t xml:space="preserve"> </w:t>
      </w:r>
      <w:hyperlink r:id="rId29" w:anchor="partisan-gaps-over-many-voting-policy-proposals" w:history="1">
        <w:r w:rsidRPr="00332E4A">
          <w:rPr>
            <w:rStyle w:val="Hyperlink"/>
            <w:sz w:val="20"/>
            <w:szCs w:val="20"/>
          </w:rPr>
          <w:t>https://www.people-press.org/2018/10/29/views-of-election-policy-proposals/#partisan-gaps-over-many-voting-policy-proposals</w:t>
        </w:r>
      </w:hyperlink>
      <w:r w:rsidRPr="00332E4A">
        <w:rPr>
          <w:color w:val="000000" w:themeColor="text1"/>
          <w:sz w:val="20"/>
          <w:szCs w:val="20"/>
        </w:rPr>
        <w:t>, accessed 05/21/2020</w:t>
      </w:r>
    </w:p>
    <w:p w14:paraId="25BD6F09" w14:textId="77777777" w:rsidR="002F79A1" w:rsidRPr="00332E4A" w:rsidRDefault="002F79A1" w:rsidP="00681742">
      <w:pPr>
        <w:rPr>
          <w:color w:val="000000" w:themeColor="text1"/>
          <w:kern w:val="36"/>
          <w:sz w:val="20"/>
          <w:szCs w:val="20"/>
        </w:rPr>
      </w:pPr>
    </w:p>
  </w:endnote>
  <w:endnote w:id="35">
    <w:p w14:paraId="191617F9" w14:textId="65EC300D" w:rsidR="002F79A1" w:rsidRPr="00332E4A" w:rsidRDefault="002F79A1">
      <w:pPr>
        <w:pStyle w:val="EndnoteText"/>
      </w:pPr>
      <w:r w:rsidRPr="00332E4A">
        <w:rPr>
          <w:rStyle w:val="EndnoteReference"/>
        </w:rPr>
        <w:endnoteRef/>
      </w:r>
      <w:r w:rsidRPr="00332E4A">
        <w:t xml:space="preserve"> </w:t>
      </w:r>
      <w:r w:rsidRPr="00332E4A">
        <w:rPr>
          <w:color w:val="000000" w:themeColor="text1"/>
        </w:rPr>
        <w:t>Anderson, Carol. White Rage, pg. 148</w:t>
      </w:r>
    </w:p>
    <w:p w14:paraId="0E2ECC2C" w14:textId="77777777" w:rsidR="002F79A1" w:rsidRPr="00332E4A" w:rsidRDefault="002F79A1">
      <w:pPr>
        <w:pStyle w:val="EndnoteText"/>
      </w:pPr>
    </w:p>
  </w:endnote>
  <w:endnote w:id="36">
    <w:p w14:paraId="102E1C48" w14:textId="09696601" w:rsidR="002F79A1" w:rsidRPr="00332E4A" w:rsidRDefault="002F79A1" w:rsidP="007D2B9E">
      <w:pPr>
        <w:rPr>
          <w:sz w:val="20"/>
          <w:szCs w:val="20"/>
        </w:rPr>
      </w:pPr>
      <w:r w:rsidRPr="00332E4A">
        <w:rPr>
          <w:rStyle w:val="EndnoteReference"/>
          <w:sz w:val="20"/>
          <w:szCs w:val="20"/>
        </w:rPr>
        <w:endnoteRef/>
      </w:r>
      <w:r w:rsidRPr="00332E4A">
        <w:rPr>
          <w:sz w:val="20"/>
          <w:szCs w:val="20"/>
        </w:rPr>
        <w:t xml:space="preserve"> Engelbrecht, Catherine. True the Vote Continues Battle to Protect Voters in Nevada and Virginia. </w:t>
      </w:r>
      <w:r w:rsidRPr="00332E4A">
        <w:rPr>
          <w:i/>
          <w:iCs/>
          <w:sz w:val="20"/>
          <w:szCs w:val="20"/>
        </w:rPr>
        <w:t>TrueTheVote.org</w:t>
      </w:r>
      <w:r w:rsidRPr="00332E4A">
        <w:rPr>
          <w:sz w:val="20"/>
          <w:szCs w:val="20"/>
        </w:rPr>
        <w:t xml:space="preserve">, May 14, 2020. </w:t>
      </w:r>
      <w:hyperlink r:id="rId30" w:history="1">
        <w:r w:rsidRPr="00332E4A">
          <w:rPr>
            <w:color w:val="0000FF"/>
            <w:sz w:val="20"/>
            <w:szCs w:val="20"/>
            <w:u w:val="single"/>
          </w:rPr>
          <w:t>https://truethevote.org/true-the-vote-continues-battle-to-protect-voters-in-nevada-and-virginia/</w:t>
        </w:r>
      </w:hyperlink>
      <w:r w:rsidRPr="00332E4A">
        <w:rPr>
          <w:sz w:val="20"/>
          <w:szCs w:val="20"/>
        </w:rPr>
        <w:t>, accessed 05/24/2020</w:t>
      </w:r>
    </w:p>
    <w:p w14:paraId="2B7AFC72" w14:textId="77777777" w:rsidR="002F79A1" w:rsidRPr="00332E4A" w:rsidRDefault="002F79A1" w:rsidP="007D2B9E"/>
  </w:endnote>
  <w:endnote w:id="37">
    <w:p w14:paraId="4BF6D3C9" w14:textId="12CE33B9" w:rsidR="002F79A1" w:rsidRPr="00332E4A" w:rsidRDefault="002F79A1" w:rsidP="00312492">
      <w:pPr>
        <w:rPr>
          <w:sz w:val="20"/>
          <w:szCs w:val="20"/>
        </w:rPr>
      </w:pPr>
      <w:r w:rsidRPr="00332E4A">
        <w:rPr>
          <w:rStyle w:val="EndnoteReference"/>
          <w:sz w:val="20"/>
          <w:szCs w:val="20"/>
        </w:rPr>
        <w:endnoteRef/>
      </w:r>
      <w:r w:rsidRPr="00332E4A">
        <w:rPr>
          <w:sz w:val="20"/>
          <w:szCs w:val="20"/>
        </w:rPr>
        <w:t xml:space="preserve"> Forman, Carmen. Oklahoma Supreme Court strikes notary requirement for absentee ballots. </w:t>
      </w:r>
      <w:r w:rsidRPr="00332E4A">
        <w:rPr>
          <w:i/>
          <w:iCs/>
          <w:sz w:val="20"/>
          <w:szCs w:val="20"/>
        </w:rPr>
        <w:t>The Oklahoman.</w:t>
      </w:r>
      <w:r w:rsidRPr="00332E4A">
        <w:rPr>
          <w:sz w:val="20"/>
          <w:szCs w:val="20"/>
        </w:rPr>
        <w:t xml:space="preserve"> May 5, 2020. </w:t>
      </w:r>
      <w:hyperlink r:id="rId31" w:history="1">
        <w:r w:rsidRPr="00332E4A">
          <w:rPr>
            <w:rStyle w:val="Hyperlink"/>
            <w:sz w:val="20"/>
            <w:szCs w:val="20"/>
          </w:rPr>
          <w:t>https://oklahoman.com/article/5661626/oklahoma-supreme-court-strikes-notary-requirement-for-absentee-ballots</w:t>
        </w:r>
      </w:hyperlink>
      <w:r w:rsidRPr="00332E4A">
        <w:rPr>
          <w:sz w:val="20"/>
          <w:szCs w:val="20"/>
        </w:rPr>
        <w:t>, accessed 05/24</w:t>
      </w:r>
    </w:p>
    <w:p w14:paraId="05A57C6E" w14:textId="5727A8EC" w:rsidR="002F79A1" w:rsidRPr="00332E4A" w:rsidRDefault="002F79A1">
      <w:pPr>
        <w:pStyle w:val="EndnoteText"/>
      </w:pPr>
    </w:p>
  </w:endnote>
  <w:endnote w:id="38">
    <w:p w14:paraId="0FCAD3E8" w14:textId="56FA7701" w:rsidR="002F79A1" w:rsidRPr="00332E4A" w:rsidRDefault="002F79A1" w:rsidP="00312492">
      <w:pPr>
        <w:rPr>
          <w:sz w:val="20"/>
          <w:szCs w:val="20"/>
        </w:rPr>
      </w:pPr>
      <w:r w:rsidRPr="00332E4A">
        <w:rPr>
          <w:rStyle w:val="EndnoteReference"/>
          <w:sz w:val="20"/>
          <w:szCs w:val="20"/>
        </w:rPr>
        <w:endnoteRef/>
      </w:r>
      <w:r w:rsidRPr="00332E4A">
        <w:rPr>
          <w:sz w:val="20"/>
          <w:szCs w:val="20"/>
        </w:rPr>
        <w:t xml:space="preserve"> Hunt, Catherine. Louisiana House panel refuses expanded vote by mail. </w:t>
      </w:r>
      <w:r w:rsidRPr="00332E4A">
        <w:rPr>
          <w:i/>
          <w:iCs/>
          <w:sz w:val="20"/>
          <w:szCs w:val="20"/>
        </w:rPr>
        <w:t>The Advocate.</w:t>
      </w:r>
      <w:r w:rsidRPr="00332E4A">
        <w:rPr>
          <w:sz w:val="20"/>
          <w:szCs w:val="20"/>
        </w:rPr>
        <w:t xml:space="preserve"> May 19, 2020. </w:t>
      </w:r>
      <w:hyperlink r:id="rId32" w:history="1">
        <w:r w:rsidRPr="00332E4A">
          <w:rPr>
            <w:rStyle w:val="Hyperlink"/>
            <w:sz w:val="20"/>
            <w:szCs w:val="20"/>
          </w:rPr>
          <w:t>https://www.theadvocate.com/baton_rouge/news/politics/legislature/article_5e907040-9a2f-11ea-adba-0bf0e89ac481.html</w:t>
        </w:r>
      </w:hyperlink>
      <w:r w:rsidRPr="00332E4A">
        <w:rPr>
          <w:sz w:val="20"/>
          <w:szCs w:val="20"/>
        </w:rPr>
        <w:t>, accessed 05/24/2020</w:t>
      </w:r>
    </w:p>
    <w:p w14:paraId="380D293C" w14:textId="73302293" w:rsidR="002F79A1" w:rsidRPr="00332E4A" w:rsidRDefault="002F79A1">
      <w:pPr>
        <w:pStyle w:val="EndnoteText"/>
      </w:pPr>
    </w:p>
  </w:endnote>
  <w:endnote w:id="39">
    <w:p w14:paraId="66AA88AB" w14:textId="77777777" w:rsidR="002F79A1" w:rsidRPr="00332E4A" w:rsidRDefault="002F79A1" w:rsidP="00312492">
      <w:pPr>
        <w:rPr>
          <w:i/>
          <w:iCs/>
          <w:color w:val="121212"/>
          <w:sz w:val="20"/>
          <w:szCs w:val="20"/>
        </w:rPr>
      </w:pPr>
      <w:r w:rsidRPr="00332E4A">
        <w:rPr>
          <w:rStyle w:val="EndnoteReference"/>
          <w:color w:val="000000" w:themeColor="text1"/>
          <w:sz w:val="20"/>
          <w:szCs w:val="20"/>
        </w:rPr>
        <w:endnoteRef/>
      </w:r>
      <w:r w:rsidRPr="00332E4A">
        <w:rPr>
          <w:color w:val="000000" w:themeColor="text1"/>
          <w:sz w:val="20"/>
          <w:szCs w:val="20"/>
        </w:rPr>
        <w:t xml:space="preserve"> Epstein, Reid and Stephanie Saul. Does Vote-by-Mail Favor Democrats? No. It’s a False Argument by Trump. </w:t>
      </w:r>
      <w:r w:rsidRPr="00332E4A">
        <w:rPr>
          <w:i/>
          <w:iCs/>
          <w:color w:val="000000" w:themeColor="text1"/>
          <w:sz w:val="20"/>
          <w:szCs w:val="20"/>
        </w:rPr>
        <w:t>The New York Times.</w:t>
      </w:r>
      <w:r w:rsidRPr="00332E4A">
        <w:rPr>
          <w:color w:val="000000" w:themeColor="text1"/>
          <w:sz w:val="20"/>
          <w:szCs w:val="20"/>
        </w:rPr>
        <w:t xml:space="preserve"> April 10, 2020.</w:t>
      </w:r>
      <w:r w:rsidRPr="00332E4A">
        <w:rPr>
          <w:i/>
          <w:iCs/>
          <w:color w:val="000000" w:themeColor="text1"/>
          <w:sz w:val="20"/>
          <w:szCs w:val="20"/>
        </w:rPr>
        <w:t xml:space="preserve"> </w:t>
      </w:r>
      <w:hyperlink r:id="rId33" w:history="1">
        <w:r w:rsidRPr="00332E4A">
          <w:rPr>
            <w:rStyle w:val="Hyperlink"/>
            <w:sz w:val="20"/>
            <w:szCs w:val="20"/>
          </w:rPr>
          <w:t>https://www.nytimes.com/2020/04/10/us/politics/vote-by-mail.html</w:t>
        </w:r>
      </w:hyperlink>
      <w:r w:rsidRPr="00332E4A">
        <w:rPr>
          <w:sz w:val="20"/>
          <w:szCs w:val="20"/>
        </w:rPr>
        <w:t xml:space="preserve">, </w:t>
      </w:r>
      <w:r w:rsidRPr="00332E4A">
        <w:rPr>
          <w:color w:val="000000" w:themeColor="text1"/>
          <w:sz w:val="20"/>
          <w:szCs w:val="20"/>
        </w:rPr>
        <w:t>accessed 05/20/2020</w:t>
      </w:r>
    </w:p>
    <w:p w14:paraId="374A0840" w14:textId="77777777" w:rsidR="002F79A1" w:rsidRPr="00332E4A" w:rsidRDefault="002F79A1" w:rsidP="00312492">
      <w:pPr>
        <w:rPr>
          <w:sz w:val="20"/>
          <w:szCs w:val="20"/>
        </w:rPr>
      </w:pPr>
    </w:p>
  </w:endnote>
  <w:endnote w:id="40">
    <w:p w14:paraId="41E80F3A" w14:textId="77777777" w:rsidR="002F79A1" w:rsidRPr="00332E4A" w:rsidRDefault="002F79A1" w:rsidP="00F93AA2">
      <w:pPr>
        <w:pStyle w:val="EndnoteText"/>
        <w:rPr>
          <w:color w:val="000000" w:themeColor="text1"/>
        </w:rPr>
      </w:pPr>
      <w:r w:rsidRPr="00332E4A">
        <w:rPr>
          <w:rStyle w:val="EndnoteReference"/>
        </w:rPr>
        <w:endnoteRef/>
      </w:r>
      <w:r w:rsidRPr="00332E4A">
        <w:t xml:space="preserve"> </w:t>
      </w:r>
      <w:r w:rsidRPr="00332E4A">
        <w:rPr>
          <w:color w:val="000000" w:themeColor="text1"/>
        </w:rPr>
        <w:t xml:space="preserve">Waldman, Paul. Trump’s war on the Postal Service just got a giant boost. </w:t>
      </w:r>
      <w:r w:rsidRPr="00332E4A">
        <w:rPr>
          <w:i/>
          <w:iCs/>
          <w:color w:val="000000" w:themeColor="text1"/>
        </w:rPr>
        <w:t>The Washington Post</w:t>
      </w:r>
      <w:r w:rsidRPr="00332E4A">
        <w:rPr>
          <w:i/>
          <w:iCs/>
          <w:color w:val="2A2A2A"/>
        </w:rPr>
        <w:t xml:space="preserve">. </w:t>
      </w:r>
      <w:r w:rsidRPr="00332E4A">
        <w:rPr>
          <w:color w:val="2A2A2A"/>
        </w:rPr>
        <w:t xml:space="preserve">May 7, 2020. </w:t>
      </w:r>
      <w:hyperlink r:id="rId34" w:history="1">
        <w:r w:rsidRPr="00332E4A">
          <w:rPr>
            <w:rStyle w:val="Hyperlink"/>
          </w:rPr>
          <w:t>https://www.washingtonpost.com/opinions/2020/05/07/trumps-war-postal-service-just-got-giant-boost/</w:t>
        </w:r>
      </w:hyperlink>
      <w:r w:rsidRPr="00332E4A">
        <w:t xml:space="preserve">, </w:t>
      </w:r>
      <w:r w:rsidRPr="00332E4A">
        <w:rPr>
          <w:color w:val="000000" w:themeColor="text1"/>
        </w:rPr>
        <w:t>accessed 05/20/2020</w:t>
      </w:r>
    </w:p>
    <w:p w14:paraId="3D9C25D2" w14:textId="7E9CFCB5" w:rsidR="002F79A1" w:rsidRPr="00332E4A" w:rsidRDefault="002F79A1">
      <w:pPr>
        <w:pStyle w:val="EndnoteText"/>
      </w:pPr>
    </w:p>
  </w:endnote>
  <w:endnote w:id="41">
    <w:p w14:paraId="47BC559A" w14:textId="7266373A" w:rsidR="002F79A1" w:rsidRPr="00332E4A" w:rsidRDefault="002F79A1" w:rsidP="001D01B6">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proofErr w:type="spellStart"/>
      <w:r w:rsidRPr="00332E4A">
        <w:rPr>
          <w:color w:val="000000" w:themeColor="text1"/>
          <w:sz w:val="20"/>
          <w:szCs w:val="20"/>
        </w:rPr>
        <w:t>Dawsey</w:t>
      </w:r>
      <w:proofErr w:type="spellEnd"/>
      <w:r w:rsidRPr="00332E4A">
        <w:rPr>
          <w:color w:val="000000" w:themeColor="text1"/>
          <w:sz w:val="20"/>
          <w:szCs w:val="20"/>
        </w:rPr>
        <w:t xml:space="preserve">, Josh, Lisa Rein and Jacob </w:t>
      </w:r>
      <w:proofErr w:type="spellStart"/>
      <w:r w:rsidRPr="00332E4A">
        <w:rPr>
          <w:color w:val="000000" w:themeColor="text1"/>
          <w:sz w:val="20"/>
          <w:szCs w:val="20"/>
        </w:rPr>
        <w:t>Bogage</w:t>
      </w:r>
      <w:proofErr w:type="spellEnd"/>
      <w:r w:rsidRPr="00332E4A">
        <w:rPr>
          <w:color w:val="000000" w:themeColor="text1"/>
          <w:sz w:val="20"/>
          <w:szCs w:val="20"/>
        </w:rPr>
        <w:t xml:space="preserve">. Top Republican fundraiser and Trump ally named postmaster general, giving president new influence over Postal Service. </w:t>
      </w:r>
      <w:r w:rsidRPr="00332E4A">
        <w:rPr>
          <w:i/>
          <w:iCs/>
          <w:color w:val="000000" w:themeColor="text1"/>
          <w:sz w:val="20"/>
          <w:szCs w:val="20"/>
        </w:rPr>
        <w:t>The Washington Post.</w:t>
      </w:r>
      <w:r w:rsidRPr="00332E4A">
        <w:rPr>
          <w:color w:val="000000" w:themeColor="text1"/>
          <w:sz w:val="20"/>
          <w:szCs w:val="20"/>
        </w:rPr>
        <w:t xml:space="preserve"> May 2, </w:t>
      </w:r>
      <w:r w:rsidRPr="00332E4A">
        <w:rPr>
          <w:color w:val="2A2A2A"/>
          <w:sz w:val="20"/>
          <w:szCs w:val="20"/>
        </w:rPr>
        <w:t xml:space="preserve">2020. </w:t>
      </w:r>
      <w:hyperlink r:id="rId35" w:history="1">
        <w:r w:rsidRPr="00332E4A">
          <w:rPr>
            <w:rStyle w:val="Hyperlink"/>
            <w:sz w:val="20"/>
            <w:szCs w:val="20"/>
          </w:rPr>
          <w:t>https://www.washingtonpost.com/politics/top-republican-fundraiser-and-trump-ally-to-be-named-postmaster-general-giving-president-new-influence-over-postal-service-officials-say/2020/05/06/25cde93c-8fd4-11ea-8df0-ee33c3f5b0d6_story.html</w:t>
        </w:r>
      </w:hyperlink>
      <w:r w:rsidRPr="00332E4A">
        <w:rPr>
          <w:sz w:val="20"/>
          <w:szCs w:val="20"/>
        </w:rPr>
        <w:t>, accessed 05/24/2020</w:t>
      </w:r>
    </w:p>
    <w:p w14:paraId="5661AA06" w14:textId="77777777" w:rsidR="002F79A1" w:rsidRPr="00332E4A" w:rsidRDefault="002F79A1" w:rsidP="001D01B6"/>
  </w:endnote>
  <w:endnote w:id="42">
    <w:p w14:paraId="65D63758" w14:textId="249329EE" w:rsidR="002F79A1" w:rsidRPr="00332E4A" w:rsidRDefault="002F79A1" w:rsidP="00737F10">
      <w:pPr>
        <w:rPr>
          <w:sz w:val="20"/>
          <w:szCs w:val="20"/>
        </w:rPr>
      </w:pPr>
      <w:r w:rsidRPr="00332E4A">
        <w:rPr>
          <w:rStyle w:val="EndnoteReference"/>
          <w:sz w:val="20"/>
          <w:szCs w:val="20"/>
        </w:rPr>
        <w:endnoteRef/>
      </w:r>
      <w:r w:rsidRPr="00332E4A">
        <w:rPr>
          <w:sz w:val="20"/>
          <w:szCs w:val="20"/>
        </w:rPr>
        <w:t xml:space="preserve"> </w:t>
      </w:r>
      <w:proofErr w:type="spellStart"/>
      <w:r w:rsidRPr="00332E4A">
        <w:rPr>
          <w:sz w:val="20"/>
          <w:szCs w:val="20"/>
        </w:rPr>
        <w:t>Rappeport</w:t>
      </w:r>
      <w:proofErr w:type="spellEnd"/>
      <w:r w:rsidRPr="00332E4A">
        <w:rPr>
          <w:sz w:val="20"/>
          <w:szCs w:val="20"/>
        </w:rPr>
        <w:t xml:space="preserve">, Alan. </w:t>
      </w:r>
      <w:r w:rsidRPr="00332E4A">
        <w:rPr>
          <w:color w:val="121212"/>
          <w:sz w:val="20"/>
          <w:szCs w:val="20"/>
        </w:rPr>
        <w:t xml:space="preserve">Postal Service Pick With Ties to Trump Raises Concerns Ahead of 2020 Election. </w:t>
      </w:r>
      <w:r w:rsidRPr="00332E4A">
        <w:rPr>
          <w:i/>
          <w:iCs/>
          <w:color w:val="121212"/>
          <w:sz w:val="20"/>
          <w:szCs w:val="20"/>
        </w:rPr>
        <w:t xml:space="preserve">The New York Times. </w:t>
      </w:r>
      <w:r w:rsidRPr="00332E4A">
        <w:rPr>
          <w:color w:val="121212"/>
          <w:sz w:val="20"/>
          <w:szCs w:val="20"/>
        </w:rPr>
        <w:t xml:space="preserve">May 7, 2020. </w:t>
      </w:r>
      <w:hyperlink r:id="rId36" w:history="1">
        <w:r w:rsidRPr="00332E4A">
          <w:rPr>
            <w:rStyle w:val="Hyperlink"/>
            <w:sz w:val="20"/>
            <w:szCs w:val="20"/>
          </w:rPr>
          <w:t>https://www.nytimes.com/2020/05/07/us/politics/postmaster-general-louis-dejoy.html</w:t>
        </w:r>
      </w:hyperlink>
      <w:r w:rsidRPr="00332E4A">
        <w:rPr>
          <w:sz w:val="20"/>
          <w:szCs w:val="20"/>
        </w:rPr>
        <w:t>, accessed 05/24/2020</w:t>
      </w:r>
    </w:p>
    <w:p w14:paraId="3CBC5AC4" w14:textId="77777777" w:rsidR="002F79A1" w:rsidRPr="00332E4A" w:rsidRDefault="002F79A1" w:rsidP="00737F10"/>
  </w:endnote>
  <w:endnote w:id="43">
    <w:p w14:paraId="17B7EB61" w14:textId="7CC197B3" w:rsidR="002F79A1" w:rsidRPr="00332E4A" w:rsidRDefault="002F79A1" w:rsidP="004710EA">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Bump, Philip. If Trump shot someone dead on Fifth Avenue, many supporters would call his murder trial biased. </w:t>
      </w:r>
      <w:r w:rsidRPr="00332E4A">
        <w:rPr>
          <w:i/>
          <w:iCs/>
          <w:color w:val="000000" w:themeColor="text1"/>
          <w:sz w:val="20"/>
          <w:szCs w:val="20"/>
        </w:rPr>
        <w:t>The Washington Post.</w:t>
      </w:r>
      <w:r w:rsidRPr="00332E4A">
        <w:rPr>
          <w:color w:val="000000" w:themeColor="text1"/>
          <w:sz w:val="20"/>
          <w:szCs w:val="20"/>
        </w:rPr>
        <w:t xml:space="preserve"> March 14, 2019. </w:t>
      </w:r>
      <w:hyperlink r:id="rId37" w:history="1">
        <w:r w:rsidRPr="00332E4A">
          <w:rPr>
            <w:rStyle w:val="Hyperlink"/>
            <w:sz w:val="20"/>
            <w:szCs w:val="20"/>
          </w:rPr>
          <w:t>https://www.washingtonpost.com/politics/2019/03/14/if-trump-shot-someone-dead-fifth-avenue-many-supporters-would-call-his-murder-trial-biased/</w:t>
        </w:r>
      </w:hyperlink>
      <w:r w:rsidRPr="00332E4A">
        <w:rPr>
          <w:sz w:val="20"/>
          <w:szCs w:val="20"/>
        </w:rPr>
        <w:t>, accessed 05/24/2020</w:t>
      </w:r>
    </w:p>
    <w:p w14:paraId="2D252549" w14:textId="77777777" w:rsidR="002F79A1" w:rsidRPr="00332E4A" w:rsidRDefault="002F79A1" w:rsidP="00471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3558126"/>
      <w:docPartObj>
        <w:docPartGallery w:val="Page Numbers (Bottom of Page)"/>
        <w:docPartUnique/>
      </w:docPartObj>
    </w:sdtPr>
    <w:sdtEndPr>
      <w:rPr>
        <w:rStyle w:val="PageNumber"/>
      </w:rPr>
    </w:sdtEndPr>
    <w:sdtContent>
      <w:p w14:paraId="16F1834D" w14:textId="19E9961C"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AE21E" w14:textId="77777777" w:rsidR="002F79A1" w:rsidRDefault="002F79A1" w:rsidP="003119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36993"/>
      <w:docPartObj>
        <w:docPartGallery w:val="Page Numbers (Bottom of Page)"/>
        <w:docPartUnique/>
      </w:docPartObj>
    </w:sdtPr>
    <w:sdtEndPr>
      <w:rPr>
        <w:rStyle w:val="PageNumber"/>
      </w:rPr>
    </w:sdtEndPr>
    <w:sdtContent>
      <w:p w14:paraId="12C9668E" w14:textId="41F52FE9"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353C">
          <w:rPr>
            <w:rStyle w:val="PageNumber"/>
            <w:noProof/>
          </w:rPr>
          <w:t>1</w:t>
        </w:r>
        <w:r>
          <w:rPr>
            <w:rStyle w:val="PageNumber"/>
          </w:rPr>
          <w:fldChar w:fldCharType="end"/>
        </w:r>
      </w:p>
    </w:sdtContent>
  </w:sdt>
  <w:p w14:paraId="6D23D5AE" w14:textId="77777777" w:rsidR="002F79A1" w:rsidRDefault="002F79A1" w:rsidP="003119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947A7" w14:textId="77777777" w:rsidR="00DD5C31" w:rsidRDefault="00DD5C31" w:rsidP="00D81E79">
      <w:r>
        <w:separator/>
      </w:r>
    </w:p>
  </w:footnote>
  <w:footnote w:type="continuationSeparator" w:id="0">
    <w:p w14:paraId="7FDB7518" w14:textId="77777777" w:rsidR="00DD5C31" w:rsidRDefault="00DD5C31" w:rsidP="00D8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5188A"/>
    <w:multiLevelType w:val="hybridMultilevel"/>
    <w:tmpl w:val="59D6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EA"/>
    <w:rsid w:val="00005ACA"/>
    <w:rsid w:val="00023F46"/>
    <w:rsid w:val="00025EE2"/>
    <w:rsid w:val="00047FCD"/>
    <w:rsid w:val="0006435E"/>
    <w:rsid w:val="000772B7"/>
    <w:rsid w:val="000818B1"/>
    <w:rsid w:val="00091B23"/>
    <w:rsid w:val="000A1A34"/>
    <w:rsid w:val="000A4EF7"/>
    <w:rsid w:val="000A5184"/>
    <w:rsid w:val="000B2B50"/>
    <w:rsid w:val="000B4CD4"/>
    <w:rsid w:val="000C68BA"/>
    <w:rsid w:val="000D1D6F"/>
    <w:rsid w:val="000E1BD6"/>
    <w:rsid w:val="000E3C0A"/>
    <w:rsid w:val="000F18E0"/>
    <w:rsid w:val="000F7A35"/>
    <w:rsid w:val="001007B2"/>
    <w:rsid w:val="00100BE8"/>
    <w:rsid w:val="00104F94"/>
    <w:rsid w:val="0011719A"/>
    <w:rsid w:val="00120826"/>
    <w:rsid w:val="001270BC"/>
    <w:rsid w:val="001318AE"/>
    <w:rsid w:val="0013629A"/>
    <w:rsid w:val="001408DC"/>
    <w:rsid w:val="00145AC0"/>
    <w:rsid w:val="00172D1F"/>
    <w:rsid w:val="00175B45"/>
    <w:rsid w:val="0018523E"/>
    <w:rsid w:val="00186EB2"/>
    <w:rsid w:val="00197B4C"/>
    <w:rsid w:val="001A01C2"/>
    <w:rsid w:val="001A0537"/>
    <w:rsid w:val="001A0712"/>
    <w:rsid w:val="001A2A61"/>
    <w:rsid w:val="001A5691"/>
    <w:rsid w:val="001B0CD7"/>
    <w:rsid w:val="001C160C"/>
    <w:rsid w:val="001D01B6"/>
    <w:rsid w:val="001D3AB3"/>
    <w:rsid w:val="001E2EEF"/>
    <w:rsid w:val="001E5D6B"/>
    <w:rsid w:val="001F06CB"/>
    <w:rsid w:val="00202538"/>
    <w:rsid w:val="002049E5"/>
    <w:rsid w:val="00206AE0"/>
    <w:rsid w:val="00223ECB"/>
    <w:rsid w:val="002373CB"/>
    <w:rsid w:val="00237E0A"/>
    <w:rsid w:val="00242745"/>
    <w:rsid w:val="002615C5"/>
    <w:rsid w:val="0026600E"/>
    <w:rsid w:val="0029130B"/>
    <w:rsid w:val="002927C4"/>
    <w:rsid w:val="002C501C"/>
    <w:rsid w:val="002D113B"/>
    <w:rsid w:val="002D4FB8"/>
    <w:rsid w:val="002E19EC"/>
    <w:rsid w:val="002F1FCB"/>
    <w:rsid w:val="002F79A1"/>
    <w:rsid w:val="0031196B"/>
    <w:rsid w:val="00312492"/>
    <w:rsid w:val="00314A70"/>
    <w:rsid w:val="00332E4A"/>
    <w:rsid w:val="00333748"/>
    <w:rsid w:val="003342E4"/>
    <w:rsid w:val="00345BF4"/>
    <w:rsid w:val="003668E8"/>
    <w:rsid w:val="00383261"/>
    <w:rsid w:val="00384EF1"/>
    <w:rsid w:val="003858EA"/>
    <w:rsid w:val="003971E7"/>
    <w:rsid w:val="003A2F56"/>
    <w:rsid w:val="003A4FD6"/>
    <w:rsid w:val="003B5A3F"/>
    <w:rsid w:val="003B7508"/>
    <w:rsid w:val="003C540F"/>
    <w:rsid w:val="003D353C"/>
    <w:rsid w:val="003E7C3C"/>
    <w:rsid w:val="003F7B6B"/>
    <w:rsid w:val="00401064"/>
    <w:rsid w:val="00406537"/>
    <w:rsid w:val="00431DD1"/>
    <w:rsid w:val="0044720E"/>
    <w:rsid w:val="004710EA"/>
    <w:rsid w:val="00471A3F"/>
    <w:rsid w:val="00471BCA"/>
    <w:rsid w:val="0047244E"/>
    <w:rsid w:val="0047366F"/>
    <w:rsid w:val="0047756E"/>
    <w:rsid w:val="00481241"/>
    <w:rsid w:val="004924E1"/>
    <w:rsid w:val="004A1811"/>
    <w:rsid w:val="004A2232"/>
    <w:rsid w:val="004A27A0"/>
    <w:rsid w:val="004A4FFE"/>
    <w:rsid w:val="004B09D3"/>
    <w:rsid w:val="004E097B"/>
    <w:rsid w:val="00501B68"/>
    <w:rsid w:val="0051598E"/>
    <w:rsid w:val="00527E70"/>
    <w:rsid w:val="00532CF3"/>
    <w:rsid w:val="00533313"/>
    <w:rsid w:val="00551251"/>
    <w:rsid w:val="00555378"/>
    <w:rsid w:val="00586796"/>
    <w:rsid w:val="00590976"/>
    <w:rsid w:val="005A497D"/>
    <w:rsid w:val="005A61FD"/>
    <w:rsid w:val="005B1FDA"/>
    <w:rsid w:val="005E05B1"/>
    <w:rsid w:val="005E0C01"/>
    <w:rsid w:val="005E5D25"/>
    <w:rsid w:val="006034AF"/>
    <w:rsid w:val="00605ECF"/>
    <w:rsid w:val="006072B4"/>
    <w:rsid w:val="006110D8"/>
    <w:rsid w:val="00612E8B"/>
    <w:rsid w:val="006179AB"/>
    <w:rsid w:val="00617A6B"/>
    <w:rsid w:val="00617E8C"/>
    <w:rsid w:val="00626666"/>
    <w:rsid w:val="006276B0"/>
    <w:rsid w:val="00671A67"/>
    <w:rsid w:val="006757F7"/>
    <w:rsid w:val="00681742"/>
    <w:rsid w:val="0068516B"/>
    <w:rsid w:val="006A471E"/>
    <w:rsid w:val="006A74B7"/>
    <w:rsid w:val="006B1C90"/>
    <w:rsid w:val="006C2FDE"/>
    <w:rsid w:val="006D14A5"/>
    <w:rsid w:val="006D7223"/>
    <w:rsid w:val="006E4E9F"/>
    <w:rsid w:val="0071151D"/>
    <w:rsid w:val="007267BB"/>
    <w:rsid w:val="00727A0C"/>
    <w:rsid w:val="00737F10"/>
    <w:rsid w:val="00740450"/>
    <w:rsid w:val="007445D0"/>
    <w:rsid w:val="00751950"/>
    <w:rsid w:val="007542CA"/>
    <w:rsid w:val="00754776"/>
    <w:rsid w:val="00754F80"/>
    <w:rsid w:val="00771ABB"/>
    <w:rsid w:val="00784935"/>
    <w:rsid w:val="007A4C30"/>
    <w:rsid w:val="007A56CC"/>
    <w:rsid w:val="007B0AE3"/>
    <w:rsid w:val="007B6046"/>
    <w:rsid w:val="007B7A44"/>
    <w:rsid w:val="007C70E6"/>
    <w:rsid w:val="007D2B9E"/>
    <w:rsid w:val="0081233B"/>
    <w:rsid w:val="00815B2F"/>
    <w:rsid w:val="00823F78"/>
    <w:rsid w:val="0082742A"/>
    <w:rsid w:val="00837D0B"/>
    <w:rsid w:val="008531C1"/>
    <w:rsid w:val="00861903"/>
    <w:rsid w:val="008813F8"/>
    <w:rsid w:val="00887D68"/>
    <w:rsid w:val="00894A95"/>
    <w:rsid w:val="008A44A4"/>
    <w:rsid w:val="008A58CB"/>
    <w:rsid w:val="008A738A"/>
    <w:rsid w:val="008E2BC8"/>
    <w:rsid w:val="008F0E8A"/>
    <w:rsid w:val="008F6773"/>
    <w:rsid w:val="009055D6"/>
    <w:rsid w:val="0091509F"/>
    <w:rsid w:val="00921D79"/>
    <w:rsid w:val="0093345D"/>
    <w:rsid w:val="00933C0A"/>
    <w:rsid w:val="00951EF9"/>
    <w:rsid w:val="00963246"/>
    <w:rsid w:val="00970958"/>
    <w:rsid w:val="00974977"/>
    <w:rsid w:val="0098438F"/>
    <w:rsid w:val="009876EC"/>
    <w:rsid w:val="00992107"/>
    <w:rsid w:val="00997348"/>
    <w:rsid w:val="0099773A"/>
    <w:rsid w:val="009B42E5"/>
    <w:rsid w:val="009B4DBC"/>
    <w:rsid w:val="009D567A"/>
    <w:rsid w:val="009E7F70"/>
    <w:rsid w:val="009F298F"/>
    <w:rsid w:val="009F4480"/>
    <w:rsid w:val="009F5200"/>
    <w:rsid w:val="009F7E16"/>
    <w:rsid w:val="00A14BA2"/>
    <w:rsid w:val="00A15B62"/>
    <w:rsid w:val="00A24A2A"/>
    <w:rsid w:val="00A4033E"/>
    <w:rsid w:val="00A51935"/>
    <w:rsid w:val="00A62875"/>
    <w:rsid w:val="00A62D68"/>
    <w:rsid w:val="00A720DC"/>
    <w:rsid w:val="00A72FA2"/>
    <w:rsid w:val="00A737FE"/>
    <w:rsid w:val="00AC1CCD"/>
    <w:rsid w:val="00AD4346"/>
    <w:rsid w:val="00AE43F1"/>
    <w:rsid w:val="00B04E22"/>
    <w:rsid w:val="00B1086A"/>
    <w:rsid w:val="00B122A1"/>
    <w:rsid w:val="00B16812"/>
    <w:rsid w:val="00B34007"/>
    <w:rsid w:val="00B35E43"/>
    <w:rsid w:val="00B70E9B"/>
    <w:rsid w:val="00B9120A"/>
    <w:rsid w:val="00B9586E"/>
    <w:rsid w:val="00BA140E"/>
    <w:rsid w:val="00BA7A1F"/>
    <w:rsid w:val="00BA7F37"/>
    <w:rsid w:val="00BB09C4"/>
    <w:rsid w:val="00BB1DCA"/>
    <w:rsid w:val="00BC2AA7"/>
    <w:rsid w:val="00BC799B"/>
    <w:rsid w:val="00BD1969"/>
    <w:rsid w:val="00BD25FC"/>
    <w:rsid w:val="00BD5D6F"/>
    <w:rsid w:val="00C120F9"/>
    <w:rsid w:val="00C158AE"/>
    <w:rsid w:val="00C278F3"/>
    <w:rsid w:val="00C418F4"/>
    <w:rsid w:val="00C61B3B"/>
    <w:rsid w:val="00C7107D"/>
    <w:rsid w:val="00C801D7"/>
    <w:rsid w:val="00C91EA1"/>
    <w:rsid w:val="00C95E71"/>
    <w:rsid w:val="00C9774A"/>
    <w:rsid w:val="00CC44E0"/>
    <w:rsid w:val="00CD0C3A"/>
    <w:rsid w:val="00CD2985"/>
    <w:rsid w:val="00CD7A0F"/>
    <w:rsid w:val="00CE4D15"/>
    <w:rsid w:val="00CF4A1F"/>
    <w:rsid w:val="00D00218"/>
    <w:rsid w:val="00D046D3"/>
    <w:rsid w:val="00D16C0C"/>
    <w:rsid w:val="00D30776"/>
    <w:rsid w:val="00D35086"/>
    <w:rsid w:val="00D35354"/>
    <w:rsid w:val="00D74820"/>
    <w:rsid w:val="00D77129"/>
    <w:rsid w:val="00D81E79"/>
    <w:rsid w:val="00D97611"/>
    <w:rsid w:val="00DC557B"/>
    <w:rsid w:val="00DD5C31"/>
    <w:rsid w:val="00DE1B51"/>
    <w:rsid w:val="00DE4266"/>
    <w:rsid w:val="00DF131C"/>
    <w:rsid w:val="00DF173E"/>
    <w:rsid w:val="00DF19EA"/>
    <w:rsid w:val="00E025CE"/>
    <w:rsid w:val="00E07BDD"/>
    <w:rsid w:val="00E23035"/>
    <w:rsid w:val="00E27196"/>
    <w:rsid w:val="00E33FD8"/>
    <w:rsid w:val="00E50068"/>
    <w:rsid w:val="00E5338A"/>
    <w:rsid w:val="00E57063"/>
    <w:rsid w:val="00E63802"/>
    <w:rsid w:val="00E82650"/>
    <w:rsid w:val="00E84363"/>
    <w:rsid w:val="00E902B3"/>
    <w:rsid w:val="00EA493A"/>
    <w:rsid w:val="00EA67D5"/>
    <w:rsid w:val="00EA7765"/>
    <w:rsid w:val="00EB200D"/>
    <w:rsid w:val="00EC585C"/>
    <w:rsid w:val="00EC77D8"/>
    <w:rsid w:val="00ED4107"/>
    <w:rsid w:val="00ED63D3"/>
    <w:rsid w:val="00EE5D7D"/>
    <w:rsid w:val="00EF53A6"/>
    <w:rsid w:val="00F0640F"/>
    <w:rsid w:val="00F14566"/>
    <w:rsid w:val="00F14732"/>
    <w:rsid w:val="00F2048E"/>
    <w:rsid w:val="00F24C23"/>
    <w:rsid w:val="00F502AE"/>
    <w:rsid w:val="00F63B58"/>
    <w:rsid w:val="00F67E12"/>
    <w:rsid w:val="00F92EDD"/>
    <w:rsid w:val="00F93AA2"/>
    <w:rsid w:val="00F97F9F"/>
    <w:rsid w:val="00FA0903"/>
    <w:rsid w:val="00FD7926"/>
    <w:rsid w:val="00FE457E"/>
    <w:rsid w:val="00FF75B3"/>
    <w:rsid w:val="00FF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5C9E"/>
  <w15:chartTrackingRefBased/>
  <w15:docId w15:val="{F63DE13E-FC1D-7D45-902A-9DD5471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DE"/>
    <w:rPr>
      <w:rFonts w:ascii="Times New Roman" w:eastAsia="Times New Roman" w:hAnsi="Times New Roman" w:cs="Times New Roman"/>
    </w:rPr>
  </w:style>
  <w:style w:type="paragraph" w:styleId="Heading1">
    <w:name w:val="heading 1"/>
    <w:basedOn w:val="Normal"/>
    <w:next w:val="Normal"/>
    <w:link w:val="Heading1Char"/>
    <w:uiPriority w:val="9"/>
    <w:qFormat/>
    <w:rsid w:val="00DC55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C799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81E79"/>
    <w:rPr>
      <w:sz w:val="20"/>
      <w:szCs w:val="20"/>
    </w:rPr>
  </w:style>
  <w:style w:type="character" w:customStyle="1" w:styleId="EndnoteTextChar">
    <w:name w:val="Endnote Text Char"/>
    <w:basedOn w:val="DefaultParagraphFont"/>
    <w:link w:val="EndnoteText"/>
    <w:uiPriority w:val="99"/>
    <w:semiHidden/>
    <w:rsid w:val="00D81E79"/>
    <w:rPr>
      <w:sz w:val="20"/>
      <w:szCs w:val="20"/>
    </w:rPr>
  </w:style>
  <w:style w:type="character" w:styleId="EndnoteReference">
    <w:name w:val="endnote reference"/>
    <w:basedOn w:val="DefaultParagraphFont"/>
    <w:uiPriority w:val="99"/>
    <w:semiHidden/>
    <w:unhideWhenUsed/>
    <w:rsid w:val="00D81E79"/>
    <w:rPr>
      <w:vertAlign w:val="superscript"/>
    </w:rPr>
  </w:style>
  <w:style w:type="character" w:styleId="CommentReference">
    <w:name w:val="annotation reference"/>
    <w:basedOn w:val="DefaultParagraphFont"/>
    <w:uiPriority w:val="99"/>
    <w:semiHidden/>
    <w:unhideWhenUsed/>
    <w:rsid w:val="00D30776"/>
    <w:rPr>
      <w:sz w:val="16"/>
      <w:szCs w:val="16"/>
    </w:rPr>
  </w:style>
  <w:style w:type="paragraph" w:styleId="CommentText">
    <w:name w:val="annotation text"/>
    <w:basedOn w:val="Normal"/>
    <w:link w:val="CommentTextChar"/>
    <w:uiPriority w:val="99"/>
    <w:semiHidden/>
    <w:unhideWhenUsed/>
    <w:rsid w:val="00D30776"/>
    <w:rPr>
      <w:sz w:val="20"/>
      <w:szCs w:val="20"/>
    </w:rPr>
  </w:style>
  <w:style w:type="character" w:customStyle="1" w:styleId="CommentTextChar">
    <w:name w:val="Comment Text Char"/>
    <w:basedOn w:val="DefaultParagraphFont"/>
    <w:link w:val="CommentText"/>
    <w:uiPriority w:val="99"/>
    <w:semiHidden/>
    <w:rsid w:val="00D30776"/>
    <w:rPr>
      <w:sz w:val="20"/>
      <w:szCs w:val="20"/>
    </w:rPr>
  </w:style>
  <w:style w:type="paragraph" w:styleId="CommentSubject">
    <w:name w:val="annotation subject"/>
    <w:basedOn w:val="CommentText"/>
    <w:next w:val="CommentText"/>
    <w:link w:val="CommentSubjectChar"/>
    <w:uiPriority w:val="99"/>
    <w:semiHidden/>
    <w:unhideWhenUsed/>
    <w:rsid w:val="00D30776"/>
    <w:rPr>
      <w:b/>
      <w:bCs/>
    </w:rPr>
  </w:style>
  <w:style w:type="character" w:customStyle="1" w:styleId="CommentSubjectChar">
    <w:name w:val="Comment Subject Char"/>
    <w:basedOn w:val="CommentTextChar"/>
    <w:link w:val="CommentSubject"/>
    <w:uiPriority w:val="99"/>
    <w:semiHidden/>
    <w:rsid w:val="00D30776"/>
    <w:rPr>
      <w:b/>
      <w:bCs/>
      <w:sz w:val="20"/>
      <w:szCs w:val="20"/>
    </w:rPr>
  </w:style>
  <w:style w:type="paragraph" w:styleId="BalloonText">
    <w:name w:val="Balloon Text"/>
    <w:basedOn w:val="Normal"/>
    <w:link w:val="BalloonTextChar"/>
    <w:uiPriority w:val="99"/>
    <w:semiHidden/>
    <w:unhideWhenUsed/>
    <w:rsid w:val="00D30776"/>
    <w:rPr>
      <w:sz w:val="18"/>
      <w:szCs w:val="18"/>
    </w:rPr>
  </w:style>
  <w:style w:type="character" w:customStyle="1" w:styleId="BalloonTextChar">
    <w:name w:val="Balloon Text Char"/>
    <w:basedOn w:val="DefaultParagraphFont"/>
    <w:link w:val="BalloonText"/>
    <w:uiPriority w:val="99"/>
    <w:semiHidden/>
    <w:rsid w:val="00D30776"/>
    <w:rPr>
      <w:rFonts w:ascii="Times New Roman" w:hAnsi="Times New Roman" w:cs="Times New Roman"/>
      <w:sz w:val="18"/>
      <w:szCs w:val="18"/>
    </w:rPr>
  </w:style>
  <w:style w:type="character" w:styleId="Strong">
    <w:name w:val="Strong"/>
    <w:basedOn w:val="DefaultParagraphFont"/>
    <w:uiPriority w:val="22"/>
    <w:qFormat/>
    <w:rsid w:val="006757F7"/>
    <w:rPr>
      <w:b/>
      <w:bCs/>
    </w:rPr>
  </w:style>
  <w:style w:type="paragraph" w:styleId="NormalWeb">
    <w:name w:val="Normal (Web)"/>
    <w:basedOn w:val="Normal"/>
    <w:uiPriority w:val="99"/>
    <w:semiHidden/>
    <w:unhideWhenUsed/>
    <w:rsid w:val="006757F7"/>
    <w:pPr>
      <w:spacing w:before="100" w:beforeAutospacing="1" w:after="100" w:afterAutospacing="1"/>
    </w:pPr>
  </w:style>
  <w:style w:type="character" w:styleId="Hyperlink">
    <w:name w:val="Hyperlink"/>
    <w:basedOn w:val="DefaultParagraphFont"/>
    <w:uiPriority w:val="99"/>
    <w:unhideWhenUsed/>
    <w:rsid w:val="006757F7"/>
    <w:rPr>
      <w:color w:val="0000FF"/>
      <w:u w:val="single"/>
    </w:rPr>
  </w:style>
  <w:style w:type="character" w:customStyle="1" w:styleId="Heading4Char">
    <w:name w:val="Heading 4 Char"/>
    <w:basedOn w:val="DefaultParagraphFont"/>
    <w:link w:val="Heading4"/>
    <w:uiPriority w:val="9"/>
    <w:rsid w:val="00BC799B"/>
    <w:rPr>
      <w:rFonts w:ascii="Times New Roman" w:eastAsia="Times New Roman" w:hAnsi="Times New Roman" w:cs="Times New Roman"/>
      <w:b/>
      <w:bCs/>
    </w:rPr>
  </w:style>
  <w:style w:type="paragraph" w:customStyle="1" w:styleId="statutory-body">
    <w:name w:val="statutory-body"/>
    <w:basedOn w:val="Normal"/>
    <w:rsid w:val="00BC799B"/>
    <w:pPr>
      <w:spacing w:before="100" w:beforeAutospacing="1" w:after="100" w:afterAutospacing="1"/>
    </w:pPr>
  </w:style>
  <w:style w:type="paragraph" w:customStyle="1" w:styleId="statutory-body-1em">
    <w:name w:val="statutory-body-1em"/>
    <w:basedOn w:val="Normal"/>
    <w:rsid w:val="00BC799B"/>
    <w:pPr>
      <w:spacing w:before="100" w:beforeAutospacing="1" w:after="100" w:afterAutospacing="1"/>
    </w:pPr>
  </w:style>
  <w:style w:type="character" w:customStyle="1" w:styleId="Heading1Char">
    <w:name w:val="Heading 1 Char"/>
    <w:basedOn w:val="DefaultParagraphFont"/>
    <w:link w:val="Heading1"/>
    <w:uiPriority w:val="9"/>
    <w:rsid w:val="00DC557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B0AE3"/>
    <w:rPr>
      <w:color w:val="954F72" w:themeColor="followedHyperlink"/>
      <w:u w:val="single"/>
    </w:rPr>
  </w:style>
  <w:style w:type="character" w:customStyle="1" w:styleId="UnresolvedMention1">
    <w:name w:val="Unresolved Mention1"/>
    <w:basedOn w:val="DefaultParagraphFont"/>
    <w:uiPriority w:val="99"/>
    <w:semiHidden/>
    <w:unhideWhenUsed/>
    <w:rsid w:val="009D567A"/>
    <w:rPr>
      <w:color w:val="605E5C"/>
      <w:shd w:val="clear" w:color="auto" w:fill="E1DFDD"/>
    </w:rPr>
  </w:style>
  <w:style w:type="paragraph" w:styleId="Header">
    <w:name w:val="header"/>
    <w:basedOn w:val="Normal"/>
    <w:link w:val="HeaderChar"/>
    <w:uiPriority w:val="99"/>
    <w:unhideWhenUsed/>
    <w:rsid w:val="00963246"/>
    <w:pPr>
      <w:tabs>
        <w:tab w:val="center" w:pos="4680"/>
        <w:tab w:val="right" w:pos="9360"/>
      </w:tabs>
    </w:pPr>
  </w:style>
  <w:style w:type="character" w:customStyle="1" w:styleId="HeaderChar">
    <w:name w:val="Header Char"/>
    <w:basedOn w:val="DefaultParagraphFont"/>
    <w:link w:val="Header"/>
    <w:uiPriority w:val="99"/>
    <w:rsid w:val="00963246"/>
    <w:rPr>
      <w:rFonts w:ascii="Times New Roman" w:eastAsia="Times New Roman" w:hAnsi="Times New Roman" w:cs="Times New Roman"/>
    </w:rPr>
  </w:style>
  <w:style w:type="paragraph" w:styleId="Footer">
    <w:name w:val="footer"/>
    <w:basedOn w:val="Normal"/>
    <w:link w:val="FooterChar"/>
    <w:uiPriority w:val="99"/>
    <w:unhideWhenUsed/>
    <w:rsid w:val="00963246"/>
    <w:pPr>
      <w:tabs>
        <w:tab w:val="center" w:pos="4680"/>
        <w:tab w:val="right" w:pos="9360"/>
      </w:tabs>
    </w:pPr>
  </w:style>
  <w:style w:type="character" w:customStyle="1" w:styleId="FooterChar">
    <w:name w:val="Footer Char"/>
    <w:basedOn w:val="DefaultParagraphFont"/>
    <w:link w:val="Footer"/>
    <w:uiPriority w:val="99"/>
    <w:rsid w:val="00963246"/>
    <w:rPr>
      <w:rFonts w:ascii="Times New Roman" w:eastAsia="Times New Roman" w:hAnsi="Times New Roman" w:cs="Times New Roman"/>
    </w:rPr>
  </w:style>
  <w:style w:type="character" w:customStyle="1" w:styleId="heading">
    <w:name w:val="heading"/>
    <w:basedOn w:val="DefaultParagraphFont"/>
    <w:rsid w:val="001408DC"/>
  </w:style>
  <w:style w:type="character" w:customStyle="1" w:styleId="num">
    <w:name w:val="num"/>
    <w:basedOn w:val="DefaultParagraphFont"/>
    <w:rsid w:val="001408DC"/>
  </w:style>
  <w:style w:type="character" w:styleId="Emphasis">
    <w:name w:val="Emphasis"/>
    <w:basedOn w:val="DefaultParagraphFont"/>
    <w:uiPriority w:val="20"/>
    <w:qFormat/>
    <w:rsid w:val="00CF4A1F"/>
    <w:rPr>
      <w:i/>
      <w:iCs/>
    </w:rPr>
  </w:style>
  <w:style w:type="paragraph" w:customStyle="1" w:styleId="css-158dogj">
    <w:name w:val="css-158dogj"/>
    <w:basedOn w:val="Normal"/>
    <w:rsid w:val="00CE4D15"/>
    <w:pPr>
      <w:spacing w:before="100" w:beforeAutospacing="1" w:after="100" w:afterAutospacing="1"/>
    </w:pPr>
  </w:style>
  <w:style w:type="character" w:styleId="PageNumber">
    <w:name w:val="page number"/>
    <w:basedOn w:val="DefaultParagraphFont"/>
    <w:uiPriority w:val="99"/>
    <w:semiHidden/>
    <w:unhideWhenUsed/>
    <w:rsid w:val="0031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764">
      <w:bodyDiv w:val="1"/>
      <w:marLeft w:val="0"/>
      <w:marRight w:val="0"/>
      <w:marTop w:val="0"/>
      <w:marBottom w:val="0"/>
      <w:divBdr>
        <w:top w:val="none" w:sz="0" w:space="0" w:color="auto"/>
        <w:left w:val="none" w:sz="0" w:space="0" w:color="auto"/>
        <w:bottom w:val="none" w:sz="0" w:space="0" w:color="auto"/>
        <w:right w:val="none" w:sz="0" w:space="0" w:color="auto"/>
      </w:divBdr>
    </w:div>
    <w:div w:id="14117402">
      <w:bodyDiv w:val="1"/>
      <w:marLeft w:val="0"/>
      <w:marRight w:val="0"/>
      <w:marTop w:val="0"/>
      <w:marBottom w:val="0"/>
      <w:divBdr>
        <w:top w:val="none" w:sz="0" w:space="0" w:color="auto"/>
        <w:left w:val="none" w:sz="0" w:space="0" w:color="auto"/>
        <w:bottom w:val="none" w:sz="0" w:space="0" w:color="auto"/>
        <w:right w:val="none" w:sz="0" w:space="0" w:color="auto"/>
      </w:divBdr>
    </w:div>
    <w:div w:id="15039008">
      <w:bodyDiv w:val="1"/>
      <w:marLeft w:val="0"/>
      <w:marRight w:val="0"/>
      <w:marTop w:val="0"/>
      <w:marBottom w:val="0"/>
      <w:divBdr>
        <w:top w:val="none" w:sz="0" w:space="0" w:color="auto"/>
        <w:left w:val="none" w:sz="0" w:space="0" w:color="auto"/>
        <w:bottom w:val="none" w:sz="0" w:space="0" w:color="auto"/>
        <w:right w:val="none" w:sz="0" w:space="0" w:color="auto"/>
      </w:divBdr>
    </w:div>
    <w:div w:id="16664645">
      <w:bodyDiv w:val="1"/>
      <w:marLeft w:val="0"/>
      <w:marRight w:val="0"/>
      <w:marTop w:val="0"/>
      <w:marBottom w:val="0"/>
      <w:divBdr>
        <w:top w:val="none" w:sz="0" w:space="0" w:color="auto"/>
        <w:left w:val="none" w:sz="0" w:space="0" w:color="auto"/>
        <w:bottom w:val="none" w:sz="0" w:space="0" w:color="auto"/>
        <w:right w:val="none" w:sz="0" w:space="0" w:color="auto"/>
      </w:divBdr>
    </w:div>
    <w:div w:id="20712866">
      <w:bodyDiv w:val="1"/>
      <w:marLeft w:val="0"/>
      <w:marRight w:val="0"/>
      <w:marTop w:val="0"/>
      <w:marBottom w:val="0"/>
      <w:divBdr>
        <w:top w:val="none" w:sz="0" w:space="0" w:color="auto"/>
        <w:left w:val="none" w:sz="0" w:space="0" w:color="auto"/>
        <w:bottom w:val="none" w:sz="0" w:space="0" w:color="auto"/>
        <w:right w:val="none" w:sz="0" w:space="0" w:color="auto"/>
      </w:divBdr>
    </w:div>
    <w:div w:id="61101744">
      <w:bodyDiv w:val="1"/>
      <w:marLeft w:val="0"/>
      <w:marRight w:val="0"/>
      <w:marTop w:val="0"/>
      <w:marBottom w:val="0"/>
      <w:divBdr>
        <w:top w:val="none" w:sz="0" w:space="0" w:color="auto"/>
        <w:left w:val="none" w:sz="0" w:space="0" w:color="auto"/>
        <w:bottom w:val="none" w:sz="0" w:space="0" w:color="auto"/>
        <w:right w:val="none" w:sz="0" w:space="0" w:color="auto"/>
      </w:divBdr>
    </w:div>
    <w:div w:id="65031372">
      <w:bodyDiv w:val="1"/>
      <w:marLeft w:val="0"/>
      <w:marRight w:val="0"/>
      <w:marTop w:val="0"/>
      <w:marBottom w:val="0"/>
      <w:divBdr>
        <w:top w:val="none" w:sz="0" w:space="0" w:color="auto"/>
        <w:left w:val="none" w:sz="0" w:space="0" w:color="auto"/>
        <w:bottom w:val="none" w:sz="0" w:space="0" w:color="auto"/>
        <w:right w:val="none" w:sz="0" w:space="0" w:color="auto"/>
      </w:divBdr>
      <w:divsChild>
        <w:div w:id="403601007">
          <w:marLeft w:val="0"/>
          <w:marRight w:val="0"/>
          <w:marTop w:val="0"/>
          <w:marBottom w:val="0"/>
          <w:divBdr>
            <w:top w:val="none" w:sz="0" w:space="0" w:color="auto"/>
            <w:left w:val="none" w:sz="0" w:space="0" w:color="auto"/>
            <w:bottom w:val="none" w:sz="0" w:space="0" w:color="auto"/>
            <w:right w:val="none" w:sz="0" w:space="0" w:color="auto"/>
          </w:divBdr>
          <w:divsChild>
            <w:div w:id="395397846">
              <w:marLeft w:val="0"/>
              <w:marRight w:val="0"/>
              <w:marTop w:val="0"/>
              <w:marBottom w:val="0"/>
              <w:divBdr>
                <w:top w:val="none" w:sz="0" w:space="0" w:color="auto"/>
                <w:left w:val="none" w:sz="0" w:space="0" w:color="auto"/>
                <w:bottom w:val="none" w:sz="0" w:space="0" w:color="auto"/>
                <w:right w:val="none" w:sz="0" w:space="0" w:color="auto"/>
              </w:divBdr>
            </w:div>
          </w:divsChild>
        </w:div>
        <w:div w:id="1479570146">
          <w:marLeft w:val="0"/>
          <w:marRight w:val="0"/>
          <w:marTop w:val="0"/>
          <w:marBottom w:val="0"/>
          <w:divBdr>
            <w:top w:val="none" w:sz="0" w:space="0" w:color="auto"/>
            <w:left w:val="none" w:sz="0" w:space="0" w:color="auto"/>
            <w:bottom w:val="none" w:sz="0" w:space="0" w:color="auto"/>
            <w:right w:val="none" w:sz="0" w:space="0" w:color="auto"/>
          </w:divBdr>
          <w:divsChild>
            <w:div w:id="822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512">
      <w:bodyDiv w:val="1"/>
      <w:marLeft w:val="0"/>
      <w:marRight w:val="0"/>
      <w:marTop w:val="0"/>
      <w:marBottom w:val="0"/>
      <w:divBdr>
        <w:top w:val="none" w:sz="0" w:space="0" w:color="auto"/>
        <w:left w:val="none" w:sz="0" w:space="0" w:color="auto"/>
        <w:bottom w:val="none" w:sz="0" w:space="0" w:color="auto"/>
        <w:right w:val="none" w:sz="0" w:space="0" w:color="auto"/>
      </w:divBdr>
    </w:div>
    <w:div w:id="107746554">
      <w:bodyDiv w:val="1"/>
      <w:marLeft w:val="0"/>
      <w:marRight w:val="0"/>
      <w:marTop w:val="0"/>
      <w:marBottom w:val="0"/>
      <w:divBdr>
        <w:top w:val="none" w:sz="0" w:space="0" w:color="auto"/>
        <w:left w:val="none" w:sz="0" w:space="0" w:color="auto"/>
        <w:bottom w:val="none" w:sz="0" w:space="0" w:color="auto"/>
        <w:right w:val="none" w:sz="0" w:space="0" w:color="auto"/>
      </w:divBdr>
    </w:div>
    <w:div w:id="123355333">
      <w:bodyDiv w:val="1"/>
      <w:marLeft w:val="0"/>
      <w:marRight w:val="0"/>
      <w:marTop w:val="0"/>
      <w:marBottom w:val="0"/>
      <w:divBdr>
        <w:top w:val="none" w:sz="0" w:space="0" w:color="auto"/>
        <w:left w:val="none" w:sz="0" w:space="0" w:color="auto"/>
        <w:bottom w:val="none" w:sz="0" w:space="0" w:color="auto"/>
        <w:right w:val="none" w:sz="0" w:space="0" w:color="auto"/>
      </w:divBdr>
    </w:div>
    <w:div w:id="141318267">
      <w:bodyDiv w:val="1"/>
      <w:marLeft w:val="0"/>
      <w:marRight w:val="0"/>
      <w:marTop w:val="0"/>
      <w:marBottom w:val="0"/>
      <w:divBdr>
        <w:top w:val="none" w:sz="0" w:space="0" w:color="auto"/>
        <w:left w:val="none" w:sz="0" w:space="0" w:color="auto"/>
        <w:bottom w:val="none" w:sz="0" w:space="0" w:color="auto"/>
        <w:right w:val="none" w:sz="0" w:space="0" w:color="auto"/>
      </w:divBdr>
    </w:div>
    <w:div w:id="143859431">
      <w:bodyDiv w:val="1"/>
      <w:marLeft w:val="0"/>
      <w:marRight w:val="0"/>
      <w:marTop w:val="0"/>
      <w:marBottom w:val="0"/>
      <w:divBdr>
        <w:top w:val="none" w:sz="0" w:space="0" w:color="auto"/>
        <w:left w:val="none" w:sz="0" w:space="0" w:color="auto"/>
        <w:bottom w:val="none" w:sz="0" w:space="0" w:color="auto"/>
        <w:right w:val="none" w:sz="0" w:space="0" w:color="auto"/>
      </w:divBdr>
    </w:div>
    <w:div w:id="150103841">
      <w:bodyDiv w:val="1"/>
      <w:marLeft w:val="0"/>
      <w:marRight w:val="0"/>
      <w:marTop w:val="0"/>
      <w:marBottom w:val="0"/>
      <w:divBdr>
        <w:top w:val="none" w:sz="0" w:space="0" w:color="auto"/>
        <w:left w:val="none" w:sz="0" w:space="0" w:color="auto"/>
        <w:bottom w:val="none" w:sz="0" w:space="0" w:color="auto"/>
        <w:right w:val="none" w:sz="0" w:space="0" w:color="auto"/>
      </w:divBdr>
    </w:div>
    <w:div w:id="159469754">
      <w:bodyDiv w:val="1"/>
      <w:marLeft w:val="0"/>
      <w:marRight w:val="0"/>
      <w:marTop w:val="0"/>
      <w:marBottom w:val="0"/>
      <w:divBdr>
        <w:top w:val="none" w:sz="0" w:space="0" w:color="auto"/>
        <w:left w:val="none" w:sz="0" w:space="0" w:color="auto"/>
        <w:bottom w:val="none" w:sz="0" w:space="0" w:color="auto"/>
        <w:right w:val="none" w:sz="0" w:space="0" w:color="auto"/>
      </w:divBdr>
    </w:div>
    <w:div w:id="167407050">
      <w:bodyDiv w:val="1"/>
      <w:marLeft w:val="0"/>
      <w:marRight w:val="0"/>
      <w:marTop w:val="0"/>
      <w:marBottom w:val="0"/>
      <w:divBdr>
        <w:top w:val="none" w:sz="0" w:space="0" w:color="auto"/>
        <w:left w:val="none" w:sz="0" w:space="0" w:color="auto"/>
        <w:bottom w:val="none" w:sz="0" w:space="0" w:color="auto"/>
        <w:right w:val="none" w:sz="0" w:space="0" w:color="auto"/>
      </w:divBdr>
    </w:div>
    <w:div w:id="184831913">
      <w:bodyDiv w:val="1"/>
      <w:marLeft w:val="0"/>
      <w:marRight w:val="0"/>
      <w:marTop w:val="0"/>
      <w:marBottom w:val="0"/>
      <w:divBdr>
        <w:top w:val="none" w:sz="0" w:space="0" w:color="auto"/>
        <w:left w:val="none" w:sz="0" w:space="0" w:color="auto"/>
        <w:bottom w:val="none" w:sz="0" w:space="0" w:color="auto"/>
        <w:right w:val="none" w:sz="0" w:space="0" w:color="auto"/>
      </w:divBdr>
    </w:div>
    <w:div w:id="186868935">
      <w:bodyDiv w:val="1"/>
      <w:marLeft w:val="0"/>
      <w:marRight w:val="0"/>
      <w:marTop w:val="0"/>
      <w:marBottom w:val="0"/>
      <w:divBdr>
        <w:top w:val="none" w:sz="0" w:space="0" w:color="auto"/>
        <w:left w:val="none" w:sz="0" w:space="0" w:color="auto"/>
        <w:bottom w:val="none" w:sz="0" w:space="0" w:color="auto"/>
        <w:right w:val="none" w:sz="0" w:space="0" w:color="auto"/>
      </w:divBdr>
    </w:div>
    <w:div w:id="200365107">
      <w:bodyDiv w:val="1"/>
      <w:marLeft w:val="0"/>
      <w:marRight w:val="0"/>
      <w:marTop w:val="0"/>
      <w:marBottom w:val="0"/>
      <w:divBdr>
        <w:top w:val="none" w:sz="0" w:space="0" w:color="auto"/>
        <w:left w:val="none" w:sz="0" w:space="0" w:color="auto"/>
        <w:bottom w:val="none" w:sz="0" w:space="0" w:color="auto"/>
        <w:right w:val="none" w:sz="0" w:space="0" w:color="auto"/>
      </w:divBdr>
    </w:div>
    <w:div w:id="226959163">
      <w:bodyDiv w:val="1"/>
      <w:marLeft w:val="0"/>
      <w:marRight w:val="0"/>
      <w:marTop w:val="0"/>
      <w:marBottom w:val="0"/>
      <w:divBdr>
        <w:top w:val="none" w:sz="0" w:space="0" w:color="auto"/>
        <w:left w:val="none" w:sz="0" w:space="0" w:color="auto"/>
        <w:bottom w:val="none" w:sz="0" w:space="0" w:color="auto"/>
        <w:right w:val="none" w:sz="0" w:space="0" w:color="auto"/>
      </w:divBdr>
    </w:div>
    <w:div w:id="275675272">
      <w:bodyDiv w:val="1"/>
      <w:marLeft w:val="0"/>
      <w:marRight w:val="0"/>
      <w:marTop w:val="0"/>
      <w:marBottom w:val="0"/>
      <w:divBdr>
        <w:top w:val="none" w:sz="0" w:space="0" w:color="auto"/>
        <w:left w:val="none" w:sz="0" w:space="0" w:color="auto"/>
        <w:bottom w:val="none" w:sz="0" w:space="0" w:color="auto"/>
        <w:right w:val="none" w:sz="0" w:space="0" w:color="auto"/>
      </w:divBdr>
    </w:div>
    <w:div w:id="288439439">
      <w:bodyDiv w:val="1"/>
      <w:marLeft w:val="0"/>
      <w:marRight w:val="0"/>
      <w:marTop w:val="0"/>
      <w:marBottom w:val="0"/>
      <w:divBdr>
        <w:top w:val="none" w:sz="0" w:space="0" w:color="auto"/>
        <w:left w:val="none" w:sz="0" w:space="0" w:color="auto"/>
        <w:bottom w:val="none" w:sz="0" w:space="0" w:color="auto"/>
        <w:right w:val="none" w:sz="0" w:space="0" w:color="auto"/>
      </w:divBdr>
    </w:div>
    <w:div w:id="333344933">
      <w:bodyDiv w:val="1"/>
      <w:marLeft w:val="0"/>
      <w:marRight w:val="0"/>
      <w:marTop w:val="0"/>
      <w:marBottom w:val="0"/>
      <w:divBdr>
        <w:top w:val="none" w:sz="0" w:space="0" w:color="auto"/>
        <w:left w:val="none" w:sz="0" w:space="0" w:color="auto"/>
        <w:bottom w:val="none" w:sz="0" w:space="0" w:color="auto"/>
        <w:right w:val="none" w:sz="0" w:space="0" w:color="auto"/>
      </w:divBdr>
    </w:div>
    <w:div w:id="340010492">
      <w:bodyDiv w:val="1"/>
      <w:marLeft w:val="0"/>
      <w:marRight w:val="0"/>
      <w:marTop w:val="0"/>
      <w:marBottom w:val="0"/>
      <w:divBdr>
        <w:top w:val="none" w:sz="0" w:space="0" w:color="auto"/>
        <w:left w:val="none" w:sz="0" w:space="0" w:color="auto"/>
        <w:bottom w:val="none" w:sz="0" w:space="0" w:color="auto"/>
        <w:right w:val="none" w:sz="0" w:space="0" w:color="auto"/>
      </w:divBdr>
    </w:div>
    <w:div w:id="346955459">
      <w:bodyDiv w:val="1"/>
      <w:marLeft w:val="0"/>
      <w:marRight w:val="0"/>
      <w:marTop w:val="0"/>
      <w:marBottom w:val="0"/>
      <w:divBdr>
        <w:top w:val="none" w:sz="0" w:space="0" w:color="auto"/>
        <w:left w:val="none" w:sz="0" w:space="0" w:color="auto"/>
        <w:bottom w:val="none" w:sz="0" w:space="0" w:color="auto"/>
        <w:right w:val="none" w:sz="0" w:space="0" w:color="auto"/>
      </w:divBdr>
    </w:div>
    <w:div w:id="351153213">
      <w:bodyDiv w:val="1"/>
      <w:marLeft w:val="0"/>
      <w:marRight w:val="0"/>
      <w:marTop w:val="0"/>
      <w:marBottom w:val="0"/>
      <w:divBdr>
        <w:top w:val="none" w:sz="0" w:space="0" w:color="auto"/>
        <w:left w:val="none" w:sz="0" w:space="0" w:color="auto"/>
        <w:bottom w:val="none" w:sz="0" w:space="0" w:color="auto"/>
        <w:right w:val="none" w:sz="0" w:space="0" w:color="auto"/>
      </w:divBdr>
    </w:div>
    <w:div w:id="354618865">
      <w:bodyDiv w:val="1"/>
      <w:marLeft w:val="0"/>
      <w:marRight w:val="0"/>
      <w:marTop w:val="0"/>
      <w:marBottom w:val="0"/>
      <w:divBdr>
        <w:top w:val="none" w:sz="0" w:space="0" w:color="auto"/>
        <w:left w:val="none" w:sz="0" w:space="0" w:color="auto"/>
        <w:bottom w:val="none" w:sz="0" w:space="0" w:color="auto"/>
        <w:right w:val="none" w:sz="0" w:space="0" w:color="auto"/>
      </w:divBdr>
    </w:div>
    <w:div w:id="384838199">
      <w:bodyDiv w:val="1"/>
      <w:marLeft w:val="0"/>
      <w:marRight w:val="0"/>
      <w:marTop w:val="0"/>
      <w:marBottom w:val="0"/>
      <w:divBdr>
        <w:top w:val="none" w:sz="0" w:space="0" w:color="auto"/>
        <w:left w:val="none" w:sz="0" w:space="0" w:color="auto"/>
        <w:bottom w:val="none" w:sz="0" w:space="0" w:color="auto"/>
        <w:right w:val="none" w:sz="0" w:space="0" w:color="auto"/>
      </w:divBdr>
    </w:div>
    <w:div w:id="388262333">
      <w:bodyDiv w:val="1"/>
      <w:marLeft w:val="0"/>
      <w:marRight w:val="0"/>
      <w:marTop w:val="0"/>
      <w:marBottom w:val="0"/>
      <w:divBdr>
        <w:top w:val="none" w:sz="0" w:space="0" w:color="auto"/>
        <w:left w:val="none" w:sz="0" w:space="0" w:color="auto"/>
        <w:bottom w:val="none" w:sz="0" w:space="0" w:color="auto"/>
        <w:right w:val="none" w:sz="0" w:space="0" w:color="auto"/>
      </w:divBdr>
    </w:div>
    <w:div w:id="394285269">
      <w:bodyDiv w:val="1"/>
      <w:marLeft w:val="0"/>
      <w:marRight w:val="0"/>
      <w:marTop w:val="0"/>
      <w:marBottom w:val="0"/>
      <w:divBdr>
        <w:top w:val="none" w:sz="0" w:space="0" w:color="auto"/>
        <w:left w:val="none" w:sz="0" w:space="0" w:color="auto"/>
        <w:bottom w:val="none" w:sz="0" w:space="0" w:color="auto"/>
        <w:right w:val="none" w:sz="0" w:space="0" w:color="auto"/>
      </w:divBdr>
    </w:div>
    <w:div w:id="397942304">
      <w:bodyDiv w:val="1"/>
      <w:marLeft w:val="0"/>
      <w:marRight w:val="0"/>
      <w:marTop w:val="0"/>
      <w:marBottom w:val="0"/>
      <w:divBdr>
        <w:top w:val="none" w:sz="0" w:space="0" w:color="auto"/>
        <w:left w:val="none" w:sz="0" w:space="0" w:color="auto"/>
        <w:bottom w:val="none" w:sz="0" w:space="0" w:color="auto"/>
        <w:right w:val="none" w:sz="0" w:space="0" w:color="auto"/>
      </w:divBdr>
    </w:div>
    <w:div w:id="432558896">
      <w:bodyDiv w:val="1"/>
      <w:marLeft w:val="0"/>
      <w:marRight w:val="0"/>
      <w:marTop w:val="0"/>
      <w:marBottom w:val="0"/>
      <w:divBdr>
        <w:top w:val="none" w:sz="0" w:space="0" w:color="auto"/>
        <w:left w:val="none" w:sz="0" w:space="0" w:color="auto"/>
        <w:bottom w:val="none" w:sz="0" w:space="0" w:color="auto"/>
        <w:right w:val="none" w:sz="0" w:space="0" w:color="auto"/>
      </w:divBdr>
    </w:div>
    <w:div w:id="436752055">
      <w:bodyDiv w:val="1"/>
      <w:marLeft w:val="0"/>
      <w:marRight w:val="0"/>
      <w:marTop w:val="0"/>
      <w:marBottom w:val="0"/>
      <w:divBdr>
        <w:top w:val="none" w:sz="0" w:space="0" w:color="auto"/>
        <w:left w:val="none" w:sz="0" w:space="0" w:color="auto"/>
        <w:bottom w:val="none" w:sz="0" w:space="0" w:color="auto"/>
        <w:right w:val="none" w:sz="0" w:space="0" w:color="auto"/>
      </w:divBdr>
    </w:div>
    <w:div w:id="437264212">
      <w:bodyDiv w:val="1"/>
      <w:marLeft w:val="0"/>
      <w:marRight w:val="0"/>
      <w:marTop w:val="0"/>
      <w:marBottom w:val="0"/>
      <w:divBdr>
        <w:top w:val="none" w:sz="0" w:space="0" w:color="auto"/>
        <w:left w:val="none" w:sz="0" w:space="0" w:color="auto"/>
        <w:bottom w:val="none" w:sz="0" w:space="0" w:color="auto"/>
        <w:right w:val="none" w:sz="0" w:space="0" w:color="auto"/>
      </w:divBdr>
    </w:div>
    <w:div w:id="440493587">
      <w:bodyDiv w:val="1"/>
      <w:marLeft w:val="0"/>
      <w:marRight w:val="0"/>
      <w:marTop w:val="0"/>
      <w:marBottom w:val="0"/>
      <w:divBdr>
        <w:top w:val="none" w:sz="0" w:space="0" w:color="auto"/>
        <w:left w:val="none" w:sz="0" w:space="0" w:color="auto"/>
        <w:bottom w:val="none" w:sz="0" w:space="0" w:color="auto"/>
        <w:right w:val="none" w:sz="0" w:space="0" w:color="auto"/>
      </w:divBdr>
    </w:div>
    <w:div w:id="440999803">
      <w:bodyDiv w:val="1"/>
      <w:marLeft w:val="0"/>
      <w:marRight w:val="0"/>
      <w:marTop w:val="0"/>
      <w:marBottom w:val="0"/>
      <w:divBdr>
        <w:top w:val="none" w:sz="0" w:space="0" w:color="auto"/>
        <w:left w:val="none" w:sz="0" w:space="0" w:color="auto"/>
        <w:bottom w:val="none" w:sz="0" w:space="0" w:color="auto"/>
        <w:right w:val="none" w:sz="0" w:space="0" w:color="auto"/>
      </w:divBdr>
    </w:div>
    <w:div w:id="454493566">
      <w:bodyDiv w:val="1"/>
      <w:marLeft w:val="0"/>
      <w:marRight w:val="0"/>
      <w:marTop w:val="0"/>
      <w:marBottom w:val="0"/>
      <w:divBdr>
        <w:top w:val="none" w:sz="0" w:space="0" w:color="auto"/>
        <w:left w:val="none" w:sz="0" w:space="0" w:color="auto"/>
        <w:bottom w:val="none" w:sz="0" w:space="0" w:color="auto"/>
        <w:right w:val="none" w:sz="0" w:space="0" w:color="auto"/>
      </w:divBdr>
    </w:div>
    <w:div w:id="466701587">
      <w:bodyDiv w:val="1"/>
      <w:marLeft w:val="0"/>
      <w:marRight w:val="0"/>
      <w:marTop w:val="0"/>
      <w:marBottom w:val="0"/>
      <w:divBdr>
        <w:top w:val="none" w:sz="0" w:space="0" w:color="auto"/>
        <w:left w:val="none" w:sz="0" w:space="0" w:color="auto"/>
        <w:bottom w:val="none" w:sz="0" w:space="0" w:color="auto"/>
        <w:right w:val="none" w:sz="0" w:space="0" w:color="auto"/>
      </w:divBdr>
    </w:div>
    <w:div w:id="475997230">
      <w:bodyDiv w:val="1"/>
      <w:marLeft w:val="0"/>
      <w:marRight w:val="0"/>
      <w:marTop w:val="0"/>
      <w:marBottom w:val="0"/>
      <w:divBdr>
        <w:top w:val="none" w:sz="0" w:space="0" w:color="auto"/>
        <w:left w:val="none" w:sz="0" w:space="0" w:color="auto"/>
        <w:bottom w:val="none" w:sz="0" w:space="0" w:color="auto"/>
        <w:right w:val="none" w:sz="0" w:space="0" w:color="auto"/>
      </w:divBdr>
    </w:div>
    <w:div w:id="537284175">
      <w:bodyDiv w:val="1"/>
      <w:marLeft w:val="0"/>
      <w:marRight w:val="0"/>
      <w:marTop w:val="0"/>
      <w:marBottom w:val="0"/>
      <w:divBdr>
        <w:top w:val="none" w:sz="0" w:space="0" w:color="auto"/>
        <w:left w:val="none" w:sz="0" w:space="0" w:color="auto"/>
        <w:bottom w:val="none" w:sz="0" w:space="0" w:color="auto"/>
        <w:right w:val="none" w:sz="0" w:space="0" w:color="auto"/>
      </w:divBdr>
    </w:div>
    <w:div w:id="565647163">
      <w:bodyDiv w:val="1"/>
      <w:marLeft w:val="0"/>
      <w:marRight w:val="0"/>
      <w:marTop w:val="0"/>
      <w:marBottom w:val="0"/>
      <w:divBdr>
        <w:top w:val="none" w:sz="0" w:space="0" w:color="auto"/>
        <w:left w:val="none" w:sz="0" w:space="0" w:color="auto"/>
        <w:bottom w:val="none" w:sz="0" w:space="0" w:color="auto"/>
        <w:right w:val="none" w:sz="0" w:space="0" w:color="auto"/>
      </w:divBdr>
    </w:div>
    <w:div w:id="581138046">
      <w:bodyDiv w:val="1"/>
      <w:marLeft w:val="0"/>
      <w:marRight w:val="0"/>
      <w:marTop w:val="0"/>
      <w:marBottom w:val="0"/>
      <w:divBdr>
        <w:top w:val="none" w:sz="0" w:space="0" w:color="auto"/>
        <w:left w:val="none" w:sz="0" w:space="0" w:color="auto"/>
        <w:bottom w:val="none" w:sz="0" w:space="0" w:color="auto"/>
        <w:right w:val="none" w:sz="0" w:space="0" w:color="auto"/>
      </w:divBdr>
    </w:div>
    <w:div w:id="604701669">
      <w:bodyDiv w:val="1"/>
      <w:marLeft w:val="0"/>
      <w:marRight w:val="0"/>
      <w:marTop w:val="0"/>
      <w:marBottom w:val="0"/>
      <w:divBdr>
        <w:top w:val="none" w:sz="0" w:space="0" w:color="auto"/>
        <w:left w:val="none" w:sz="0" w:space="0" w:color="auto"/>
        <w:bottom w:val="none" w:sz="0" w:space="0" w:color="auto"/>
        <w:right w:val="none" w:sz="0" w:space="0" w:color="auto"/>
      </w:divBdr>
    </w:div>
    <w:div w:id="659819675">
      <w:bodyDiv w:val="1"/>
      <w:marLeft w:val="0"/>
      <w:marRight w:val="0"/>
      <w:marTop w:val="0"/>
      <w:marBottom w:val="0"/>
      <w:divBdr>
        <w:top w:val="none" w:sz="0" w:space="0" w:color="auto"/>
        <w:left w:val="none" w:sz="0" w:space="0" w:color="auto"/>
        <w:bottom w:val="none" w:sz="0" w:space="0" w:color="auto"/>
        <w:right w:val="none" w:sz="0" w:space="0" w:color="auto"/>
      </w:divBdr>
    </w:div>
    <w:div w:id="664363841">
      <w:bodyDiv w:val="1"/>
      <w:marLeft w:val="0"/>
      <w:marRight w:val="0"/>
      <w:marTop w:val="0"/>
      <w:marBottom w:val="0"/>
      <w:divBdr>
        <w:top w:val="none" w:sz="0" w:space="0" w:color="auto"/>
        <w:left w:val="none" w:sz="0" w:space="0" w:color="auto"/>
        <w:bottom w:val="none" w:sz="0" w:space="0" w:color="auto"/>
        <w:right w:val="none" w:sz="0" w:space="0" w:color="auto"/>
      </w:divBdr>
    </w:div>
    <w:div w:id="702293253">
      <w:bodyDiv w:val="1"/>
      <w:marLeft w:val="0"/>
      <w:marRight w:val="0"/>
      <w:marTop w:val="0"/>
      <w:marBottom w:val="0"/>
      <w:divBdr>
        <w:top w:val="none" w:sz="0" w:space="0" w:color="auto"/>
        <w:left w:val="none" w:sz="0" w:space="0" w:color="auto"/>
        <w:bottom w:val="none" w:sz="0" w:space="0" w:color="auto"/>
        <w:right w:val="none" w:sz="0" w:space="0" w:color="auto"/>
      </w:divBdr>
    </w:div>
    <w:div w:id="736896851">
      <w:bodyDiv w:val="1"/>
      <w:marLeft w:val="0"/>
      <w:marRight w:val="0"/>
      <w:marTop w:val="0"/>
      <w:marBottom w:val="0"/>
      <w:divBdr>
        <w:top w:val="none" w:sz="0" w:space="0" w:color="auto"/>
        <w:left w:val="none" w:sz="0" w:space="0" w:color="auto"/>
        <w:bottom w:val="none" w:sz="0" w:space="0" w:color="auto"/>
        <w:right w:val="none" w:sz="0" w:space="0" w:color="auto"/>
      </w:divBdr>
    </w:div>
    <w:div w:id="740755173">
      <w:bodyDiv w:val="1"/>
      <w:marLeft w:val="0"/>
      <w:marRight w:val="0"/>
      <w:marTop w:val="0"/>
      <w:marBottom w:val="0"/>
      <w:divBdr>
        <w:top w:val="none" w:sz="0" w:space="0" w:color="auto"/>
        <w:left w:val="none" w:sz="0" w:space="0" w:color="auto"/>
        <w:bottom w:val="none" w:sz="0" w:space="0" w:color="auto"/>
        <w:right w:val="none" w:sz="0" w:space="0" w:color="auto"/>
      </w:divBdr>
    </w:div>
    <w:div w:id="764614509">
      <w:bodyDiv w:val="1"/>
      <w:marLeft w:val="0"/>
      <w:marRight w:val="0"/>
      <w:marTop w:val="0"/>
      <w:marBottom w:val="0"/>
      <w:divBdr>
        <w:top w:val="none" w:sz="0" w:space="0" w:color="auto"/>
        <w:left w:val="none" w:sz="0" w:space="0" w:color="auto"/>
        <w:bottom w:val="none" w:sz="0" w:space="0" w:color="auto"/>
        <w:right w:val="none" w:sz="0" w:space="0" w:color="auto"/>
      </w:divBdr>
    </w:div>
    <w:div w:id="786001703">
      <w:bodyDiv w:val="1"/>
      <w:marLeft w:val="0"/>
      <w:marRight w:val="0"/>
      <w:marTop w:val="0"/>
      <w:marBottom w:val="0"/>
      <w:divBdr>
        <w:top w:val="none" w:sz="0" w:space="0" w:color="auto"/>
        <w:left w:val="none" w:sz="0" w:space="0" w:color="auto"/>
        <w:bottom w:val="none" w:sz="0" w:space="0" w:color="auto"/>
        <w:right w:val="none" w:sz="0" w:space="0" w:color="auto"/>
      </w:divBdr>
    </w:div>
    <w:div w:id="793527686">
      <w:bodyDiv w:val="1"/>
      <w:marLeft w:val="0"/>
      <w:marRight w:val="0"/>
      <w:marTop w:val="0"/>
      <w:marBottom w:val="0"/>
      <w:divBdr>
        <w:top w:val="none" w:sz="0" w:space="0" w:color="auto"/>
        <w:left w:val="none" w:sz="0" w:space="0" w:color="auto"/>
        <w:bottom w:val="none" w:sz="0" w:space="0" w:color="auto"/>
        <w:right w:val="none" w:sz="0" w:space="0" w:color="auto"/>
      </w:divBdr>
    </w:div>
    <w:div w:id="855080042">
      <w:bodyDiv w:val="1"/>
      <w:marLeft w:val="0"/>
      <w:marRight w:val="0"/>
      <w:marTop w:val="0"/>
      <w:marBottom w:val="0"/>
      <w:divBdr>
        <w:top w:val="none" w:sz="0" w:space="0" w:color="auto"/>
        <w:left w:val="none" w:sz="0" w:space="0" w:color="auto"/>
        <w:bottom w:val="none" w:sz="0" w:space="0" w:color="auto"/>
        <w:right w:val="none" w:sz="0" w:space="0" w:color="auto"/>
      </w:divBdr>
    </w:div>
    <w:div w:id="860818833">
      <w:bodyDiv w:val="1"/>
      <w:marLeft w:val="0"/>
      <w:marRight w:val="0"/>
      <w:marTop w:val="0"/>
      <w:marBottom w:val="0"/>
      <w:divBdr>
        <w:top w:val="none" w:sz="0" w:space="0" w:color="auto"/>
        <w:left w:val="none" w:sz="0" w:space="0" w:color="auto"/>
        <w:bottom w:val="none" w:sz="0" w:space="0" w:color="auto"/>
        <w:right w:val="none" w:sz="0" w:space="0" w:color="auto"/>
      </w:divBdr>
    </w:div>
    <w:div w:id="865679306">
      <w:bodyDiv w:val="1"/>
      <w:marLeft w:val="0"/>
      <w:marRight w:val="0"/>
      <w:marTop w:val="0"/>
      <w:marBottom w:val="0"/>
      <w:divBdr>
        <w:top w:val="none" w:sz="0" w:space="0" w:color="auto"/>
        <w:left w:val="none" w:sz="0" w:space="0" w:color="auto"/>
        <w:bottom w:val="none" w:sz="0" w:space="0" w:color="auto"/>
        <w:right w:val="none" w:sz="0" w:space="0" w:color="auto"/>
      </w:divBdr>
    </w:div>
    <w:div w:id="880436106">
      <w:bodyDiv w:val="1"/>
      <w:marLeft w:val="0"/>
      <w:marRight w:val="0"/>
      <w:marTop w:val="0"/>
      <w:marBottom w:val="0"/>
      <w:divBdr>
        <w:top w:val="none" w:sz="0" w:space="0" w:color="auto"/>
        <w:left w:val="none" w:sz="0" w:space="0" w:color="auto"/>
        <w:bottom w:val="none" w:sz="0" w:space="0" w:color="auto"/>
        <w:right w:val="none" w:sz="0" w:space="0" w:color="auto"/>
      </w:divBdr>
    </w:div>
    <w:div w:id="883326105">
      <w:bodyDiv w:val="1"/>
      <w:marLeft w:val="0"/>
      <w:marRight w:val="0"/>
      <w:marTop w:val="0"/>
      <w:marBottom w:val="0"/>
      <w:divBdr>
        <w:top w:val="none" w:sz="0" w:space="0" w:color="auto"/>
        <w:left w:val="none" w:sz="0" w:space="0" w:color="auto"/>
        <w:bottom w:val="none" w:sz="0" w:space="0" w:color="auto"/>
        <w:right w:val="none" w:sz="0" w:space="0" w:color="auto"/>
      </w:divBdr>
    </w:div>
    <w:div w:id="924537574">
      <w:bodyDiv w:val="1"/>
      <w:marLeft w:val="0"/>
      <w:marRight w:val="0"/>
      <w:marTop w:val="0"/>
      <w:marBottom w:val="0"/>
      <w:divBdr>
        <w:top w:val="none" w:sz="0" w:space="0" w:color="auto"/>
        <w:left w:val="none" w:sz="0" w:space="0" w:color="auto"/>
        <w:bottom w:val="none" w:sz="0" w:space="0" w:color="auto"/>
        <w:right w:val="none" w:sz="0" w:space="0" w:color="auto"/>
      </w:divBdr>
    </w:div>
    <w:div w:id="943878899">
      <w:bodyDiv w:val="1"/>
      <w:marLeft w:val="0"/>
      <w:marRight w:val="0"/>
      <w:marTop w:val="0"/>
      <w:marBottom w:val="0"/>
      <w:divBdr>
        <w:top w:val="none" w:sz="0" w:space="0" w:color="auto"/>
        <w:left w:val="none" w:sz="0" w:space="0" w:color="auto"/>
        <w:bottom w:val="none" w:sz="0" w:space="0" w:color="auto"/>
        <w:right w:val="none" w:sz="0" w:space="0" w:color="auto"/>
      </w:divBdr>
    </w:div>
    <w:div w:id="1008142713">
      <w:bodyDiv w:val="1"/>
      <w:marLeft w:val="0"/>
      <w:marRight w:val="0"/>
      <w:marTop w:val="0"/>
      <w:marBottom w:val="0"/>
      <w:divBdr>
        <w:top w:val="none" w:sz="0" w:space="0" w:color="auto"/>
        <w:left w:val="none" w:sz="0" w:space="0" w:color="auto"/>
        <w:bottom w:val="none" w:sz="0" w:space="0" w:color="auto"/>
        <w:right w:val="none" w:sz="0" w:space="0" w:color="auto"/>
      </w:divBdr>
    </w:div>
    <w:div w:id="1017385902">
      <w:bodyDiv w:val="1"/>
      <w:marLeft w:val="0"/>
      <w:marRight w:val="0"/>
      <w:marTop w:val="0"/>
      <w:marBottom w:val="0"/>
      <w:divBdr>
        <w:top w:val="none" w:sz="0" w:space="0" w:color="auto"/>
        <w:left w:val="none" w:sz="0" w:space="0" w:color="auto"/>
        <w:bottom w:val="none" w:sz="0" w:space="0" w:color="auto"/>
        <w:right w:val="none" w:sz="0" w:space="0" w:color="auto"/>
      </w:divBdr>
    </w:div>
    <w:div w:id="1037000402">
      <w:bodyDiv w:val="1"/>
      <w:marLeft w:val="0"/>
      <w:marRight w:val="0"/>
      <w:marTop w:val="0"/>
      <w:marBottom w:val="0"/>
      <w:divBdr>
        <w:top w:val="none" w:sz="0" w:space="0" w:color="auto"/>
        <w:left w:val="none" w:sz="0" w:space="0" w:color="auto"/>
        <w:bottom w:val="none" w:sz="0" w:space="0" w:color="auto"/>
        <w:right w:val="none" w:sz="0" w:space="0" w:color="auto"/>
      </w:divBdr>
    </w:div>
    <w:div w:id="1040127541">
      <w:bodyDiv w:val="1"/>
      <w:marLeft w:val="0"/>
      <w:marRight w:val="0"/>
      <w:marTop w:val="0"/>
      <w:marBottom w:val="0"/>
      <w:divBdr>
        <w:top w:val="none" w:sz="0" w:space="0" w:color="auto"/>
        <w:left w:val="none" w:sz="0" w:space="0" w:color="auto"/>
        <w:bottom w:val="none" w:sz="0" w:space="0" w:color="auto"/>
        <w:right w:val="none" w:sz="0" w:space="0" w:color="auto"/>
      </w:divBdr>
    </w:div>
    <w:div w:id="1055398655">
      <w:bodyDiv w:val="1"/>
      <w:marLeft w:val="0"/>
      <w:marRight w:val="0"/>
      <w:marTop w:val="0"/>
      <w:marBottom w:val="0"/>
      <w:divBdr>
        <w:top w:val="none" w:sz="0" w:space="0" w:color="auto"/>
        <w:left w:val="none" w:sz="0" w:space="0" w:color="auto"/>
        <w:bottom w:val="none" w:sz="0" w:space="0" w:color="auto"/>
        <w:right w:val="none" w:sz="0" w:space="0" w:color="auto"/>
      </w:divBdr>
    </w:div>
    <w:div w:id="1068649516">
      <w:bodyDiv w:val="1"/>
      <w:marLeft w:val="0"/>
      <w:marRight w:val="0"/>
      <w:marTop w:val="0"/>
      <w:marBottom w:val="0"/>
      <w:divBdr>
        <w:top w:val="none" w:sz="0" w:space="0" w:color="auto"/>
        <w:left w:val="none" w:sz="0" w:space="0" w:color="auto"/>
        <w:bottom w:val="none" w:sz="0" w:space="0" w:color="auto"/>
        <w:right w:val="none" w:sz="0" w:space="0" w:color="auto"/>
      </w:divBdr>
    </w:div>
    <w:div w:id="1119837865">
      <w:bodyDiv w:val="1"/>
      <w:marLeft w:val="0"/>
      <w:marRight w:val="0"/>
      <w:marTop w:val="0"/>
      <w:marBottom w:val="0"/>
      <w:divBdr>
        <w:top w:val="none" w:sz="0" w:space="0" w:color="auto"/>
        <w:left w:val="none" w:sz="0" w:space="0" w:color="auto"/>
        <w:bottom w:val="none" w:sz="0" w:space="0" w:color="auto"/>
        <w:right w:val="none" w:sz="0" w:space="0" w:color="auto"/>
      </w:divBdr>
    </w:div>
    <w:div w:id="1139765862">
      <w:bodyDiv w:val="1"/>
      <w:marLeft w:val="0"/>
      <w:marRight w:val="0"/>
      <w:marTop w:val="0"/>
      <w:marBottom w:val="0"/>
      <w:divBdr>
        <w:top w:val="none" w:sz="0" w:space="0" w:color="auto"/>
        <w:left w:val="none" w:sz="0" w:space="0" w:color="auto"/>
        <w:bottom w:val="none" w:sz="0" w:space="0" w:color="auto"/>
        <w:right w:val="none" w:sz="0" w:space="0" w:color="auto"/>
      </w:divBdr>
    </w:div>
    <w:div w:id="1163548898">
      <w:bodyDiv w:val="1"/>
      <w:marLeft w:val="0"/>
      <w:marRight w:val="0"/>
      <w:marTop w:val="0"/>
      <w:marBottom w:val="0"/>
      <w:divBdr>
        <w:top w:val="none" w:sz="0" w:space="0" w:color="auto"/>
        <w:left w:val="none" w:sz="0" w:space="0" w:color="auto"/>
        <w:bottom w:val="none" w:sz="0" w:space="0" w:color="auto"/>
        <w:right w:val="none" w:sz="0" w:space="0" w:color="auto"/>
      </w:divBdr>
    </w:div>
    <w:div w:id="1166821752">
      <w:bodyDiv w:val="1"/>
      <w:marLeft w:val="0"/>
      <w:marRight w:val="0"/>
      <w:marTop w:val="0"/>
      <w:marBottom w:val="0"/>
      <w:divBdr>
        <w:top w:val="none" w:sz="0" w:space="0" w:color="auto"/>
        <w:left w:val="none" w:sz="0" w:space="0" w:color="auto"/>
        <w:bottom w:val="none" w:sz="0" w:space="0" w:color="auto"/>
        <w:right w:val="none" w:sz="0" w:space="0" w:color="auto"/>
      </w:divBdr>
    </w:div>
    <w:div w:id="1181314570">
      <w:bodyDiv w:val="1"/>
      <w:marLeft w:val="0"/>
      <w:marRight w:val="0"/>
      <w:marTop w:val="0"/>
      <w:marBottom w:val="0"/>
      <w:divBdr>
        <w:top w:val="none" w:sz="0" w:space="0" w:color="auto"/>
        <w:left w:val="none" w:sz="0" w:space="0" w:color="auto"/>
        <w:bottom w:val="none" w:sz="0" w:space="0" w:color="auto"/>
        <w:right w:val="none" w:sz="0" w:space="0" w:color="auto"/>
      </w:divBdr>
    </w:div>
    <w:div w:id="1205630515">
      <w:bodyDiv w:val="1"/>
      <w:marLeft w:val="0"/>
      <w:marRight w:val="0"/>
      <w:marTop w:val="0"/>
      <w:marBottom w:val="0"/>
      <w:divBdr>
        <w:top w:val="none" w:sz="0" w:space="0" w:color="auto"/>
        <w:left w:val="none" w:sz="0" w:space="0" w:color="auto"/>
        <w:bottom w:val="none" w:sz="0" w:space="0" w:color="auto"/>
        <w:right w:val="none" w:sz="0" w:space="0" w:color="auto"/>
      </w:divBdr>
    </w:div>
    <w:div w:id="1206717646">
      <w:bodyDiv w:val="1"/>
      <w:marLeft w:val="0"/>
      <w:marRight w:val="0"/>
      <w:marTop w:val="0"/>
      <w:marBottom w:val="0"/>
      <w:divBdr>
        <w:top w:val="none" w:sz="0" w:space="0" w:color="auto"/>
        <w:left w:val="none" w:sz="0" w:space="0" w:color="auto"/>
        <w:bottom w:val="none" w:sz="0" w:space="0" w:color="auto"/>
        <w:right w:val="none" w:sz="0" w:space="0" w:color="auto"/>
      </w:divBdr>
    </w:div>
    <w:div w:id="1254783382">
      <w:bodyDiv w:val="1"/>
      <w:marLeft w:val="0"/>
      <w:marRight w:val="0"/>
      <w:marTop w:val="0"/>
      <w:marBottom w:val="0"/>
      <w:divBdr>
        <w:top w:val="none" w:sz="0" w:space="0" w:color="auto"/>
        <w:left w:val="none" w:sz="0" w:space="0" w:color="auto"/>
        <w:bottom w:val="none" w:sz="0" w:space="0" w:color="auto"/>
        <w:right w:val="none" w:sz="0" w:space="0" w:color="auto"/>
      </w:divBdr>
    </w:div>
    <w:div w:id="1258097838">
      <w:bodyDiv w:val="1"/>
      <w:marLeft w:val="0"/>
      <w:marRight w:val="0"/>
      <w:marTop w:val="0"/>
      <w:marBottom w:val="0"/>
      <w:divBdr>
        <w:top w:val="none" w:sz="0" w:space="0" w:color="auto"/>
        <w:left w:val="none" w:sz="0" w:space="0" w:color="auto"/>
        <w:bottom w:val="none" w:sz="0" w:space="0" w:color="auto"/>
        <w:right w:val="none" w:sz="0" w:space="0" w:color="auto"/>
      </w:divBdr>
    </w:div>
    <w:div w:id="1259868020">
      <w:bodyDiv w:val="1"/>
      <w:marLeft w:val="0"/>
      <w:marRight w:val="0"/>
      <w:marTop w:val="0"/>
      <w:marBottom w:val="0"/>
      <w:divBdr>
        <w:top w:val="none" w:sz="0" w:space="0" w:color="auto"/>
        <w:left w:val="none" w:sz="0" w:space="0" w:color="auto"/>
        <w:bottom w:val="none" w:sz="0" w:space="0" w:color="auto"/>
        <w:right w:val="none" w:sz="0" w:space="0" w:color="auto"/>
      </w:divBdr>
    </w:div>
    <w:div w:id="1259873613">
      <w:bodyDiv w:val="1"/>
      <w:marLeft w:val="0"/>
      <w:marRight w:val="0"/>
      <w:marTop w:val="0"/>
      <w:marBottom w:val="0"/>
      <w:divBdr>
        <w:top w:val="none" w:sz="0" w:space="0" w:color="auto"/>
        <w:left w:val="none" w:sz="0" w:space="0" w:color="auto"/>
        <w:bottom w:val="none" w:sz="0" w:space="0" w:color="auto"/>
        <w:right w:val="none" w:sz="0" w:space="0" w:color="auto"/>
      </w:divBdr>
    </w:div>
    <w:div w:id="1268192930">
      <w:bodyDiv w:val="1"/>
      <w:marLeft w:val="0"/>
      <w:marRight w:val="0"/>
      <w:marTop w:val="0"/>
      <w:marBottom w:val="0"/>
      <w:divBdr>
        <w:top w:val="none" w:sz="0" w:space="0" w:color="auto"/>
        <w:left w:val="none" w:sz="0" w:space="0" w:color="auto"/>
        <w:bottom w:val="none" w:sz="0" w:space="0" w:color="auto"/>
        <w:right w:val="none" w:sz="0" w:space="0" w:color="auto"/>
      </w:divBdr>
    </w:div>
    <w:div w:id="1272317270">
      <w:bodyDiv w:val="1"/>
      <w:marLeft w:val="0"/>
      <w:marRight w:val="0"/>
      <w:marTop w:val="0"/>
      <w:marBottom w:val="0"/>
      <w:divBdr>
        <w:top w:val="none" w:sz="0" w:space="0" w:color="auto"/>
        <w:left w:val="none" w:sz="0" w:space="0" w:color="auto"/>
        <w:bottom w:val="none" w:sz="0" w:space="0" w:color="auto"/>
        <w:right w:val="none" w:sz="0" w:space="0" w:color="auto"/>
      </w:divBdr>
    </w:div>
    <w:div w:id="1273247536">
      <w:bodyDiv w:val="1"/>
      <w:marLeft w:val="0"/>
      <w:marRight w:val="0"/>
      <w:marTop w:val="0"/>
      <w:marBottom w:val="0"/>
      <w:divBdr>
        <w:top w:val="none" w:sz="0" w:space="0" w:color="auto"/>
        <w:left w:val="none" w:sz="0" w:space="0" w:color="auto"/>
        <w:bottom w:val="none" w:sz="0" w:space="0" w:color="auto"/>
        <w:right w:val="none" w:sz="0" w:space="0" w:color="auto"/>
      </w:divBdr>
    </w:div>
    <w:div w:id="1283923681">
      <w:bodyDiv w:val="1"/>
      <w:marLeft w:val="0"/>
      <w:marRight w:val="0"/>
      <w:marTop w:val="0"/>
      <w:marBottom w:val="0"/>
      <w:divBdr>
        <w:top w:val="none" w:sz="0" w:space="0" w:color="auto"/>
        <w:left w:val="none" w:sz="0" w:space="0" w:color="auto"/>
        <w:bottom w:val="none" w:sz="0" w:space="0" w:color="auto"/>
        <w:right w:val="none" w:sz="0" w:space="0" w:color="auto"/>
      </w:divBdr>
    </w:div>
    <w:div w:id="1296255954">
      <w:bodyDiv w:val="1"/>
      <w:marLeft w:val="0"/>
      <w:marRight w:val="0"/>
      <w:marTop w:val="0"/>
      <w:marBottom w:val="0"/>
      <w:divBdr>
        <w:top w:val="none" w:sz="0" w:space="0" w:color="auto"/>
        <w:left w:val="none" w:sz="0" w:space="0" w:color="auto"/>
        <w:bottom w:val="none" w:sz="0" w:space="0" w:color="auto"/>
        <w:right w:val="none" w:sz="0" w:space="0" w:color="auto"/>
      </w:divBdr>
    </w:div>
    <w:div w:id="1324234502">
      <w:bodyDiv w:val="1"/>
      <w:marLeft w:val="0"/>
      <w:marRight w:val="0"/>
      <w:marTop w:val="0"/>
      <w:marBottom w:val="0"/>
      <w:divBdr>
        <w:top w:val="none" w:sz="0" w:space="0" w:color="auto"/>
        <w:left w:val="none" w:sz="0" w:space="0" w:color="auto"/>
        <w:bottom w:val="none" w:sz="0" w:space="0" w:color="auto"/>
        <w:right w:val="none" w:sz="0" w:space="0" w:color="auto"/>
      </w:divBdr>
    </w:div>
    <w:div w:id="1336037175">
      <w:bodyDiv w:val="1"/>
      <w:marLeft w:val="0"/>
      <w:marRight w:val="0"/>
      <w:marTop w:val="0"/>
      <w:marBottom w:val="0"/>
      <w:divBdr>
        <w:top w:val="none" w:sz="0" w:space="0" w:color="auto"/>
        <w:left w:val="none" w:sz="0" w:space="0" w:color="auto"/>
        <w:bottom w:val="none" w:sz="0" w:space="0" w:color="auto"/>
        <w:right w:val="none" w:sz="0" w:space="0" w:color="auto"/>
      </w:divBdr>
    </w:div>
    <w:div w:id="1365406491">
      <w:bodyDiv w:val="1"/>
      <w:marLeft w:val="0"/>
      <w:marRight w:val="0"/>
      <w:marTop w:val="0"/>
      <w:marBottom w:val="0"/>
      <w:divBdr>
        <w:top w:val="none" w:sz="0" w:space="0" w:color="auto"/>
        <w:left w:val="none" w:sz="0" w:space="0" w:color="auto"/>
        <w:bottom w:val="none" w:sz="0" w:space="0" w:color="auto"/>
        <w:right w:val="none" w:sz="0" w:space="0" w:color="auto"/>
      </w:divBdr>
    </w:div>
    <w:div w:id="1377507060">
      <w:bodyDiv w:val="1"/>
      <w:marLeft w:val="0"/>
      <w:marRight w:val="0"/>
      <w:marTop w:val="0"/>
      <w:marBottom w:val="0"/>
      <w:divBdr>
        <w:top w:val="none" w:sz="0" w:space="0" w:color="auto"/>
        <w:left w:val="none" w:sz="0" w:space="0" w:color="auto"/>
        <w:bottom w:val="none" w:sz="0" w:space="0" w:color="auto"/>
        <w:right w:val="none" w:sz="0" w:space="0" w:color="auto"/>
      </w:divBdr>
    </w:div>
    <w:div w:id="1384284056">
      <w:bodyDiv w:val="1"/>
      <w:marLeft w:val="0"/>
      <w:marRight w:val="0"/>
      <w:marTop w:val="0"/>
      <w:marBottom w:val="0"/>
      <w:divBdr>
        <w:top w:val="none" w:sz="0" w:space="0" w:color="auto"/>
        <w:left w:val="none" w:sz="0" w:space="0" w:color="auto"/>
        <w:bottom w:val="none" w:sz="0" w:space="0" w:color="auto"/>
        <w:right w:val="none" w:sz="0" w:space="0" w:color="auto"/>
      </w:divBdr>
    </w:div>
    <w:div w:id="1392533653">
      <w:bodyDiv w:val="1"/>
      <w:marLeft w:val="0"/>
      <w:marRight w:val="0"/>
      <w:marTop w:val="0"/>
      <w:marBottom w:val="0"/>
      <w:divBdr>
        <w:top w:val="none" w:sz="0" w:space="0" w:color="auto"/>
        <w:left w:val="none" w:sz="0" w:space="0" w:color="auto"/>
        <w:bottom w:val="none" w:sz="0" w:space="0" w:color="auto"/>
        <w:right w:val="none" w:sz="0" w:space="0" w:color="auto"/>
      </w:divBdr>
    </w:div>
    <w:div w:id="1412504412">
      <w:bodyDiv w:val="1"/>
      <w:marLeft w:val="0"/>
      <w:marRight w:val="0"/>
      <w:marTop w:val="0"/>
      <w:marBottom w:val="0"/>
      <w:divBdr>
        <w:top w:val="none" w:sz="0" w:space="0" w:color="auto"/>
        <w:left w:val="none" w:sz="0" w:space="0" w:color="auto"/>
        <w:bottom w:val="none" w:sz="0" w:space="0" w:color="auto"/>
        <w:right w:val="none" w:sz="0" w:space="0" w:color="auto"/>
      </w:divBdr>
    </w:div>
    <w:div w:id="1412779692">
      <w:bodyDiv w:val="1"/>
      <w:marLeft w:val="0"/>
      <w:marRight w:val="0"/>
      <w:marTop w:val="0"/>
      <w:marBottom w:val="0"/>
      <w:divBdr>
        <w:top w:val="none" w:sz="0" w:space="0" w:color="auto"/>
        <w:left w:val="none" w:sz="0" w:space="0" w:color="auto"/>
        <w:bottom w:val="none" w:sz="0" w:space="0" w:color="auto"/>
        <w:right w:val="none" w:sz="0" w:space="0" w:color="auto"/>
      </w:divBdr>
    </w:div>
    <w:div w:id="1440373296">
      <w:bodyDiv w:val="1"/>
      <w:marLeft w:val="0"/>
      <w:marRight w:val="0"/>
      <w:marTop w:val="0"/>
      <w:marBottom w:val="0"/>
      <w:divBdr>
        <w:top w:val="none" w:sz="0" w:space="0" w:color="auto"/>
        <w:left w:val="none" w:sz="0" w:space="0" w:color="auto"/>
        <w:bottom w:val="none" w:sz="0" w:space="0" w:color="auto"/>
        <w:right w:val="none" w:sz="0" w:space="0" w:color="auto"/>
      </w:divBdr>
    </w:div>
    <w:div w:id="1444181400">
      <w:bodyDiv w:val="1"/>
      <w:marLeft w:val="0"/>
      <w:marRight w:val="0"/>
      <w:marTop w:val="0"/>
      <w:marBottom w:val="0"/>
      <w:divBdr>
        <w:top w:val="none" w:sz="0" w:space="0" w:color="auto"/>
        <w:left w:val="none" w:sz="0" w:space="0" w:color="auto"/>
        <w:bottom w:val="none" w:sz="0" w:space="0" w:color="auto"/>
        <w:right w:val="none" w:sz="0" w:space="0" w:color="auto"/>
      </w:divBdr>
    </w:div>
    <w:div w:id="1445004194">
      <w:bodyDiv w:val="1"/>
      <w:marLeft w:val="0"/>
      <w:marRight w:val="0"/>
      <w:marTop w:val="0"/>
      <w:marBottom w:val="0"/>
      <w:divBdr>
        <w:top w:val="none" w:sz="0" w:space="0" w:color="auto"/>
        <w:left w:val="none" w:sz="0" w:space="0" w:color="auto"/>
        <w:bottom w:val="none" w:sz="0" w:space="0" w:color="auto"/>
        <w:right w:val="none" w:sz="0" w:space="0" w:color="auto"/>
      </w:divBdr>
    </w:div>
    <w:div w:id="1450080187">
      <w:bodyDiv w:val="1"/>
      <w:marLeft w:val="0"/>
      <w:marRight w:val="0"/>
      <w:marTop w:val="0"/>
      <w:marBottom w:val="0"/>
      <w:divBdr>
        <w:top w:val="none" w:sz="0" w:space="0" w:color="auto"/>
        <w:left w:val="none" w:sz="0" w:space="0" w:color="auto"/>
        <w:bottom w:val="none" w:sz="0" w:space="0" w:color="auto"/>
        <w:right w:val="none" w:sz="0" w:space="0" w:color="auto"/>
      </w:divBdr>
    </w:div>
    <w:div w:id="1464036424">
      <w:bodyDiv w:val="1"/>
      <w:marLeft w:val="0"/>
      <w:marRight w:val="0"/>
      <w:marTop w:val="0"/>
      <w:marBottom w:val="0"/>
      <w:divBdr>
        <w:top w:val="none" w:sz="0" w:space="0" w:color="auto"/>
        <w:left w:val="none" w:sz="0" w:space="0" w:color="auto"/>
        <w:bottom w:val="none" w:sz="0" w:space="0" w:color="auto"/>
        <w:right w:val="none" w:sz="0" w:space="0" w:color="auto"/>
      </w:divBdr>
    </w:div>
    <w:div w:id="1505513082">
      <w:bodyDiv w:val="1"/>
      <w:marLeft w:val="0"/>
      <w:marRight w:val="0"/>
      <w:marTop w:val="0"/>
      <w:marBottom w:val="0"/>
      <w:divBdr>
        <w:top w:val="none" w:sz="0" w:space="0" w:color="auto"/>
        <w:left w:val="none" w:sz="0" w:space="0" w:color="auto"/>
        <w:bottom w:val="none" w:sz="0" w:space="0" w:color="auto"/>
        <w:right w:val="none" w:sz="0" w:space="0" w:color="auto"/>
      </w:divBdr>
    </w:div>
    <w:div w:id="1556888588">
      <w:bodyDiv w:val="1"/>
      <w:marLeft w:val="0"/>
      <w:marRight w:val="0"/>
      <w:marTop w:val="0"/>
      <w:marBottom w:val="0"/>
      <w:divBdr>
        <w:top w:val="none" w:sz="0" w:space="0" w:color="auto"/>
        <w:left w:val="none" w:sz="0" w:space="0" w:color="auto"/>
        <w:bottom w:val="none" w:sz="0" w:space="0" w:color="auto"/>
        <w:right w:val="none" w:sz="0" w:space="0" w:color="auto"/>
      </w:divBdr>
    </w:div>
    <w:div w:id="1570924697">
      <w:bodyDiv w:val="1"/>
      <w:marLeft w:val="0"/>
      <w:marRight w:val="0"/>
      <w:marTop w:val="0"/>
      <w:marBottom w:val="0"/>
      <w:divBdr>
        <w:top w:val="none" w:sz="0" w:space="0" w:color="auto"/>
        <w:left w:val="none" w:sz="0" w:space="0" w:color="auto"/>
        <w:bottom w:val="none" w:sz="0" w:space="0" w:color="auto"/>
        <w:right w:val="none" w:sz="0" w:space="0" w:color="auto"/>
      </w:divBdr>
    </w:div>
    <w:div w:id="1586986991">
      <w:bodyDiv w:val="1"/>
      <w:marLeft w:val="0"/>
      <w:marRight w:val="0"/>
      <w:marTop w:val="0"/>
      <w:marBottom w:val="0"/>
      <w:divBdr>
        <w:top w:val="none" w:sz="0" w:space="0" w:color="auto"/>
        <w:left w:val="none" w:sz="0" w:space="0" w:color="auto"/>
        <w:bottom w:val="none" w:sz="0" w:space="0" w:color="auto"/>
        <w:right w:val="none" w:sz="0" w:space="0" w:color="auto"/>
      </w:divBdr>
    </w:div>
    <w:div w:id="1590043287">
      <w:bodyDiv w:val="1"/>
      <w:marLeft w:val="0"/>
      <w:marRight w:val="0"/>
      <w:marTop w:val="0"/>
      <w:marBottom w:val="0"/>
      <w:divBdr>
        <w:top w:val="none" w:sz="0" w:space="0" w:color="auto"/>
        <w:left w:val="none" w:sz="0" w:space="0" w:color="auto"/>
        <w:bottom w:val="none" w:sz="0" w:space="0" w:color="auto"/>
        <w:right w:val="none" w:sz="0" w:space="0" w:color="auto"/>
      </w:divBdr>
    </w:div>
    <w:div w:id="1592853655">
      <w:bodyDiv w:val="1"/>
      <w:marLeft w:val="0"/>
      <w:marRight w:val="0"/>
      <w:marTop w:val="0"/>
      <w:marBottom w:val="0"/>
      <w:divBdr>
        <w:top w:val="none" w:sz="0" w:space="0" w:color="auto"/>
        <w:left w:val="none" w:sz="0" w:space="0" w:color="auto"/>
        <w:bottom w:val="none" w:sz="0" w:space="0" w:color="auto"/>
        <w:right w:val="none" w:sz="0" w:space="0" w:color="auto"/>
      </w:divBdr>
    </w:div>
    <w:div w:id="1594775909">
      <w:bodyDiv w:val="1"/>
      <w:marLeft w:val="0"/>
      <w:marRight w:val="0"/>
      <w:marTop w:val="0"/>
      <w:marBottom w:val="0"/>
      <w:divBdr>
        <w:top w:val="none" w:sz="0" w:space="0" w:color="auto"/>
        <w:left w:val="none" w:sz="0" w:space="0" w:color="auto"/>
        <w:bottom w:val="none" w:sz="0" w:space="0" w:color="auto"/>
        <w:right w:val="none" w:sz="0" w:space="0" w:color="auto"/>
      </w:divBdr>
    </w:div>
    <w:div w:id="1657223397">
      <w:bodyDiv w:val="1"/>
      <w:marLeft w:val="0"/>
      <w:marRight w:val="0"/>
      <w:marTop w:val="0"/>
      <w:marBottom w:val="0"/>
      <w:divBdr>
        <w:top w:val="none" w:sz="0" w:space="0" w:color="auto"/>
        <w:left w:val="none" w:sz="0" w:space="0" w:color="auto"/>
        <w:bottom w:val="none" w:sz="0" w:space="0" w:color="auto"/>
        <w:right w:val="none" w:sz="0" w:space="0" w:color="auto"/>
      </w:divBdr>
    </w:div>
    <w:div w:id="1666975666">
      <w:bodyDiv w:val="1"/>
      <w:marLeft w:val="0"/>
      <w:marRight w:val="0"/>
      <w:marTop w:val="0"/>
      <w:marBottom w:val="0"/>
      <w:divBdr>
        <w:top w:val="none" w:sz="0" w:space="0" w:color="auto"/>
        <w:left w:val="none" w:sz="0" w:space="0" w:color="auto"/>
        <w:bottom w:val="none" w:sz="0" w:space="0" w:color="auto"/>
        <w:right w:val="none" w:sz="0" w:space="0" w:color="auto"/>
      </w:divBdr>
    </w:div>
    <w:div w:id="1684894907">
      <w:bodyDiv w:val="1"/>
      <w:marLeft w:val="0"/>
      <w:marRight w:val="0"/>
      <w:marTop w:val="0"/>
      <w:marBottom w:val="0"/>
      <w:divBdr>
        <w:top w:val="none" w:sz="0" w:space="0" w:color="auto"/>
        <w:left w:val="none" w:sz="0" w:space="0" w:color="auto"/>
        <w:bottom w:val="none" w:sz="0" w:space="0" w:color="auto"/>
        <w:right w:val="none" w:sz="0" w:space="0" w:color="auto"/>
      </w:divBdr>
    </w:div>
    <w:div w:id="1720087443">
      <w:bodyDiv w:val="1"/>
      <w:marLeft w:val="0"/>
      <w:marRight w:val="0"/>
      <w:marTop w:val="0"/>
      <w:marBottom w:val="0"/>
      <w:divBdr>
        <w:top w:val="none" w:sz="0" w:space="0" w:color="auto"/>
        <w:left w:val="none" w:sz="0" w:space="0" w:color="auto"/>
        <w:bottom w:val="none" w:sz="0" w:space="0" w:color="auto"/>
        <w:right w:val="none" w:sz="0" w:space="0" w:color="auto"/>
      </w:divBdr>
    </w:div>
    <w:div w:id="1735813653">
      <w:bodyDiv w:val="1"/>
      <w:marLeft w:val="0"/>
      <w:marRight w:val="0"/>
      <w:marTop w:val="0"/>
      <w:marBottom w:val="0"/>
      <w:divBdr>
        <w:top w:val="none" w:sz="0" w:space="0" w:color="auto"/>
        <w:left w:val="none" w:sz="0" w:space="0" w:color="auto"/>
        <w:bottom w:val="none" w:sz="0" w:space="0" w:color="auto"/>
        <w:right w:val="none" w:sz="0" w:space="0" w:color="auto"/>
      </w:divBdr>
    </w:div>
    <w:div w:id="1736706765">
      <w:bodyDiv w:val="1"/>
      <w:marLeft w:val="0"/>
      <w:marRight w:val="0"/>
      <w:marTop w:val="0"/>
      <w:marBottom w:val="0"/>
      <w:divBdr>
        <w:top w:val="none" w:sz="0" w:space="0" w:color="auto"/>
        <w:left w:val="none" w:sz="0" w:space="0" w:color="auto"/>
        <w:bottom w:val="none" w:sz="0" w:space="0" w:color="auto"/>
        <w:right w:val="none" w:sz="0" w:space="0" w:color="auto"/>
      </w:divBdr>
    </w:div>
    <w:div w:id="1751391251">
      <w:bodyDiv w:val="1"/>
      <w:marLeft w:val="0"/>
      <w:marRight w:val="0"/>
      <w:marTop w:val="0"/>
      <w:marBottom w:val="0"/>
      <w:divBdr>
        <w:top w:val="none" w:sz="0" w:space="0" w:color="auto"/>
        <w:left w:val="none" w:sz="0" w:space="0" w:color="auto"/>
        <w:bottom w:val="none" w:sz="0" w:space="0" w:color="auto"/>
        <w:right w:val="none" w:sz="0" w:space="0" w:color="auto"/>
      </w:divBdr>
    </w:div>
    <w:div w:id="1762022273">
      <w:bodyDiv w:val="1"/>
      <w:marLeft w:val="0"/>
      <w:marRight w:val="0"/>
      <w:marTop w:val="0"/>
      <w:marBottom w:val="0"/>
      <w:divBdr>
        <w:top w:val="none" w:sz="0" w:space="0" w:color="auto"/>
        <w:left w:val="none" w:sz="0" w:space="0" w:color="auto"/>
        <w:bottom w:val="none" w:sz="0" w:space="0" w:color="auto"/>
        <w:right w:val="none" w:sz="0" w:space="0" w:color="auto"/>
      </w:divBdr>
    </w:div>
    <w:div w:id="1762410086">
      <w:bodyDiv w:val="1"/>
      <w:marLeft w:val="0"/>
      <w:marRight w:val="0"/>
      <w:marTop w:val="0"/>
      <w:marBottom w:val="0"/>
      <w:divBdr>
        <w:top w:val="none" w:sz="0" w:space="0" w:color="auto"/>
        <w:left w:val="none" w:sz="0" w:space="0" w:color="auto"/>
        <w:bottom w:val="none" w:sz="0" w:space="0" w:color="auto"/>
        <w:right w:val="none" w:sz="0" w:space="0" w:color="auto"/>
      </w:divBdr>
    </w:div>
    <w:div w:id="1770853516">
      <w:bodyDiv w:val="1"/>
      <w:marLeft w:val="0"/>
      <w:marRight w:val="0"/>
      <w:marTop w:val="0"/>
      <w:marBottom w:val="0"/>
      <w:divBdr>
        <w:top w:val="none" w:sz="0" w:space="0" w:color="auto"/>
        <w:left w:val="none" w:sz="0" w:space="0" w:color="auto"/>
        <w:bottom w:val="none" w:sz="0" w:space="0" w:color="auto"/>
        <w:right w:val="none" w:sz="0" w:space="0" w:color="auto"/>
      </w:divBdr>
    </w:div>
    <w:div w:id="1778869398">
      <w:bodyDiv w:val="1"/>
      <w:marLeft w:val="0"/>
      <w:marRight w:val="0"/>
      <w:marTop w:val="0"/>
      <w:marBottom w:val="0"/>
      <w:divBdr>
        <w:top w:val="none" w:sz="0" w:space="0" w:color="auto"/>
        <w:left w:val="none" w:sz="0" w:space="0" w:color="auto"/>
        <w:bottom w:val="none" w:sz="0" w:space="0" w:color="auto"/>
        <w:right w:val="none" w:sz="0" w:space="0" w:color="auto"/>
      </w:divBdr>
    </w:div>
    <w:div w:id="1800490440">
      <w:bodyDiv w:val="1"/>
      <w:marLeft w:val="0"/>
      <w:marRight w:val="0"/>
      <w:marTop w:val="0"/>
      <w:marBottom w:val="0"/>
      <w:divBdr>
        <w:top w:val="none" w:sz="0" w:space="0" w:color="auto"/>
        <w:left w:val="none" w:sz="0" w:space="0" w:color="auto"/>
        <w:bottom w:val="none" w:sz="0" w:space="0" w:color="auto"/>
        <w:right w:val="none" w:sz="0" w:space="0" w:color="auto"/>
      </w:divBdr>
    </w:div>
    <w:div w:id="1901480777">
      <w:bodyDiv w:val="1"/>
      <w:marLeft w:val="0"/>
      <w:marRight w:val="0"/>
      <w:marTop w:val="0"/>
      <w:marBottom w:val="0"/>
      <w:divBdr>
        <w:top w:val="none" w:sz="0" w:space="0" w:color="auto"/>
        <w:left w:val="none" w:sz="0" w:space="0" w:color="auto"/>
        <w:bottom w:val="none" w:sz="0" w:space="0" w:color="auto"/>
        <w:right w:val="none" w:sz="0" w:space="0" w:color="auto"/>
      </w:divBdr>
    </w:div>
    <w:div w:id="1902788800">
      <w:bodyDiv w:val="1"/>
      <w:marLeft w:val="0"/>
      <w:marRight w:val="0"/>
      <w:marTop w:val="0"/>
      <w:marBottom w:val="0"/>
      <w:divBdr>
        <w:top w:val="none" w:sz="0" w:space="0" w:color="auto"/>
        <w:left w:val="none" w:sz="0" w:space="0" w:color="auto"/>
        <w:bottom w:val="none" w:sz="0" w:space="0" w:color="auto"/>
        <w:right w:val="none" w:sz="0" w:space="0" w:color="auto"/>
      </w:divBdr>
    </w:div>
    <w:div w:id="1911227420">
      <w:bodyDiv w:val="1"/>
      <w:marLeft w:val="0"/>
      <w:marRight w:val="0"/>
      <w:marTop w:val="0"/>
      <w:marBottom w:val="0"/>
      <w:divBdr>
        <w:top w:val="none" w:sz="0" w:space="0" w:color="auto"/>
        <w:left w:val="none" w:sz="0" w:space="0" w:color="auto"/>
        <w:bottom w:val="none" w:sz="0" w:space="0" w:color="auto"/>
        <w:right w:val="none" w:sz="0" w:space="0" w:color="auto"/>
      </w:divBdr>
    </w:div>
    <w:div w:id="1935354714">
      <w:bodyDiv w:val="1"/>
      <w:marLeft w:val="0"/>
      <w:marRight w:val="0"/>
      <w:marTop w:val="0"/>
      <w:marBottom w:val="0"/>
      <w:divBdr>
        <w:top w:val="none" w:sz="0" w:space="0" w:color="auto"/>
        <w:left w:val="none" w:sz="0" w:space="0" w:color="auto"/>
        <w:bottom w:val="none" w:sz="0" w:space="0" w:color="auto"/>
        <w:right w:val="none" w:sz="0" w:space="0" w:color="auto"/>
      </w:divBdr>
    </w:div>
    <w:div w:id="1973944798">
      <w:bodyDiv w:val="1"/>
      <w:marLeft w:val="0"/>
      <w:marRight w:val="0"/>
      <w:marTop w:val="0"/>
      <w:marBottom w:val="0"/>
      <w:divBdr>
        <w:top w:val="none" w:sz="0" w:space="0" w:color="auto"/>
        <w:left w:val="none" w:sz="0" w:space="0" w:color="auto"/>
        <w:bottom w:val="none" w:sz="0" w:space="0" w:color="auto"/>
        <w:right w:val="none" w:sz="0" w:space="0" w:color="auto"/>
      </w:divBdr>
    </w:div>
    <w:div w:id="2016690116">
      <w:bodyDiv w:val="1"/>
      <w:marLeft w:val="0"/>
      <w:marRight w:val="0"/>
      <w:marTop w:val="0"/>
      <w:marBottom w:val="0"/>
      <w:divBdr>
        <w:top w:val="none" w:sz="0" w:space="0" w:color="auto"/>
        <w:left w:val="none" w:sz="0" w:space="0" w:color="auto"/>
        <w:bottom w:val="none" w:sz="0" w:space="0" w:color="auto"/>
        <w:right w:val="none" w:sz="0" w:space="0" w:color="auto"/>
      </w:divBdr>
    </w:div>
    <w:div w:id="2034065797">
      <w:bodyDiv w:val="1"/>
      <w:marLeft w:val="0"/>
      <w:marRight w:val="0"/>
      <w:marTop w:val="0"/>
      <w:marBottom w:val="0"/>
      <w:divBdr>
        <w:top w:val="none" w:sz="0" w:space="0" w:color="auto"/>
        <w:left w:val="none" w:sz="0" w:space="0" w:color="auto"/>
        <w:bottom w:val="none" w:sz="0" w:space="0" w:color="auto"/>
        <w:right w:val="none" w:sz="0" w:space="0" w:color="auto"/>
      </w:divBdr>
    </w:div>
    <w:div w:id="2038432779">
      <w:bodyDiv w:val="1"/>
      <w:marLeft w:val="0"/>
      <w:marRight w:val="0"/>
      <w:marTop w:val="0"/>
      <w:marBottom w:val="0"/>
      <w:divBdr>
        <w:top w:val="none" w:sz="0" w:space="0" w:color="auto"/>
        <w:left w:val="none" w:sz="0" w:space="0" w:color="auto"/>
        <w:bottom w:val="none" w:sz="0" w:space="0" w:color="auto"/>
        <w:right w:val="none" w:sz="0" w:space="0" w:color="auto"/>
      </w:divBdr>
    </w:div>
    <w:div w:id="2044095199">
      <w:bodyDiv w:val="1"/>
      <w:marLeft w:val="0"/>
      <w:marRight w:val="0"/>
      <w:marTop w:val="0"/>
      <w:marBottom w:val="0"/>
      <w:divBdr>
        <w:top w:val="none" w:sz="0" w:space="0" w:color="auto"/>
        <w:left w:val="none" w:sz="0" w:space="0" w:color="auto"/>
        <w:bottom w:val="none" w:sz="0" w:space="0" w:color="auto"/>
        <w:right w:val="none" w:sz="0" w:space="0" w:color="auto"/>
      </w:divBdr>
    </w:div>
    <w:div w:id="2050907789">
      <w:bodyDiv w:val="1"/>
      <w:marLeft w:val="0"/>
      <w:marRight w:val="0"/>
      <w:marTop w:val="0"/>
      <w:marBottom w:val="0"/>
      <w:divBdr>
        <w:top w:val="none" w:sz="0" w:space="0" w:color="auto"/>
        <w:left w:val="none" w:sz="0" w:space="0" w:color="auto"/>
        <w:bottom w:val="none" w:sz="0" w:space="0" w:color="auto"/>
        <w:right w:val="none" w:sz="0" w:space="0" w:color="auto"/>
      </w:divBdr>
    </w:div>
    <w:div w:id="2051177565">
      <w:bodyDiv w:val="1"/>
      <w:marLeft w:val="0"/>
      <w:marRight w:val="0"/>
      <w:marTop w:val="0"/>
      <w:marBottom w:val="0"/>
      <w:divBdr>
        <w:top w:val="none" w:sz="0" w:space="0" w:color="auto"/>
        <w:left w:val="none" w:sz="0" w:space="0" w:color="auto"/>
        <w:bottom w:val="none" w:sz="0" w:space="0" w:color="auto"/>
        <w:right w:val="none" w:sz="0" w:space="0" w:color="auto"/>
      </w:divBdr>
    </w:div>
    <w:div w:id="2071730837">
      <w:bodyDiv w:val="1"/>
      <w:marLeft w:val="0"/>
      <w:marRight w:val="0"/>
      <w:marTop w:val="0"/>
      <w:marBottom w:val="0"/>
      <w:divBdr>
        <w:top w:val="none" w:sz="0" w:space="0" w:color="auto"/>
        <w:left w:val="none" w:sz="0" w:space="0" w:color="auto"/>
        <w:bottom w:val="none" w:sz="0" w:space="0" w:color="auto"/>
        <w:right w:val="none" w:sz="0" w:space="0" w:color="auto"/>
      </w:divBdr>
    </w:div>
    <w:div w:id="2077508517">
      <w:bodyDiv w:val="1"/>
      <w:marLeft w:val="0"/>
      <w:marRight w:val="0"/>
      <w:marTop w:val="0"/>
      <w:marBottom w:val="0"/>
      <w:divBdr>
        <w:top w:val="none" w:sz="0" w:space="0" w:color="auto"/>
        <w:left w:val="none" w:sz="0" w:space="0" w:color="auto"/>
        <w:bottom w:val="none" w:sz="0" w:space="0" w:color="auto"/>
        <w:right w:val="none" w:sz="0" w:space="0" w:color="auto"/>
      </w:divBdr>
    </w:div>
    <w:div w:id="2095123665">
      <w:bodyDiv w:val="1"/>
      <w:marLeft w:val="0"/>
      <w:marRight w:val="0"/>
      <w:marTop w:val="0"/>
      <w:marBottom w:val="0"/>
      <w:divBdr>
        <w:top w:val="none" w:sz="0" w:space="0" w:color="auto"/>
        <w:left w:val="none" w:sz="0" w:space="0" w:color="auto"/>
        <w:bottom w:val="none" w:sz="0" w:space="0" w:color="auto"/>
        <w:right w:val="none" w:sz="0" w:space="0" w:color="auto"/>
      </w:divBdr>
    </w:div>
    <w:div w:id="21467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3" Type="http://schemas.openxmlformats.org/officeDocument/2006/relationships/hyperlink" Target="https://www.law.cornell.edu/uscode/text/52/20507" TargetMode="External"/><Relationship Id="rId18" Type="http://schemas.openxmlformats.org/officeDocument/2006/relationships/hyperlink" Target="https://www.washingtonpost.com/news/wonk/wp/2016/07/29/the-smoking-gun-proving-north-carolina-republicans-tried-to-disenfranchise-black-voters/" TargetMode="External"/><Relationship Id="rId26" Type="http://schemas.openxmlformats.org/officeDocument/2006/relationships/hyperlink" Target="https://www.nytimes.com/2019/03/07/us/politics/house-democrats-anti-corruption-bill.html" TargetMode="External"/><Relationship Id="rId21" Type="http://schemas.openxmlformats.org/officeDocument/2006/relationships/hyperlink" Target="https://avalon.law.yale.edu/20th_century/voting_rights_1965.asp" TargetMode="External"/><Relationship Id="rId34" Type="http://schemas.openxmlformats.org/officeDocument/2006/relationships/hyperlink" Target="https://www.washingtonpost.com/opinions/2020/05/07/trumps-war-postal-service-just-got-giant-boost/" TargetMode="External"/><Relationship Id="rId7" Type="http://schemas.openxmlformats.org/officeDocument/2006/relationships/hyperlink" Target="https://www.nytimes.com/2020/02/20/opinion/roger-stone-william-barr-trump.html" TargetMode="External"/><Relationship Id="rId12" Type="http://schemas.openxmlformats.org/officeDocument/2006/relationships/hyperlink" Target="https://www.law.cornell.edu/uscode/text/52/20501" TargetMode="External"/><Relationship Id="rId17" Type="http://schemas.openxmlformats.org/officeDocument/2006/relationships/hyperlink" Target="https://www.theatlantic.com/politics/archive/2012/03/how-voter-id-laws-are-being-used-to-disenfranchise-minorities-and-the-poor/254572/" TargetMode="External"/><Relationship Id="rId25" Type="http://schemas.openxmlformats.org/officeDocument/2006/relationships/hyperlink" Target="https://www.brennancenter.org/our-work/research-reports/purges-growing-threat-right-vote" TargetMode="External"/><Relationship Id="rId33" Type="http://schemas.openxmlformats.org/officeDocument/2006/relationships/hyperlink" Target="https://www.nytimes.com/2020/04/10/us/politics/vote-by-mail.html" TargetMode="External"/><Relationship Id="rId2" Type="http://schemas.openxmlformats.org/officeDocument/2006/relationships/hyperlink" Target="https://avalon.law.yale.edu/18th_century/fed65.asp" TargetMode="External"/><Relationship Id="rId16" Type="http://schemas.openxmlformats.org/officeDocument/2006/relationships/hyperlink" Target="https://legiscan.com/TX/text/SB5/id/1625211" TargetMode="External"/><Relationship Id="rId20" Type="http://schemas.openxmlformats.org/officeDocument/2006/relationships/hyperlink" Target="https://www.ca4.uscourts.gov/Opinions/Published/161468.P.pdf" TargetMode="External"/><Relationship Id="rId29" Type="http://schemas.openxmlformats.org/officeDocument/2006/relationships/hyperlink" Target="https://www.people-press.org/2018/10/29/views-of-election-policy-proposals/" TargetMode="External"/><Relationship Id="rId1" Type="http://schemas.openxmlformats.org/officeDocument/2006/relationships/hyperlink" Target="https://www.theatlantic.com/ideas/archive/2019/10/what-does-high-crimes-and-misdemeanors-actually-mean/600343/" TargetMode="External"/><Relationship Id="rId6" Type="http://schemas.openxmlformats.org/officeDocument/2006/relationships/hyperlink" Target="https://www.nytimes.com/interactive/2017/05/11/us/politics/trump-comey-fired-timeline.html" TargetMode="External"/><Relationship Id="rId11" Type="http://schemas.openxmlformats.org/officeDocument/2006/relationships/hyperlink" Target="https://supreme.justia.com/cases/federal/us/584/16-980/" TargetMode="External"/><Relationship Id="rId24" Type="http://schemas.openxmlformats.org/officeDocument/2006/relationships/hyperlink" Target="https://www.supremecourt.gov/opinions/14pdf/14a393_p860.pdf" TargetMode="External"/><Relationship Id="rId32" Type="http://schemas.openxmlformats.org/officeDocument/2006/relationships/hyperlink" Target="https://www.theadvocate.com/baton_rouge/news/politics/legislature/article_5e907040-9a2f-11ea-adba-0bf0e89ac481.html" TargetMode="External"/><Relationship Id="rId37" Type="http://schemas.openxmlformats.org/officeDocument/2006/relationships/hyperlink" Target="https://www.washingtonpost.com/politics/2019/03/14/if-trump-shot-someone-dead-fifth-avenue-many-supporters-would-call-his-murder-trial-biased/" TargetMode="External"/><Relationship Id="rId5" Type="http://schemas.openxmlformats.org/officeDocument/2006/relationships/hyperlink" Target="https://www.opensecrets.org/2020-presidential-race/contributors?id=N00023864" TargetMode="External"/><Relationship Id="rId15" Type="http://schemas.openxmlformats.org/officeDocument/2006/relationships/hyperlink" Target="https://www.reuters.com/article/us-usa-votingrights-ohio-insight/use-it-or-lose-it-occasional-ohio-voters-may-be-shut-out-in-november-idUSKCN0YO19D" TargetMode="External"/><Relationship Id="rId23" Type="http://schemas.openxmlformats.org/officeDocument/2006/relationships/hyperlink" Target="https://www.consource.org/document/journal-notes-of-the-virginia-ratification-convention-proceedings-1788-6-13/" TargetMode="External"/><Relationship Id="rId28" Type="http://schemas.openxmlformats.org/officeDocument/2006/relationships/hyperlink" Target="https://www.nytimes.com/2019/01/31/us/politics/election-day-holiday-mcconnell.html" TargetMode="External"/><Relationship Id="rId36" Type="http://schemas.openxmlformats.org/officeDocument/2006/relationships/hyperlink" Target="https://www.nytimes.com/2020/05/07/us/politics/postmaster-general-louis-dejoy.html" TargetMode="External"/><Relationship Id="rId10" Type="http://schemas.openxmlformats.org/officeDocument/2006/relationships/hyperlink" Target="https://www.ajc.com/news/state--regional-govt--politics/voter-purge-begs-question-what-the-matter-with-georgia/YAFvuk3Bu95kJIMaDiDFqJ/" TargetMode="External"/><Relationship Id="rId19" Type="http://schemas.openxmlformats.org/officeDocument/2006/relationships/hyperlink" Target="https://www.ca4.uscourts.gov/caseinformationefiling/cases-of-interest/details/2016/07/29/opinion-of-the-court-in-no.-16-1468(l)-n.c.-state-conference-of-the-naacp-v.-patrick-mccrory" TargetMode="External"/><Relationship Id="rId31" Type="http://schemas.openxmlformats.org/officeDocument/2006/relationships/hyperlink" Target="https://oklahoman.com/article/5661626/oklahoma-supreme-court-strikes-notary-requirement-for-absentee-ballots" TargetMode="External"/><Relationship Id="rId4" Type="http://schemas.openxmlformats.org/officeDocument/2006/relationships/hyperlink" Target="https://www.nytimes.com/1973/07/22/archives/dirty-money-money-cont.html" TargetMode="External"/><Relationship Id="rId9" Type="http://schemas.openxmlformats.org/officeDocument/2006/relationships/hyperlink" Target="https://www.washingtonpost.com/national-security/attorney-general-william-barr-michael-flynn/2020/05/11/d798302e-92da-11ea-82b4-c8db161ff6e5_story.html" TargetMode="External"/><Relationship Id="rId14" Type="http://schemas.openxmlformats.org/officeDocument/2006/relationships/hyperlink" Target="https://www.americanbar.org/groups/crsj/publications/human_rights_magazine_home/voting-rights/-use-it-or-lose-it---the-problem-of-purges-from-the-registration0/" TargetMode="External"/><Relationship Id="rId22" Type="http://schemas.openxmlformats.org/officeDocument/2006/relationships/hyperlink" Target="https://www.supremecourt.gov/opinions/12pdf/12-96_6k47.pdf" TargetMode="External"/><Relationship Id="rId27" Type="http://schemas.openxmlformats.org/officeDocument/2006/relationships/hyperlink" Target="https://www.youtube.com/watch?time_continue=71&amp;v=mg-voAFowfI&amp;feature=emb_title" TargetMode="External"/><Relationship Id="rId30" Type="http://schemas.openxmlformats.org/officeDocument/2006/relationships/hyperlink" Target="https://truethevote.org/true-the-vote-continues-battle-to-protect-voters-in-nevada-and-virginia/" TargetMode="External"/><Relationship Id="rId35" Type="http://schemas.openxmlformats.org/officeDocument/2006/relationships/hyperlink" Target="https://www.washingtonpost.com/politics/top-republican-fundraiser-and-trump-ally-to-be-named-postmaster-general-giving-president-new-influence-over-postal-service-officials-say/2020/05/06/25cde93c-8fd4-11ea-8df0-ee33c3f5b0d6_story.html" TargetMode="External"/><Relationship Id="rId8" Type="http://schemas.openxmlformats.org/officeDocument/2006/relationships/hyperlink" Target="https://www.theguardian.com/us-news/2020/feb/12/roger-stone-trump-william-barr-sentencing-prosecutors-quit" TargetMode="External"/><Relationship Id="rId3" Type="http://schemas.openxmlformats.org/officeDocument/2006/relationships/hyperlink" Target="https://www.politico.com/story/2018/02/27/corker-tennessee-senate-retirement-midterms-42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E1196-ACB7-734A-900B-7F8C3DDD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3969</Words>
  <Characters>19333</Characters>
  <Application>Microsoft Office Word</Application>
  <DocSecurity>0</DocSecurity>
  <Lines>394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19</cp:revision>
  <dcterms:created xsi:type="dcterms:W3CDTF">2020-08-29T18:26:00Z</dcterms:created>
  <dcterms:modified xsi:type="dcterms:W3CDTF">2021-01-10T23:15:00Z</dcterms:modified>
</cp:coreProperties>
</file>