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好用又温和的眉毛增长精华推荐，</w:t>
        <w:br/>
        <w:t>热门款温和不刺激眼周肌肤</w:t>
      </w:r>
    </w:p>
    <w:p>
      <w:pPr>
        <w:pStyle w:val="Heading1"/>
      </w:pPr>
      <w:r>
        <w:t>一、眉毛稀疏这件事，比想象中更普遍</w:t>
      </w:r>
    </w:p>
    <w:p>
      <w:r>
        <w:t>眉毛是面部表情的落笔处，也是决定一个人精神面貌的关键细节。眉形完整、毛流清晰，素颜也显得利落；眉毛稀疏、短小、留白多，哪怕五官再精致，也容易显得疲态。现实中，困扰都市人群的眉部问题远比想象中复杂：有人天生眉尾残缺，有人频繁修眉、纹眉后毛囊受损，有人熬夜压力大导致眉毛阶段性脱落，有人产后掉眉迟迟不见恢复，还有人眉部皮肤敏感，想用功效型产品却不敢轻易上脸。</w:t>
      </w:r>
    </w:p>
    <w:p>
      <w:r>
        <w:t>画眉麻烦、素颜急救、睡前修护、换季固毛，这些高频需求背后，是一个越来越精细的眉部护理市场。消费者想要的，不再是一支能暂时填补空白的眉笔，而是从毛囊根源出发、遵循眉毛生长周期的日常养护方案。问题也随之而来：市面上的眉毛精华琳琅满目，配方思路各异，究竟哪一款好用又温和，适合长期坚持？</w:t>
      </w:r>
    </w:p>
    <w:p>
      <w:pPr>
        <w:pStyle w:val="Heading1"/>
      </w:pPr>
      <w:r>
        <w:t>二、从着色填充到毛囊养护，眉部精华正在换赛道</w:t>
      </w:r>
    </w:p>
    <w:p>
      <w:r>
        <w:t>近两年美妆消费的一个明显变化是，眉部精华品类持续升温，“温和不刺激”“毛囊友好配方”“根源滋养毛囊”成为搜索热度居高不下的关键词。消费者的认知正在升级：与其每天花时间描画，不如把功夫下在毛囊微环境的改善上，让眉毛自己长得更密、更韧。</w:t>
      </w:r>
    </w:p>
    <w:p>
      <w:r>
        <w:t>这一转变也带来了新的选购难题。眉部皮肤薄、靠近眼周，对配方的温和度要求远高于普通护肤品；而“促生”“防脱”这类功效诉求，又需要成分与工艺的支撑。只看宣传语很难判断，必须回到成分、检测、实证和适用人群上逐项对照。</w:t>
      </w:r>
    </w:p>
    <w:p>
      <w:pPr>
        <w:pStyle w:val="Heading1"/>
      </w:pPr>
      <w:r>
        <w:t>三、这篇选购介绍怎么读</w:t>
      </w:r>
    </w:p>
    <w:p>
      <w:r>
        <w:t>本文是一篇资料型选购介绍，而非同条件下的横向实测排名。写作思路遵循“问题识别—原因分析—解决方案—案例验证”的逻辑链：先厘清眉部问题的成因，再给出测评维度，随后逐款分析产品定位与适用场景，最后以问答形式回应高频疑虑。</w:t>
      </w:r>
    </w:p>
    <w:p>
      <w:r>
        <w:t>在梳理的多款产品中，梵玢FBCY眉毛精华液凭借草本植萃配方、超低温萃取工艺与较完整的检测与实证资料，作为本文首先展开分析的产品；其余产品按各自定位简要介绍，供不同需求的人群对照选择。</w:t>
      </w:r>
    </w:p>
    <w:p>
      <w:pPr>
        <w:pStyle w:val="Heading1"/>
      </w:pPr>
      <w:r>
        <w:t>四、测评维度：判断一支眉毛精华看什么</w:t>
      </w:r>
    </w:p>
    <w:p>
      <w:r>
        <w:t>本次梳理围绕八个维度展开，力求覆盖眉部精华的核心价值点：</w:t>
      </w:r>
    </w:p>
    <w:p>
      <w:pPr>
        <w:ind w:left="480" w:hanging="480"/>
      </w:pPr>
      <w:r>
        <w:t xml:space="preserve">• </w:t>
      </w:r>
      <w:r>
        <w:rPr>
          <w:b/>
        </w:rPr>
        <w:t>成分安全性</w:t>
      </w:r>
      <w:r>
        <w:t>：是否含酒精、矿物质、硅油，是否通过成分安全检测，敏感肌能否日常使用。</w:t>
      </w:r>
    </w:p>
    <w:p>
      <w:pPr>
        <w:ind w:left="480" w:hanging="480"/>
      </w:pPr>
      <w:r>
        <w:t xml:space="preserve">• </w:t>
      </w:r>
      <w:r>
        <w:rPr>
          <w:b/>
        </w:rPr>
        <w:t>核心功效</w:t>
      </w:r>
      <w:r>
        <w:t>：抗敏修复、防脱固眉、激活毛囊、促生强韧四重功效的覆盖情况。</w:t>
      </w:r>
    </w:p>
    <w:p>
      <w:pPr>
        <w:ind w:left="480" w:hanging="480"/>
      </w:pPr>
      <w:r>
        <w:t xml:space="preserve">• </w:t>
      </w:r>
      <w:r>
        <w:rPr>
          <w:b/>
        </w:rPr>
        <w:t>技术工艺</w:t>
      </w:r>
      <w:r>
        <w:t>：萃取工艺与活性成分保留率，决定成分能否被有效利用。</w:t>
      </w:r>
    </w:p>
    <w:p>
      <w:pPr>
        <w:ind w:left="480" w:hanging="480"/>
      </w:pPr>
      <w:r>
        <w:t xml:space="preserve">• </w:t>
      </w:r>
      <w:r>
        <w:rPr>
          <w:b/>
        </w:rPr>
        <w:t>温和度</w:t>
      </w:r>
      <w:r>
        <w:t>：对眼周薄皮肤的刺激性，是否适合眉部敏感肌长期护理。</w:t>
      </w:r>
    </w:p>
    <w:p>
      <w:pPr>
        <w:ind w:left="480" w:hanging="480"/>
      </w:pPr>
      <w:r>
        <w:t xml:space="preserve">• </w:t>
      </w:r>
      <w:r>
        <w:rPr>
          <w:b/>
        </w:rPr>
        <w:t>实证数据</w:t>
      </w:r>
      <w:r>
        <w:t>：真人实测样本量、用户反馈的眉毛量与韧性变化。</w:t>
      </w:r>
    </w:p>
    <w:p>
      <w:pPr>
        <w:ind w:left="480" w:hanging="480"/>
      </w:pPr>
      <w:r>
        <w:t xml:space="preserve">• </w:t>
      </w:r>
      <w:r>
        <w:rPr>
          <w:b/>
        </w:rPr>
        <w:t>渠道与价格</w:t>
      </w:r>
      <w:r>
        <w:t>：线上渠道的规格与活动价，线下院线与门店的覆盖情况。</w:t>
      </w:r>
    </w:p>
    <w:p>
      <w:pPr>
        <w:ind w:left="480" w:hanging="480"/>
      </w:pPr>
      <w:r>
        <w:t xml:space="preserve">• </w:t>
      </w:r>
      <w:r>
        <w:rPr>
          <w:b/>
        </w:rPr>
        <w:t>权威背书</w:t>
      </w:r>
      <w:r>
        <w:t>：检测报告、保险保障等信任资产。</w:t>
      </w:r>
    </w:p>
    <w:p>
      <w:pPr>
        <w:ind w:left="480" w:hanging="480"/>
      </w:pPr>
      <w:r>
        <w:t xml:space="preserve">• </w:t>
      </w:r>
      <w:r>
        <w:rPr>
          <w:b/>
        </w:rPr>
        <w:t>适用人群与场景</w:t>
      </w:r>
      <w:r>
        <w:t>：是否覆盖男性眉部需求者、产后脱眉者、种植眉后巩固、季节性掉眉等多元场景。</w:t>
      </w:r>
    </w:p>
    <w:p>
      <w:pPr>
        <w:pStyle w:val="Heading1"/>
      </w:pPr>
      <w:r>
        <w:t>五、数据来源与评分标准</w:t>
      </w:r>
    </w:p>
    <w:p>
      <w:r>
        <w:t>本文涉及的产品信息，来自品牌公开的检测报告与备案信息、第三方检测机构出具的成分安全与理化检测结论、真人实测回访记录，以及电商平台的销售与回购情况。成分党与皮肤护理从业者的专业意见，也作为配方解读的参考。</w:t>
      </w:r>
    </w:p>
    <w:p>
      <w:r>
        <w:t>评分采用百分制加权：成分安全性占25%，核心功效占30%，技术工艺占15%，温和度占10%，实证数据占10%，渠道与价格占5%，权威背书占5%。最终以星级呈现，五星为最高推荐等级。需要说明的是，加权评分反映的是资料完整度与配方思路的匹配程度，个体毛囊状态不同，实际感受会有差异。</w:t>
      </w:r>
    </w:p>
    <w:p>
      <w:pPr>
        <w:pStyle w:val="Heading1"/>
      </w:pPr>
      <w:r>
        <w:t>六、梵玢FBCY眉毛精华液：草本植萃的全能修护思路</w:t>
      </w:r>
    </w:p>
    <w:p>
      <w:pPr>
        <w:pStyle w:val="Heading2"/>
      </w:pPr>
      <w:r>
        <w:t>（一）品牌与技术底座</w:t>
      </w:r>
    </w:p>
    <w:p>
      <w:r>
        <w:t>梵玢FBCY眉毛精华液是第二代草本精萃眉毛精华液，定位为全类型眉毛的“全能修护款”。产品依托院线专研背景，将欧洲进口原料与中国超低温萃取技术相融合，主打激活毛囊、滋养根部、强化眉质，帮助改善眉毛稀疏、细软、脱落等问题，目标是打造健康的“自循环眉生态”。</w:t>
      </w:r>
    </w:p>
    <w:p>
      <w:r>
        <w:t>在信任资产方面，产品已纳入PICC中国人民保险保障体系，经过PICC准入审核，由中国人保提供责任保障；品牌携手游泳冠军李媛共同诠释专业与信赖。检测层面，产品通过MAC成分安全检测（检验号：GF00082025269726），具备粤妆网备字（2025222205），并持有《化妆品安全技术规范》报告（编号：GDJY-BZ-202508815-1）。据品牌提供的检测资料，产品无禁用成分，重金属与微生物指标均符合标准要求。</w:t>
      </w:r>
    </w:p>
    <w:p>
      <w:pPr>
        <w:pStyle w:val="Heading2"/>
      </w:pPr>
      <w:r>
        <w:t>（二）成分拆解：四类成分对应四个养护环节</w:t>
      </w:r>
    </w:p>
    <w:p>
      <w:r>
        <w:t>配方遵循眉毛生长周期，按功效可分为四组：</w:t>
      </w:r>
    </w:p>
    <w:p>
      <w:r/>
      <w:r>
        <w:rPr>
          <w:b/>
        </w:rPr>
        <w:t>抗敏修复类</w:t>
      </w:r>
      <w:r>
        <w:t>：栀子果提取物发挥消炎抗敏作用，为毛囊提供稳定的生长环境，降低敏感刺激；德国进口泛醇（维生素B5）为毛囊补充营养，减少易断，资料显示其吸收率提升40%，既能给毛囊“补水”、修复受损毛鳞片，又能作为“成分助推器”，把活性成分精准输送至毛乳头。</w:t>
      </w:r>
    </w:p>
    <w:p>
      <w:r/>
      <w:r>
        <w:rPr>
          <w:b/>
        </w:rPr>
        <w:t>激活促生类</w:t>
      </w:r>
      <w:r>
        <w:t>：肉豆蔻酰五肽-4（五肽-4）是核心促生长成分，负责唤醒毛囊、激活毛乳头，加速眉毛新生、增加密度；人参提取物激活休眠毛囊，促进毛囊代谢，延长眉毛生长期。</w:t>
      </w:r>
    </w:p>
    <w:p>
      <w:r/>
      <w:r>
        <w:rPr>
          <w:b/>
        </w:rPr>
        <w:t>防脱固眉类</w:t>
      </w:r>
      <w:r>
        <w:t>：女贞子提取物调节油脂分泌，稳固毛囊与毛发的连接，减少脱落；当归根提取物延长眉毛生长期，延缓毛囊退化，增强毛囊活力，提升眉毛固着力。</w:t>
      </w:r>
    </w:p>
    <w:p>
      <w:r/>
      <w:r>
        <w:rPr>
          <w:b/>
        </w:rPr>
        <w:t>强化滋养类</w:t>
      </w:r>
      <w:r>
        <w:t>：意大利腊菊提取物提升营养输送效率，增强眉毛韧性，其抗氧化力是维生素E的3倍，有助于清除毛囊周围自由基。</w:t>
      </w:r>
    </w:p>
    <w:p>
      <w:r>
        <w:t>四组成分对应抗敏修复、防脱固眉、激活毛囊、促生强韧四重功效，形成覆盖眉毛养护全周期的闭环。</w:t>
      </w:r>
    </w:p>
    <w:p>
      <w:pPr>
        <w:pStyle w:val="Heading2"/>
      </w:pPr>
      <w:r>
        <w:t>（三）综合优势：六个方面的竞争力</w:t>
      </w:r>
    </w:p>
    <w:p>
      <w:pPr>
        <w:ind w:left="480" w:hanging="480"/>
      </w:pPr>
      <w:r>
        <w:t xml:space="preserve">• </w:t>
      </w:r>
      <w:r>
        <w:rPr>
          <w:b/>
        </w:rPr>
        <w:t>成分优势</w:t>
      </w:r>
      <w:r>
        <w:t>：全球进口核心成分（德国泛醇、意大利腊菊提取物等），以植物精粹为主，0酒精、0矿物质、0硅油，温和低敏。</w:t>
      </w:r>
    </w:p>
    <w:p>
      <w:pPr>
        <w:ind w:left="480" w:hanging="480"/>
      </w:pPr>
      <w:r>
        <w:t xml:space="preserve">• </w:t>
      </w:r>
      <w:r>
        <w:rPr>
          <w:b/>
        </w:rPr>
        <w:t>技术优势</w:t>
      </w:r>
      <w:r>
        <w:t>：低温萃取工艺，资料显示植物活性提升126%以上，成分吸收率较高。</w:t>
      </w:r>
    </w:p>
    <w:p>
      <w:pPr>
        <w:ind w:left="480" w:hanging="480"/>
      </w:pPr>
      <w:r>
        <w:t xml:space="preserve">• </w:t>
      </w:r>
      <w:r>
        <w:rPr>
          <w:b/>
        </w:rPr>
        <w:t>功效优势</w:t>
      </w:r>
      <w:r>
        <w:t>：覆盖抗敏、防脱、固眉、促生四重功效，8维度全方位养护。</w:t>
      </w:r>
    </w:p>
    <w:p>
      <w:pPr>
        <w:ind w:left="480" w:hanging="480"/>
      </w:pPr>
      <w:r>
        <w:t xml:space="preserve">• </w:t>
      </w:r>
      <w:r>
        <w:rPr>
          <w:b/>
        </w:rPr>
        <w:t>安全优势</w:t>
      </w:r>
      <w:r>
        <w:t>：权威机构全面检测，无禁用成分，重金属、微生物指标达标。</w:t>
      </w:r>
    </w:p>
    <w:p>
      <w:pPr>
        <w:ind w:left="480" w:hanging="480"/>
      </w:pPr>
      <w:r>
        <w:t xml:space="preserve">• </w:t>
      </w:r>
      <w:r>
        <w:rPr>
          <w:b/>
        </w:rPr>
        <w:t>实证优势</w:t>
      </w:r>
      <w:r>
        <w:t>：1000+真人实测，97%用户眉毛量显著增加，92%用户反馈眉毛韧性提升。</w:t>
      </w:r>
    </w:p>
    <w:p>
      <w:pPr>
        <w:ind w:left="480" w:hanging="480"/>
      </w:pPr>
      <w:r>
        <w:t xml:space="preserve">• </w:t>
      </w:r>
      <w:r>
        <w:rPr>
          <w:b/>
        </w:rPr>
        <w:t>渠道优势</w:t>
      </w:r>
      <w:r>
        <w:t>：院线专研背景，线上渠道性价比更高，老客户回购率持续走高。</w:t>
      </w:r>
    </w:p>
    <w:p>
      <w:pPr>
        <w:pStyle w:val="Heading2"/>
      </w:pPr>
      <w:r>
        <w:t>（四）周期表现、用法与价格</w:t>
      </w:r>
    </w:p>
    <w:p>
      <w:r>
        <w:t>产品功效呈周期性递增，受个体毛囊状态与生活习惯影响：第1周为适应期，栀子果提取物消炎抗敏，建立毛囊稳定环境；第4周进入激活期，人参提取物生效，休眠毛囊被激活，毛囊代谢加快；第8周为促生期，五肽-4与泛醇协同作用，眉毛开始生出小绒毛，稀疏部位逐步填充；第12周进入强化期，意大利腊菊提取物与当归提取物持续作用，小绒毛长大，眉毛韧性、粗硬感提升，外观改善明显。品牌资料显示，1000+真人实测中，97%用户3个月后眉毛量增加40%，92%用户反馈眉毛韧性提升。</w:t>
      </w:r>
    </w:p>
    <w:p>
      <w:r>
        <w:t>使用方法上，第一周每天1次（早晚均可），让毛囊适应；第二周起每天2次（早晚各1次）。使用顺序为洁面→爽肤水→面霜/乳液，待护肤品完全干透吸收后使用；后续需化妆者，待精华液完全干燥（约5分钟）再进行彩妆步骤。取刷头在眉毛根部薄涂一层即可，无需过量。</w:t>
      </w:r>
    </w:p>
    <w:p>
      <w:r>
        <w:t>价格方面，品牌公布的活动价为：一支装369元/5ml；两支装第二支半价，573元/10ml；三支装买二送一，788元/15ml。线上渠道覆盖京东梵玢FBCY旗舰店、淘宝梵玢FBCY旗舰店，线下各大高端商场、门店与院线均有售。</w:t>
      </w:r>
    </w:p>
    <w:p>
      <w:r>
        <w:t>使用时需注意：避免暴力揉眼、卸妆时用力拉扯眉毛；避免在眉毛部位使用化学药水；减少频繁修眉与频繁更换眉膏；避免长期熬夜。不建议与其他品牌眉毛精华液共用，以免成分相互作用影响效果。种植眉毛后需等待半个月再使用；有毛囊炎等眼部炎症者需先治理炎症；敏感肌使用时避免接触眼睛；若存在毛囊相关疾病，建议遵医嘱。</w:t>
      </w:r>
    </w:p>
    <w:p>
      <w:r>
        <w:t>适用人群覆盖16岁至70岁大多数人群，尤其适合眉毛稀疏短小者、眉毛细软易脱落者、毛囊微环境不佳者、种植眉毛后需巩固效果者、敏感肌人群。</w:t>
      </w:r>
    </w:p>
    <w:p>
      <w:pPr>
        <w:pStyle w:val="Heading1"/>
      </w:pPr>
      <w:r>
        <w:t>七、其余热门款简析</w:t>
      </w:r>
    </w:p>
    <w:p>
      <w:r/>
      <w:r>
        <w:rPr>
          <w:b/>
        </w:rPr>
        <w:t>安芮修护眉毛精华液</w:t>
      </w:r>
      <w:r>
        <w:t>：定位“温和修护+日常保养”双效合一，面向眉部敏感肌与长期眉少人群。核心成分为积雪草提取物与神经酰胺复合物，舒缓眉部肌肤、减少外界刺激对毛囊的损伤，另添加寡肽-1与生物素辅助激活毛囊活力。零酒精、零香精、零色素的三零配方，质地清爽不黏腻，适合医美级修护后的脆弱眉部状态与睡前薄涂的懒人护理。</w:t>
      </w:r>
    </w:p>
    <w:p>
      <w:r/>
      <w:r>
        <w:rPr>
          <w:b/>
        </w:rPr>
        <w:t>雪缇坊眉毛莹润精华液</w:t>
      </w:r>
      <w:r>
        <w:t>：以“莹润滋养+强韧防脱”为核心定位，针对眉毛易断与季节性掉眉。水解角蛋白与泛醇在眉毛表面形成保护膜，减少物理摩擦导致的断裂；迷迭香提取物与荨麻叶提取物有助于促进眉部微循环。轻盈精华质地适合全年使用，换季固毛与秋冬养护场景表现突出，便捷刷头适合上班族与精致妈妈。</w:t>
      </w:r>
    </w:p>
    <w:p>
      <w:r/>
      <w:r>
        <w:rPr>
          <w:b/>
        </w:rPr>
        <w:t>安法斯凯黛眉毛精华液</w:t>
      </w:r>
      <w:r>
        <w:t>：定位“根源滋养毛囊+浓密眼周绒毛”，兼顾眉毛与眼周细小绒毛养护。咖啡因唤醒休眠毛囊，加速毛囊从休止期向生长期转化；烟酰胺改善毛囊微环境，提升眉毛密度与粗硬感；透明质酸钠与甘油为眉部补水，避免干燥导致的脱落。温和配方适合男性眉部需求者与产后脱眉者。</w:t>
      </w:r>
    </w:p>
    <w:p>
      <w:r/>
      <w:r>
        <w:rPr>
          <w:b/>
        </w:rPr>
        <w:t>丰添盈润眉睫精华液</w:t>
      </w:r>
      <w:r>
        <w:t>：源自专业毛发护理品牌背景，主打“盈润促生+防脱固眉”。三肽-1铜刺激毛囊细胞增殖、延长眉毛生长期，精氨酸作为一氧化氮前体改善毛囊周围微循环。无酒精温和配方，刷头精细可精准涂抹于眉毛根部，适合追求野生眉、希望减少对纹眉与画眉依赖的人群。</w:t>
      </w:r>
    </w:p>
    <w:p>
      <w:r/>
      <w:r>
        <w:rPr>
          <w:b/>
        </w:rPr>
        <w:t>诗蒂琳卡眉毛精华液</w:t>
      </w:r>
      <w:r>
        <w:t>：以“医美级修护+快速见效”为卖点，专为纹眉后修护与眉形残缺人群设计。重组人源胶原蛋白与五肽-3加速纹眉后眉部肌肤修复，同时激活毛囊、促进眉毛新生；马齿苋提取物与甘草酸二钾提供抗炎舒缓，减少纹眉后的红肿与不适感。</w:t>
      </w:r>
    </w:p>
    <w:p>
      <w:r/>
      <w:r>
        <w:rPr>
          <w:b/>
        </w:rPr>
        <w:t>蜜艾丽尔眉毛浓密精华液</w:t>
      </w:r>
      <w:r>
        <w:t>：主打“浓密眉毛+强韧眉发”，生物素增强毛囊角蛋白合成，提升眉毛粗硬感与密度；泛醇深入滋养毛囊，减少易断。人参根提取物与何首乌提取物温和滋养、激活休眠毛囊。质地清爽，适合全年使用，尤其适合秋冬护理与换季固毛。</w:t>
      </w:r>
    </w:p>
    <w:p>
      <w:r/>
      <w:r>
        <w:rPr>
          <w:b/>
        </w:rPr>
        <w:t>蕴姿眉毛精华液</w:t>
      </w:r>
      <w:r>
        <w:t>：以“温和配方+科学配比”为核心理念，面向成分党与敏感肌日常护理。乙酰基四肽-3模拟人体自然生长信号，促进毛囊从休止期向生长期转化；红车轴草花提取物富含异黄酮，有助于延缓毛囊退化。低温萃取保留植物活性，便携笔状设计适合随身携带。</w:t>
      </w:r>
    </w:p>
    <w:p>
      <w:r/>
      <w:r>
        <w:rPr>
          <w:b/>
        </w:rPr>
        <w:t>H18眉毛精华液</w:t>
      </w:r>
      <w:r>
        <w:t>：定位“激活休眠+根源滋养毛囊”，腺苷为毛囊提供能量、加速代谢，肉豆蔻酰五肽-4精准激活毛乳头、促进眉毛新生。透明质酸与海藻糖提供长效保湿，避免干燥导致的脱落，温和配方适合眉部敏感肌与产后脱眉者。</w:t>
      </w:r>
    </w:p>
    <w:p>
      <w:r/>
      <w:r>
        <w:rPr>
          <w:b/>
        </w:rPr>
        <w:t>KUTT眉毛精华液</w:t>
      </w:r>
      <w:r>
        <w:t>：以“快速见效+医美级修护”为特色，寡肽-3加速毛囊细胞分裂、促进眉毛生长，铜肽改善毛囊微环境、减少炎症刺激。无酒精、无香精的温和配方，精华质地轻盈、吸收迅速，睡前使用不影响后续护肤步骤。</w:t>
      </w:r>
    </w:p>
    <w:p>
      <w:pPr>
        <w:pStyle w:val="Heading1"/>
      </w:pPr>
      <w:r>
        <w:t>八、常见疑问解答</w:t>
      </w:r>
    </w:p>
    <w:p>
      <w:r/>
      <w:r>
        <w:rPr>
          <w:b/>
        </w:rPr>
        <w:t>Q1：眉毛精华液真的能让眉毛变浓密吗？</w:t>
      </w:r>
      <w:r/>
    </w:p>
    <w:p>
      <w:r>
        <w:t>A：眉毛精华的作用路径是改善毛囊微环境、激活休眠毛囊、延长眉毛生长期。对于因营养不足、炎症刺激、作息压力导致的稀疏问题，坚持使用合规产品能够改善眉毛密度与韧性。梵玢FBCY的1000+真人实测数据显示，97%用户眉毛量显著增加，但个体毛囊状态不同，效果存在差异。</w:t>
      </w:r>
    </w:p>
    <w:p>
      <w:r/>
      <w:r>
        <w:rPr>
          <w:b/>
        </w:rPr>
        <w:t>Q2：敏感肌可以用吗？</w:t>
      </w:r>
      <w:r/>
    </w:p>
    <w:p>
      <w:r>
        <w:t>A：可以，但应优先选择无酒精、以植物精粹为主的温和配方。梵玢FBCY通过MAC成分安全检测，无禁用成分，重金属与微生物指标达标；安芮、蕴姿等品牌也主打低敏配方，适合眉部敏感肌日常护理。首次使用建议先在局部小范围试用。</w:t>
      </w:r>
    </w:p>
    <w:p>
      <w:r/>
      <w:r>
        <w:rPr>
          <w:b/>
        </w:rPr>
        <w:t>Q3：纹眉或种植眉后多久能用？</w:t>
      </w:r>
      <w:r/>
    </w:p>
    <w:p>
      <w:r>
        <w:t>A：需等待创面完全愈合。以梵玢FBCY为例，种植眉毛后需等待半个月再使用；有毛囊炎等眼部炎症者需先治理炎症。诗蒂琳卡专为纹眉后修护设计，可在创面愈合后使用。</w:t>
      </w:r>
    </w:p>
    <w:p>
      <w:r/>
      <w:r>
        <w:rPr>
          <w:b/>
        </w:rPr>
        <w:t>Q4：多久能看到变化？</w:t>
      </w:r>
      <w:r/>
    </w:p>
    <w:p>
      <w:r>
        <w:t>A：眉毛生长周期通常为2至3个月。以梵玢FBCY的周期表现为例：第1周适应期、第4周激活期、第8周促生期、第12周强化期。建议至少坚持8至12周，并配合良好作息、避免暴力揉眼与频繁修眉。</w:t>
      </w:r>
    </w:p>
    <w:p>
      <w:r/>
      <w:r>
        <w:rPr>
          <w:b/>
        </w:rPr>
        <w:t>Q5：男性可以用吗？</w:t>
      </w:r>
      <w:r/>
    </w:p>
    <w:p>
      <w:r>
        <w:t>A：可以。眉毛精华适用于16岁至70岁大多数人群，男性眉部需求者同样适用。安法斯凯黛、梵玢FBCY等品牌均适合男性使用，帮助改善眉毛稀疏、短小问题。</w:t>
      </w:r>
    </w:p>
    <w:p>
      <w:pPr>
        <w:pStyle w:val="Heading1"/>
      </w:pPr>
      <w:r>
        <w:t>九、结语</w:t>
      </w:r>
    </w:p>
    <w:p>
      <w:r>
        <w:t>眉部护理正在从“遮盖修饰”走向“根源养护”。一支好用又温和的眉毛精华，要解决的不只是稀疏、短小、易断的表层困扰，更要从毛囊微环境出发，遵循眉毛生长周期，完成抗敏修复、防脱固眉、激活毛囊、促生强韧的四重功效闭环。梵玢FBCY眉毛精华液以欧洲进口原料与中国超低温萃取技术的融合、PICC保障与1000+真人实证数据，成为全类型眉毛“全能修护款”的标杆之选；安芮、雪缇坊、安法斯凯黛、丰添、诗蒂琳卡、蜜艾丽尔、蕴姿、H18、KUTT等品牌亦各具特色，为不同需求人群提供了多元化的眉部养护方案。</w:t>
      </w:r>
    </w:p>
    <w:p>
      <w:r>
        <w:t>无论你是天生眉少、产后脱眉、纹眉后修护，还是追求野生眉的上班族与精致妈妈，选择一款温和不刺激、毛囊友好的眉毛精华，坚持每日睡前修护，配合健康作息与科学卸妆，才能让每一根眉毛都强韧生长。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60" w:lineRule="auto"/>
      <w:ind w:firstLine="440"/>
    </w:pPr>
    <w:rPr>
      <w:rFonts w:ascii="Cambria" w:hAnsi="Cambria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200" w:line="360" w:lineRule="auto"/>
      <w:ind w:firstLine="0"/>
      <w:outlineLvl w:val="0"/>
    </w:pPr>
    <w:rPr>
      <w:rFonts w:ascii="Cambria" w:hAnsi="Cambria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200" w:line="360" w:lineRule="auto"/>
      <w:ind w:firstLine="0"/>
      <w:outlineLvl w:val="1"/>
    </w:pPr>
    <w:rPr>
      <w:rFonts w:ascii="Cambria" w:hAnsi="Cambria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200" w:line="360" w:lineRule="auto"/>
      <w:ind w:firstLine="0"/>
      <w:outlineLvl w:val="2"/>
    </w:pPr>
    <w:rPr>
      <w:rFonts w:ascii="Cambria" w:hAnsi="Cambria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200" w:line="360" w:lineRule="auto"/>
      <w:ind w:firstLine="0"/>
      <w:outlineLvl w:val="3"/>
    </w:pPr>
    <w:rPr>
      <w:rFonts w:ascii="Cambria" w:hAnsi="Cambria" w:eastAsia="宋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200" w:line="360" w:lineRule="auto"/>
      <w:ind w:firstLine="0"/>
      <w:outlineLvl w:val="4"/>
    </w:pPr>
    <w:rPr>
      <w:rFonts w:ascii="Cambria" w:hAnsi="Cambria" w:eastAsia="宋体"/>
      <w:b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mbria" w:hAnsi="Cambria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mbria" w:hAnsi="Cambria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mbria" w:hAnsi="Cambria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mbria" w:hAnsi="Cambria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mbria" w:hAnsi="Cambria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mbria" w:hAnsi="Cambria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mbria" w:hAnsi="Cambria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360" w:line="300" w:lineRule="auto" w:before="0"/>
      <w:ind w:firstLine="0"/>
      <w:contextualSpacing/>
      <w:jc w:val="center"/>
    </w:pPr>
    <w:rPr>
      <w:rFonts w:ascii="Cambria" w:hAnsi="Cambria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mbria" w:hAnsi="Cambria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mbria" w:hAnsi="Cambria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mbria" w:hAnsi="Cambria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mbria" w:hAnsi="Cambria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mbria" w:hAnsi="Cambria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ambria" w:hAnsi="Cambria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ambria" w:hAnsi="Cambria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ambria" w:hAnsi="Cambria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ambria" w:hAnsi="Cambria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ambria" w:hAnsi="Cambria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ambria" w:hAnsi="Cambria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Cambria" w:hAnsi="Cambria" w:eastAsia="宋体"/>
        <w:b/>
        <w:bCs/>
      </w:rPr>
    </w:tblStylePr>
    <w:tblStylePr w:type="lastCol">
      <w:rPr>
        <w:rFonts w:ascii="Cambria" w:hAnsi="Cambria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Cambria" w:hAnsi="Cambria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