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81BB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姿生怡奢养铂金紧塑抗皱眼霜产品信息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：</w:t>
      </w:r>
    </w:p>
    <w:p w14:paraId="4AB0DE9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一、产品核心备案与专利+PICC承保</w:t>
      </w:r>
    </w:p>
    <w:p w14:paraId="6D8A226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备案编号: 粤G妆网备字2026022446，</w:t>
      </w:r>
      <w:r>
        <w:rPr>
          <w:rFonts w:hint="default"/>
          <w:b w:val="0"/>
          <w:bCs w:val="0"/>
          <w:lang w:val="en-US" w:eastAsia="zh-CN"/>
        </w:rPr>
        <w:t>每一支产品都经过严格检测，更值得一提的是，本品</w:t>
      </w:r>
      <w:r>
        <w:rPr>
          <w:rFonts w:hint="default"/>
          <w:b/>
          <w:bCs/>
          <w:lang w:val="en-US" w:eastAsia="zh-CN"/>
        </w:rPr>
        <w:t>已投保PICC中国人民保险</w:t>
      </w:r>
      <w:r>
        <w:rPr>
          <w:rFonts w:hint="default"/>
          <w:b w:val="0"/>
          <w:bCs w:val="0"/>
          <w:lang w:val="en-US" w:eastAsia="zh-CN"/>
        </w:rPr>
        <w:t>，每一支均享有产品责任险，通过PICC严苛的准入审核，不是简单的联名，而是产品品质过硬的有力证明，为消费者的使用安全再添一层坚实保障，用着更安心、更放心，彻底打消大家对护肤品安全的顾虑。</w:t>
      </w:r>
    </w:p>
    <w:p w14:paraId="7C34C2A3">
      <w:pPr>
        <w:rPr>
          <w:rFonts w:hint="default"/>
          <w:b w:val="0"/>
          <w:bCs w:val="0"/>
          <w:lang w:val="en-US" w:eastAsia="zh-CN"/>
        </w:rPr>
      </w:pPr>
    </w:p>
    <w:p w14:paraId="00BF07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微生物检验项目  检验受理编号：GF04112025559188</w:t>
      </w:r>
    </w:p>
    <w:p w14:paraId="075357B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检测机构：湖南药大检测技术有限公司（正规化妆品注册和备案检验检测机构）</w:t>
      </w:r>
    </w:p>
    <w:p w14:paraId="28B468C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检测标准：严格依照《化妆品安全技术规范》(2015 年版) 全项检验</w:t>
      </w:r>
    </w:p>
    <w:p w14:paraId="34A9B77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菌落总数、霉菌和酵母菌总数：远低于国标限值</w:t>
      </w:r>
    </w:p>
    <w:p w14:paraId="2B43A3E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耐热大肠菌群、金黄色葡萄球菌、铜绿假单胞菌：均未检出，洁净安全</w:t>
      </w:r>
    </w:p>
    <w:p w14:paraId="48B18EF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汞、铅、砷、镉：远低于国标限量</w:t>
      </w:r>
    </w:p>
    <w:p w14:paraId="79A2EF0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二噁烷：远低于国标限值，无超标风险</w:t>
      </w:r>
    </w:p>
    <w:p w14:paraId="6CAE1FE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化妆品安全技术规范  流通报告编号：HNYD251211922</w:t>
      </w:r>
    </w:p>
    <w:p w14:paraId="05388CD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检测机构：湖南药大检测技术有限公司（正规化妆品注册和备案检验检测机构）</w:t>
      </w:r>
    </w:p>
    <w:p w14:paraId="516D7FD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依据《化妆品安全技术规范（2015 年版）》+ QB/T 1857-2013 润肤膏霜 国家标准检测。</w:t>
      </w:r>
    </w:p>
    <w:p w14:paraId="104F20D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菌落总数＜10 CFU/g（远低于国标≤500）</w:t>
      </w:r>
    </w:p>
    <w:p w14:paraId="4331046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霉菌酵母菌＜10 CFU/g（远低于国标≤100）</w:t>
      </w:r>
    </w:p>
    <w:p w14:paraId="661A95A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耐热大肠菌群、金黄色葡萄球菌、铜绿假单胞菌：均未检出</w:t>
      </w:r>
    </w:p>
    <w:p w14:paraId="1C382D4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汞、铅、砷、镉：均低于检出限，未检出</w:t>
      </w:r>
    </w:p>
    <w:p w14:paraId="2904CE8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二噁烷＜1 mg/kg（远低于国标≤30）</w:t>
      </w:r>
    </w:p>
    <w:p w14:paraId="1A4D27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化妆品紧致抗皱功效测试  报告编号：HNYD251211922-2</w:t>
      </w:r>
    </w:p>
    <w:p w14:paraId="036EEA6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检测机构：由湖南药大检测技术有限公司【化妆品功效评价中心】 出具专业检测报告</w:t>
      </w:r>
    </w:p>
    <w:p w14:paraId="3A33CDE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以弹性蛋白酶抑制率为核心指标：抑制率越高 → 越能保护弹性蛋白 → 皮肤更紧致、皱纹更少</w:t>
      </w:r>
    </w:p>
    <w:p w14:paraId="2700C27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本品弹性蛋白酶抑制率：26.50%</w:t>
      </w:r>
    </w:p>
    <w:p w14:paraId="7734210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温和安全，专为眼周抗老、淡纹、紧致设计</w:t>
      </w:r>
    </w:p>
    <w:p w14:paraId="78BC55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人体安全性检验报告（斑贴试验）报告编号：HNYD260410749</w:t>
      </w:r>
    </w:p>
    <w:p w14:paraId="4CFCCFC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检测机构：湖南药大检测技术有限公司（正规化妆品注册和备案检验检测机构）依据：《化妆品安全技术规范（2015 年版）》第七章 人体安全性检验方法</w:t>
      </w:r>
    </w:p>
    <w:p w14:paraId="3525F2E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30 名受试者皮肤封闭型斑贴试验，0.5h、24h、48h 观察结果</w:t>
      </w:r>
    </w:p>
    <w:p w14:paraId="2105C7A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皮肤不良反应：0 例</w:t>
      </w:r>
    </w:p>
    <w:p w14:paraId="7C54490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无红斑、无水肿、无丘疹、无疱疹、无致敏、无刺激反应</w:t>
      </w:r>
    </w:p>
    <w:p w14:paraId="22CCDA7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结论：产品无皮肤刺激性、无致敏性，符合化妆品安全规范要求</w:t>
      </w:r>
    </w:p>
    <w:p w14:paraId="462175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消费者功效评价报告 报告编号：HNYD260410749-2</w:t>
      </w:r>
    </w:p>
    <w:p w14:paraId="2F196A7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检测机构：湖南药大检测技术有限公司（正规化妆品注册和备案检验检测机构）依据：化妆品消费者调研作业指导书</w:t>
      </w:r>
    </w:p>
    <w:p w14:paraId="5968A2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测试周期：14 天，有效受试者 30 人</w:t>
      </w:r>
    </w:p>
    <w:p w14:paraId="672E28D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100% 受试者认同：皮肤细腻平滑、敏感肌适用、温和无刺激、改善皮肤干燥</w:t>
      </w:r>
    </w:p>
    <w:p w14:paraId="6564C89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96.67% 受试者认同：紧致抗皱、淡化细纹、淡纹、减少皱纹数量、提升弹性</w:t>
      </w:r>
    </w:p>
    <w:p w14:paraId="196D0BE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96.67% 受试者认同：保湿、提升水润度、保持水润、改善粗糙、缓解泛红</w:t>
      </w:r>
    </w:p>
    <w:p w14:paraId="3B74017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96.67% 受试者认同：舒缓敏感、修护皮肤屏障、提升耐受、光泽透亮、易吸收、清爽不黏腻</w:t>
      </w:r>
    </w:p>
    <w:p w14:paraId="12C04E47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结论：产品具备保湿、舒缓、滋养、修护、紧致抗皱、温和、敏感肌可用功效</w:t>
      </w:r>
    </w:p>
    <w:p w14:paraId="6DDD3FD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二、 工厂核心实力:</w:t>
      </w:r>
    </w:p>
    <w:p w14:paraId="0FA555A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广州白云山敬修堂:</w:t>
      </w:r>
    </w:p>
    <w:p w14:paraId="4300409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背靠千亿级广药集团，依托 232 年中华老字号国企积淀，打造现代化智能生产基地，核心优势如下：</w:t>
      </w:r>
    </w:p>
    <w:p w14:paraId="3BC71CB1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规模化智能生产</w:t>
      </w:r>
    </w:p>
    <w:p w14:paraId="596F36B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占地 47 亩，设 9 大专业生产车间，拥有 45 条生产线、3000 余台智能生产及检测设备，搭载西门子全自动控制系统；配备 10 万级洁净厂房，参照欧盟 GMP 规范，经 72 道工艺检测，全程标准化生产管控。</w:t>
      </w:r>
    </w:p>
    <w:p w14:paraId="5E07D799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硬核研发能力</w:t>
      </w:r>
    </w:p>
    <w:p w14:paraId="2FD6379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斥资 2.5 亿打造研发中心，联合药大研究院组建 50 人专业研发团队（含 8 名博士、5 名教授，核心成员均有 10 年以上研发经验）；累计斩获 100 余项技术发明专利及化妆品科研成果。</w:t>
      </w:r>
    </w:p>
    <w:p w14:paraId="3968B606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全球顶级原料供应链</w:t>
      </w:r>
    </w:p>
    <w:p w14:paraId="02A5F22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原料均选自美国、法国、德国、日本等全球顶尖供应商，产品获法国天然有机化妆品认证，从源头把控品质与安全。</w:t>
      </w:r>
    </w:p>
    <w:p w14:paraId="249F9FE5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权威资质背书</w:t>
      </w:r>
    </w:p>
    <w:p w14:paraId="718936A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广东省首批高新技术企业，省内率先通过国家 GMP 认证的中成药及日化制造企业；手握 90 余款护肤特证，生产研发能力行业领先。</w:t>
      </w:r>
    </w:p>
    <w:p w14:paraId="6CDDC436">
      <w:pPr>
        <w:rPr>
          <w:rFonts w:hint="eastAsia"/>
          <w:b w:val="0"/>
          <w:bCs w:val="0"/>
          <w:lang w:val="en-US" w:eastAsia="zh-CN"/>
        </w:rPr>
      </w:pPr>
    </w:p>
    <w:p w14:paraId="39207341"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四项国家发明专利+双贵金属增效技术</w:t>
      </w:r>
    </w:p>
    <w:p w14:paraId="6D384B6B">
      <w:pPr>
        <w:numPr>
          <w:ilvl w:val="0"/>
          <w:numId w:val="0"/>
        </w:numPr>
        <w:ind w:left="105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（一）抗皱淡纹：</w:t>
      </w:r>
      <w:r>
        <w:rPr>
          <w:rFonts w:hint="eastAsia"/>
          <w:b w:val="0"/>
          <w:bCs w:val="0"/>
          <w:lang w:val="en-US" w:eastAsia="zh-CN"/>
        </w:rPr>
        <w:t>三项专利+双贵金属增效，动静双通路精准淡纹 眼周纹路分为动态表情纹、深层静态纹、表层干纹三类，配方通过三项发明专利成分分别对应不同纹路成因，搭配胶态铂+金增效技术与三重活性多肽、玻色因形成“专利成分+经典原料+科技增效”的三重淡纹体系，从肌肉层、真皮层、角质层三层发力，实现全纹路覆盖。</w:t>
      </w:r>
    </w:p>
    <w:p w14:paraId="1BD1E453">
      <w:pPr>
        <w:numPr>
          <w:ilvl w:val="0"/>
          <w:numId w:val="3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动态表情纹核心：α-芋螺毒素MI专利（专利号：ZL 2013 1 0526385.0）采用全固相合成专利技术制备高纯度α-芋螺毒素MI，原料纯度≥98%，成品添加达到有效起效浓度。它通过精准抑制神经肌肉信号传递，温和平缓眼周表情肌的过度收缩，针对鱼尾纹、笑纹等高频动态纹效果显著；同时能舒缓因长时间用眼、表情丰富导致的眼周肌肉紧张，减轻眼部紧绷感。 搭配配方中的乙酰基六肽-8、类蛇毒肽形成三重淡纹肽矩阵，多靶点覆盖动态纹路，相比单一多肽成分，淡纹效率提升近一倍，且作用更温和，适配眼周薄嫩肌肤。</w:t>
      </w:r>
    </w:p>
    <w:p w14:paraId="2AA505EB">
      <w:pPr>
        <w:numPr>
          <w:ilvl w:val="0"/>
          <w:numId w:val="3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深层静态纹核心：重组人源可溶性胶原专利（专利号：ZL 2011 1 0327865.5） 采用重组人源胶原蛋白制备专利技术，得到与人体胶原结构高度同源的可溶性胶原，亲肤性与渗透力远优于普通动物胶原。它可直接渗透至真皮层，填补胶原流失留下的空隙，直接补充眼周流失的胶原蛋白；同时促进成纤维细胞增殖，加速肌肤自身胶原合成，从根源抚平因胶原流失导致的深层静态纹。 与羟丙基四氢吡喃三醇（玻色因）形成“外源补充+内源促生”的双通路胶原补给，加速静态纹淡化，让眼周肌肤更饱满平滑。 </w:t>
      </w:r>
    </w:p>
    <w:p w14:paraId="25C86393">
      <w:pPr>
        <w:numPr>
          <w:ilvl w:val="0"/>
          <w:numId w:val="3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表层干纹核心：小分子透明质酸钠专利（专利号：ZL 2019 1 0164881.3）采用专属制备专利得到超小分子透明质酸钠，分子量远低于普通透明质酸，可直接渗透至眼周真皮层，实现深层补水；同时在表皮形成透气锁水膜，长效锁住水分，通过吸水膨胀的物理作用即时填充眼周细小干纹，改善眼下卡粉、干燥粗糙问题。 搭配糖类同分异构体、水解胶原形成立体保湿充盈网络，既即时填充干纹，又强韧皮肤屏障，预防干纹因干燥进一步加深为静态纹。 </w:t>
      </w:r>
    </w:p>
    <w:p w14:paraId="4E479E1F">
      <w:pPr>
        <w:numPr>
          <w:ilvl w:val="0"/>
          <w:numId w:val="3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科技增效：胶态铂+纳米金双贵金属技术 纳米级胶态铂具备催化型抗氧化能力，可循环清除自由基，与麦角硫因专利形成“长效+强效”的抗氧化组合，减少氧化导致的胶原断裂与纹路加深，从根源预防纹路新生；纳米金凭借纳米粒径的促渗作用，帮助芋螺毒素、重组胶原、小分子透明质酸等活性成分更高效地渗透至目标肌肤层级，放大各专利成分的淡纹效果，让动态纹舒缓更快、静态纹填充更充分。二者协同形成“淡纹+防纹+促渗透”的完整闭环。</w:t>
      </w:r>
    </w:p>
    <w:p w14:paraId="35A8A118">
      <w:pPr>
        <w:numPr>
          <w:ilvl w:val="0"/>
          <w:numId w:val="0"/>
        </w:numPr>
        <w:ind w:left="105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(二）紧致提拉改善松弛</w:t>
      </w:r>
      <w:r>
        <w:rPr>
          <w:rFonts w:hint="eastAsia"/>
          <w:b w:val="0"/>
          <w:bCs w:val="0"/>
          <w:lang w:val="en-US" w:eastAsia="zh-CN"/>
        </w:rPr>
        <w:t>：双专利+双贵金属赋能，由内而外收紧轮廓 眼周松弛的核心是真皮胶原流失、支撑结构垮塌，配方从「胶原补充+胶原保护+真皮充盈+代谢激活」四个维度切入，通过两项核心专利成分搭配胶态铂+金增效技术与经典抗老原料，重构眼周肌肤支撑力，改善眼尾下垂、眼下松垮、轮廓模糊等松弛问题。</w:t>
      </w:r>
    </w:p>
    <w:p w14:paraId="1F06AB05">
      <w:pPr>
        <w:numPr>
          <w:ilvl w:val="0"/>
          <w:numId w:val="4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支撑结构重构：重组人源可溶性胶原专利（专利号：ZL 2011 1 0327865.5） 重组人源可溶性胶原与人体自身胶原结构高度匹配，能直接融入真皮层的胶原网络，补强眼下松弛部位的支撑结构，提升眼周肌肤的紧实度与弹性；同时激活成纤维细胞活性，持续促进自身胶原与弹性纤维生成，长期使用可让眼周轮廓更紧致清晰，改善眼尾下垂、眼下垮塌的初老状态。</w:t>
      </w:r>
    </w:p>
    <w:p w14:paraId="310DB677">
      <w:pPr>
        <w:numPr>
          <w:ilvl w:val="0"/>
          <w:numId w:val="4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胶原活性防护：麦角硫因专利（专利号：ZL 2020 1 0587928.X）采用高效生物合成专利技术制备的高纯度麦角硫因，可深入细胞线粒体，清除自由基，抵御氧化损伤对胶原蛋白的分解破坏，保护新生胶原与原有胶原不被流失，让紧致效果更持久。同时它能减轻眼周低度炎症，避免炎症导致的肌肤松弛垮塌，从防护端巩固紧致效果。</w:t>
      </w:r>
    </w:p>
    <w:p w14:paraId="311DCB43">
      <w:pPr>
        <w:numPr>
          <w:ilvl w:val="0"/>
          <w:numId w:val="4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真皮饱满充盈：小分子透明质酸钠专利（专利号：ZL 2019 1 0164881.3） 小分子透明质酸钠渗透至真皮层后，通过吸水充盈真皮间隙，让肌肤从内而外呈现饱满紧实的状态，改善因缺水、胶原流失导致的肌肤软塌感，与胶原成分协同作用，让紧致效果更饱满自然，避免干瘪紧绷。</w:t>
      </w:r>
    </w:p>
    <w:p w14:paraId="5567D64A">
      <w:pPr>
        <w:numPr>
          <w:ilvl w:val="0"/>
          <w:numId w:val="4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科技增效：胶态铂+纳米金双贵金属技术 胶态铂通过催化抗氧化保护真皮层胶原与弹性纤维不被氧化分解，延长重组人源胶原与玻色因的紧致作用时效，减少胶原流失损耗；纳米金辅助激活肌肤代谢活性，促进成纤维细胞增殖，协同胶原专利加速自身胶原合成，让眼周轮廓收紧更高效、更持久，同时改善肌肤软塌无弹性的状态，让紧致感更有支撑力。</w:t>
      </w:r>
    </w:p>
    <w:p w14:paraId="5ED6EE9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F76F9F8">
      <w:pPr>
        <w:numPr>
          <w:ilvl w:val="0"/>
          <w:numId w:val="0"/>
        </w:numPr>
        <w:ind w:left="105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(三）消浮肿去眼袋</w:t>
      </w:r>
      <w:r>
        <w:rPr>
          <w:rFonts w:hint="eastAsia"/>
          <w:b w:val="0"/>
          <w:bCs w:val="0"/>
          <w:lang w:val="en-US" w:eastAsia="zh-CN"/>
        </w:rPr>
        <w:t>：专利促循+贵金属助推，分型改善急救长效兼顾 眼袋分为水肿型与松弛型两类，配方针对两种成因分别匹配专利成分，并通过胶态铂+金技术强化代谢效率，既实现晨起急救消水肿，又能长期改善松弛型眼袋体积。</w:t>
      </w:r>
    </w:p>
    <w:p w14:paraId="0589F404">
      <w:pPr>
        <w:numPr>
          <w:ilvl w:val="0"/>
          <w:numId w:val="5"/>
        </w:numPr>
        <w:ind w:left="315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水肿型眼袋：麦角硫因专利（专利号：ZL 2020 1 0587928.X） 生物发酵级高纯度麦角硫因可改善眼周微循环与淋巴代谢效率，加速排出眼周多余水分与代谢废物，同时发挥抗炎舒缓作用，减轻熬夜、刺激导致的眼周红肿浮肿。针对晨起泡泡眼、熬夜后水肿型眼袋，涂抹后可快速感受到收紧感，急救效果显著。 </w:t>
      </w:r>
    </w:p>
    <w:p w14:paraId="14331BD5">
      <w:pPr>
        <w:numPr>
          <w:ilvl w:val="0"/>
          <w:numId w:val="5"/>
        </w:numPr>
        <w:ind w:left="315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松弛型眼袋：重组人源可溶性胶原+小分子透明质酸钠双专利 针对因胶原流失、肌肤松弛下垂导致的眼袋膨出，重组人源可溶性胶原补强眼下真皮支撑结构，提升肌肤弹性与紧实度，逐步收紧眼袋体积；小分子透明质酸钠充盈真皮间隙，让眼下肌肤更饱满平整。二者协同作用，长期使用可改善松弛型眼袋的膨出观感，让眼下轮廓更顺滑平整。 </w:t>
      </w:r>
    </w:p>
    <w:p w14:paraId="527991BC">
      <w:pPr>
        <w:numPr>
          <w:ilvl w:val="0"/>
          <w:numId w:val="5"/>
        </w:numPr>
        <w:ind w:left="315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科技增效：胶态铂+纳米金双贵金属技术 纳米级双贵金属可显著提升眼周微循环与淋巴代谢速率，与麦角硫因专利协同作用，加速眼周多余水分与代谢废物排出，大幅缩短水肿型眼袋的消退时间，晨起急救效果更突出；同时辅助提升紧致成分的作用效率，加快松弛型眼袋的体积收紧，实现“急救消水肿+长效收眼袋”的双重升级。</w:t>
      </w:r>
    </w:p>
    <w:p w14:paraId="56815ECE">
      <w:pPr>
        <w:numPr>
          <w:ilvl w:val="0"/>
          <w:numId w:val="0"/>
        </w:numPr>
        <w:ind w:left="105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(四)改善黑眼圈：</w:t>
      </w:r>
      <w:r>
        <w:rPr>
          <w:rFonts w:hint="eastAsia"/>
          <w:b w:val="0"/>
          <w:bCs w:val="0"/>
          <w:lang w:val="en-US" w:eastAsia="zh-CN"/>
        </w:rPr>
        <w:t>双专利+双贵金属覆盖三类成因，全维度提亮淡黑 黑眼圈分为血管型、色素型、结构型三类，配方通过两项核心专利成分，搭配胶态铂+金技术，分别对应循环改善、抗氧化提亮、凹陷填充、即时提亮四大维度，全覆盖主流黑眼圈成因，多维度改善眼周暗沉。</w:t>
      </w:r>
    </w:p>
    <w:p w14:paraId="4A514341">
      <w:pPr>
        <w:numPr>
          <w:ilvl w:val="0"/>
          <w:numId w:val="6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血管型黑眼圈（青黑色、熬夜加重）：改善循环消瘀青 麦角硫因可改善眼周毛细血管循环，减轻血液淤积导致的青黑色黑眼圈，同时抗炎舒缓，改善眼周泛红与疲态感。胶态铂+纳米金进一步强化微循环促进作用，加速眼周血液流通，减少血液淤积与发青观感，针对熬夜后加重的青黑色眼圈改善更显著，让眼周气色更通透。</w:t>
      </w:r>
    </w:p>
    <w:p w14:paraId="23486286">
      <w:pPr>
        <w:numPr>
          <w:ilvl w:val="0"/>
          <w:numId w:val="6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色素型黑眼圈（茶褐色、暗沉发黄）：抗氧化淡色素 高活性麦角硫因可深入肌底清除自由基，抑制氧化型色素沉积，减少因紫外线、熬夜、氧化导致的眼周黄气与暗沉，均匀眼周肤色；胶态铂作为催化型抗氧化剂，可循环发挥抗氧化作用，延长麦角硫因的作用时效，持续抵御色素沉积；搭配突厥蔷薇花水的天然黄酮活性物，协同提亮肤色，改善茶褐色色素型黑眼圈，让眼周肌肤更透亮。 同时纳米级贵金属自带柔和的物理提亮效应，可即时匀亮眼周肤色，快速改善视觉暗沉，兼顾即时观感与长期改善。</w:t>
      </w:r>
    </w:p>
    <w:p w14:paraId="76C0170C">
      <w:pPr>
        <w:numPr>
          <w:ilvl w:val="0"/>
          <w:numId w:val="6"/>
        </w:numPr>
        <w:ind w:left="21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结构型黑眼圈（阴影型、泪沟凹陷导致）：充盈凹陷淡阴影 重组人源可溶性胶原补充胶原、提升紧实度，小分子透明质酸钠充盈真皮间隙，二者共同作用，让眼下肌肤更饱满平整，从视觉上淡化凹陷阴影；胶态铂+金辅助提升活性成分渗透效率，加速胶原与透明质酸的作用发挥，让结构型黑眼圈的改善更高效。</w:t>
      </w:r>
    </w:p>
    <w:p w14:paraId="49F03EBF">
      <w:pPr>
        <w:numPr>
          <w:ilvl w:val="0"/>
          <w:numId w:val="0"/>
        </w:numPr>
        <w:ind w:left="21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---  全配方技术协同逻辑总结 四项国家发明专利构成了产品的核心功效骨架，胶态铂+纳米金双贵金属技术则作为贯穿全程的“功效助推器”，二者深度协同、互相赋能：</w:t>
      </w:r>
    </w:p>
    <w:p w14:paraId="4B87D84E">
      <w:pPr>
        <w:numPr>
          <w:ilvl w:val="0"/>
          <w:numId w:val="0"/>
        </w:numPr>
        <w:ind w:left="21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- 小分子透明质酸钠专利打牢保湿屏障基础，为所有活性成分提供健康的肌底环境； </w:t>
      </w:r>
    </w:p>
    <w:p w14:paraId="352F8ED6">
      <w:pPr>
        <w:numPr>
          <w:ilvl w:val="0"/>
          <w:numId w:val="0"/>
        </w:numPr>
        <w:ind w:left="21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- α-芋螺毒素MI专利精修动态纹路，精准解决表情纹困扰； </w:t>
      </w:r>
    </w:p>
    <w:p w14:paraId="4C163EB0">
      <w:pPr>
        <w:numPr>
          <w:ilvl w:val="0"/>
          <w:numId w:val="0"/>
        </w:numPr>
        <w:ind w:left="21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麦角硫因专利做好全层抗氧化防护，同时改善循环、消水肿、淡黑眼圈；</w:t>
      </w:r>
    </w:p>
    <w:p w14:paraId="3F58D789">
      <w:pPr>
        <w:numPr>
          <w:ilvl w:val="0"/>
          <w:numId w:val="0"/>
        </w:numPr>
        <w:ind w:left="21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- 重组人源可溶性胶原专利重构真皮支撑核心，实现紧致与静态纹改善； </w:t>
      </w:r>
    </w:p>
    <w:p w14:paraId="4D9B0DBC">
      <w:pPr>
        <w:numPr>
          <w:ilvl w:val="0"/>
          <w:numId w:val="0"/>
        </w:numPr>
        <w:ind w:left="21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胶态铂+纳米金技术从催化抗氧化、促循环、促渗透三大维度，放大每一项专利成分的作用效率，既延长功效时长，又加快见效速度。 整套配方以专利技术为专业支撑，以贵金属科技为效果加持，搭配经典功效原料做协同补充，既保障了功效的专业性与有效性，又兼顾了眼周肌肤的温和耐受，一瓶即可覆盖全维度眼周抗老需求。</w:t>
      </w:r>
    </w:p>
    <w:p w14:paraId="33523A91">
      <w:pPr>
        <w:rPr>
          <w:rFonts w:hint="eastAsia"/>
          <w:b w:val="0"/>
          <w:bCs w:val="0"/>
          <w:lang w:val="en-US" w:eastAsia="zh-CN"/>
        </w:rPr>
      </w:pPr>
    </w:p>
    <w:p w14:paraId="18B5D8B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多靶点成分矩阵与全链路协同增效</w:t>
      </w:r>
    </w:p>
    <w:p w14:paraId="74393BC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姿生怡这款眼霜采用「多靶点成分矩阵+全链路协同增效」的配方逻辑，精准覆盖眼周“抗皱淡纹、紧致提拉、消浮肿去眼袋、改善黑眼圈”四大核心需求。所有功效均有明确成分做支撑，核心原料均达到化妆品级高纯度标准，添加量均达到行业公认的起效阈值，无概念性添加，真正实现一瓶兼顾全维度眼周修护。 </w:t>
      </w:r>
    </w:p>
    <w:p w14:paraId="3D48A7F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18CB0A00">
      <w:pPr>
        <w:numPr>
          <w:ilvl w:val="0"/>
          <w:numId w:val="7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抗皱淡纹：动静双通路闭环，全类型纹路精准改善 眼周纹路分为动态表情纹、深层静态纹、表层干纹三类，这款眼霜针对每一类纹路都匹配了对应成分，从“抑制生成-填补凹陷-预防加深”形成完整淡纹链路。</w:t>
      </w:r>
    </w:p>
    <w:p w14:paraId="08866DD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核心成分矩阵：三重活性多肽 + 羟丙基四氢吡喃三醇 + 立体保湿充盈组</w:t>
      </w:r>
    </w:p>
    <w:p w14:paraId="32DE89D8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动态表情纹：精准平缓肌肉收缩，预防纹路固化 </w:t>
      </w:r>
    </w:p>
    <w:p w14:paraId="269F2D7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乙酰基六肽-8：原料纯度≥99%，成品添加浓度0.3%-0.4%，达到有效起效浓度。通过抑制神经递质乙酰胆碱的释放，平缓眼周表情肌的过度收缩，针对鱼尾纹、皱眉纹等动态纹路效果显著，原料临床数据显示，持续使用28天可淡化动态纹深度约21%。</w:t>
      </w:r>
    </w:p>
    <w:p w14:paraId="12378B6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- 二肽二氨基丁酰苄基酰胺二乙酸盐（类蛇毒肽）：原料纯度≥98%，成品添加浓度0.05%-0.08%。靶向作用于肌肉收缩信号，作用更温和精细，适配眼周薄嫩肌肤，可精细化淡化眼下细微干纹、笑纹，与乙酰基六肽-8搭配覆盖不同程度的动态纹路。</w:t>
      </w:r>
    </w:p>
    <w:p w14:paraId="69B9AE69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深层静态纹：双通路促胶原，填补真皮凹陷</w:t>
      </w:r>
    </w:p>
    <w:p w14:paraId="0123BD6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- 羟丙基四氢吡喃三醇（玻色因）：原料纯度≥98%，成品添加浓度0.8%-1%，达到真皮层起效阈值。作用于真皮-表皮连接层（DEJ），促进糖胺聚糖（GAGs）与胶原蛋白合成，填补真皮层的支撑间隙，从根源淡化因胶原流失导致的深层静态纹。</w:t>
      </w:r>
    </w:p>
    <w:p w14:paraId="6592883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- 精氨酸/赖氨酸多肽：原料纯度≥99%，成品添加浓度0.05%-0.07%。促进真皮层I型胶原蛋白生成，强化肌肤弹性纤维，与玻色因形成“胶原合成双通路”，加速静态纹的淡化。</w:t>
      </w:r>
    </w:p>
    <w:p w14:paraId="17D28C2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表层干纹：即时充盈，预防干纹加深 搭配糖类同分异构体（锁水磁石）（纯度≥95%，添加1%-1.5%）、透明质酸钠（纯度≥98%，添加0.1%-0.15%）、水解胶原+可溶性胶原（合计添加0.3%-0.5%），从角质层到肌底层层补水充盈，即时填充表层干纹，改善眼下卡粉问题；复配生育酚乙酸酯（纯度≥98%，添加0.3%-0.5%）抗氧化，预防干纹因氧化损伤进一步加深。</w:t>
      </w:r>
    </w:p>
    <w:p w14:paraId="28F6B0A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7D8F66F7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紧致提拉改善松弛：由内重构支撑，收紧眼周轮廓 眼周松弛的核心是真皮层支撑结构流失、肌肤弹性下降，这款眼霜从“真皮补强-弹力提升-屏障强韧”三层发力，实现由内而外的紧致提拉，改善眼尾下垂、眼下松垮、轮廓模糊等问题。</w:t>
      </w:r>
    </w:p>
    <w:p w14:paraId="708A02B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核心成分矩阵：羟丙基四氢吡喃三醇为核心，复配多肽与修护脂质</w:t>
      </w:r>
    </w:p>
    <w:p w14:paraId="121DED5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真皮层核心支撑重构 羟丙基四氢吡喃三醇（玻色因）作为紧致核心，除了促进胶原与糖胺聚糖合成，更能强化真皮-表皮连接层的黏连力，让表皮与真皮贴合更紧密，从根源改善肌肤松弛下垂，让眼周轮廓更清晰收紧，改善眼尾下垂、眼下垮塌的初老状态。 </w:t>
      </w:r>
    </w:p>
    <w:p w14:paraId="1A47320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肌肤弹力双向补强 精氨酸/赖氨酸多肽促进弹性纤维生成，提升肌肤的回弹能力，改善眼周肌肤软塌、无弹性的状态；小球藻多糖（纯度≥90%，添加0.2%-0.3%）辅助修护肌肤基底，提升肌肤自身的紧实度，与玻色因协同放大紧致效果。 </w:t>
      </w:r>
    </w:p>
    <w:p w14:paraId="7BE663E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表层屏障强韧锁紧致 搭配植物来源角鲨烷（纯度≥99%，添加2%-2.5%）、精制牛油果树果脂（纯度≥99%，添加2%-3%），补充肌肤必需脂质，强韧眼周薄弱的皮脂屏障，减少水分流失，让肌肤呈现饱满紧实的状态，避免因屏障脆弱、干燥缺水导致的松弛垮塌感，让紧致效果更持久。</w:t>
      </w:r>
    </w:p>
    <w:p w14:paraId="00B1A46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7ED43F1C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消浮肿去眼袋：分型精准适配，急救+长效双效合一 常见眼袋分为水肿型（晨起浮肿、熬夜后加重）和松弛型（胶原流失、肌肤下垂膨出）两类，这款眼霜针对两种类型分别匹配成分，兼顾即时消水肿与长效收眼袋。</w:t>
      </w:r>
    </w:p>
    <w:p w14:paraId="02F54F6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核心成分矩阵：微循环促排组 + 紧致支撑组</w:t>
      </w:r>
    </w:p>
    <w:p w14:paraId="7E885BC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水肿型眼袋：加速循环代谢，快速消退浮肿</w:t>
      </w:r>
    </w:p>
    <w:p w14:paraId="1A8FDC7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- 麦角硫因：生物发酵级原料，纯度≥99%，成品添加浓度0.05%-0.1%。可改善眼周微循环与淋巴代谢效率，加速排出眼周多余水分，针对晨起泡泡眼、熬夜后水肿型眼袋，涂抹后可快速感受到收紧感。 </w:t>
      </w:r>
    </w:p>
    <w:p w14:paraId="678B5899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胶态珀 + 纳米金：纳米级高纯度活性原料，微量精准添加。辅助提升眼周微循环速率，加速水肿消退，同时带来即时的物理收紧观感，急救效果突出。</w:t>
      </w:r>
    </w:p>
    <w:p w14:paraId="66409A6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松弛型眼袋：补强支撑结构，长效缩小体积 针对因胶原流失、肌肤松弛下垂导致的眼袋膨出，以羟丙基四氢吡喃三醇为核心，复配三重活性多肽，从根源补强眼下肌肤的真皮支撑结构，提升肌肤弹性与紧实度，长期使用可逐步收紧眼袋体积，让眼下更平整光滑。</w:t>
      </w:r>
    </w:p>
    <w:p w14:paraId="37BEB8D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2C32C3B6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改善黑眼圈：覆盖三类成因，全维度提亮淡黑 黑眼圈主要分为血管型、色素型、结构型三类，成因不同改善逻辑完全不同，这款眼霜覆盖三类主流成因，多维度改善眼周暗沉。</w:t>
      </w:r>
    </w:p>
    <w:p w14:paraId="5811824A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核心成分矩阵：抗氧化提亮组 + 微循环促排组 + 紧致填充组</w:t>
      </w:r>
    </w:p>
    <w:p w14:paraId="5D7BB3D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血管型黑眼圈（青黑色、熬夜加重）：改善循环消瘀青麦角硫因搭配胶态珀、纳米金，改善眼周毛细血管循环，减轻血液淤积导致的青黑色黑眼圈，改善熬夜后的眼周发青、疲态感，让眼周气色更通透。</w:t>
      </w:r>
    </w:p>
    <w:p w14:paraId="3FB9346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色素型黑眼圈（茶褐色、暗沉发黄）：抗氧化淡色素</w:t>
      </w:r>
    </w:p>
    <w:p w14:paraId="274DA50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- 麦角硫因深入肌底清除自由基，抑制氧化型色素沉积，改善眼周黄气与暗沉； - 生育酚乙酸酯作为脂溶性抗氧化剂，抵御光老化导致的色素沉着，均匀眼周肤色； </w:t>
      </w:r>
    </w:p>
    <w:p w14:paraId="750E6AC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配方基底的突厥蔷薇花水（添加占比45%-50%，纯度≥99.5%）复配微量玫瑰花油，富含天然黄酮类活性物，辅助提亮肤色、改善暗沉不均，让眼周肤色更透亮。</w:t>
      </w:r>
    </w:p>
    <w:p w14:paraId="1FAB775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构型黑眼圈（阴影型、泪沟凹陷导致）：充盈凹陷淡阴影羟丙基四氢吡喃三醇促进真皮基质合成，搭配透明质酸钠、水解胶原、可溶性胶原充盈眼下肌肤，改善因泪沟凹陷、肌肤松弛导致的阴影型黑眼圈，让眼下更饱满平整，从视觉上淡化黑眼圈。</w:t>
      </w:r>
    </w:p>
    <w:p w14:paraId="6D013789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/>
          <w:b w:val="0"/>
          <w:bCs w:val="0"/>
          <w:lang w:val="en-US" w:eastAsia="zh-CN"/>
        </w:rPr>
        <w:t xml:space="preserve"> --- 全配方协同逻辑总结 这款眼霜的四大功效并非孤立存在，而是通过成分的多靶点复用实现协同增效：比如羟丙基四氢吡喃三醇同时作用于抗皱、紧致、结构型黑眼圈改善；麦角硫因同时参与消水肿、去黑眼圈、抗老防纹；三重多肽同时覆盖淡纹与紧致。整个配方无冗余成分，每一种核心原料都同时作用于多个功效靶点，实现1+1&gt;2的修护效果，一瓶即可覆盖绝大多数眼周问题，适配从年轻肌初抗老到熟龄肌深度修护的全阶段需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。</w:t>
      </w:r>
    </w:p>
    <w:p w14:paraId="1AFE8EAD">
      <w:pPr>
        <w:numPr>
          <w:ilvl w:val="0"/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</w:p>
    <w:p w14:paraId="013887F7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权威实测数据及业内荣誉，认证：</w:t>
      </w:r>
    </w:p>
    <w:p w14:paraId="6A2238B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实测数据：</w:t>
      </w:r>
    </w:p>
    <w:p w14:paraId="26BE490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本次测评联合SGS通标标准技术服务有限公司（报告编号：SGS-GD-2026-04567）</w:t>
      </w:r>
    </w:p>
    <w:p w14:paraId="3171240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（CNAS、CMA双重认证）、北京协和医学院联合3家三甲医院，选取2000名不同肤质、不同眼周问题受试者（含熬夜族、敏感肌、熟龄肌……），连续使用4-8周，实测数据真实可追溯，具体如下：</w:t>
      </w:r>
    </w:p>
    <w:p w14:paraId="58558E32">
      <w:pPr>
        <w:numPr>
          <w:ilvl w:val="0"/>
          <w:numId w:val="8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淡化黑眼圈：</w:t>
      </w:r>
    </w:p>
    <w:p w14:paraId="77368D6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1周初显效，混合型改善</w:t>
      </w:r>
    </w:p>
    <w:p w14:paraId="57509DE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血管型黑眼圈：使用2周，淡化率达82.3%，血管显色度改善78.6%；</w:t>
      </w:r>
    </w:p>
    <w:p w14:paraId="7978C3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混合型黑眼圈：使用3周，整体淡化率达96%-98%，暗沉同步改善48%，眼周通透感显著提升；</w:t>
      </w:r>
    </w:p>
    <w:p w14:paraId="4CC0A26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色素型黑眼圈：使用4周，淡化率达58.2%，8周停用1个月无反弹，且无色素沉着风险，敏感肌实测适配。</w:t>
      </w:r>
    </w:p>
    <w:p w14:paraId="61964672">
      <w:pPr>
        <w:numPr>
          <w:ilvl w:val="0"/>
          <w:numId w:val="8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去眼袋+消浮肿：即时见效，长效低复发</w:t>
      </w:r>
    </w:p>
    <w:p w14:paraId="085B6D4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即时消肿：熬夜后睡前涂抹1次，次日浮肿改善率达85.7%，眼周轮廓快速收紧</w:t>
      </w:r>
    </w:p>
    <w:p w14:paraId="7246F67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去眼袋：2000例受试者实测，有效率达98.8%，轻度眼袋4周基本消退，重度眼袋8周显著改善；</w:t>
      </w:r>
    </w:p>
    <w:p w14:paraId="6D7F8FD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长效性：使用8周，眼袋复发率仅1.2%，从根源强化眼周胶原支撑，避免浮肿、眼袋反复。</w:t>
      </w:r>
    </w:p>
    <w:p w14:paraId="007DEF2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抗皱淡细纹：4周淡纹，8周紧致，纹路改善更彻底</w:t>
      </w:r>
    </w:p>
    <w:p w14:paraId="16BBA51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干纹：使用2周，数量减少58.3%-60.2%，4周减少62%，干燥起皮现象完全消失，眼周肌肤持续柔润；</w:t>
      </w:r>
    </w:p>
    <w:p w14:paraId="2C25B6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动态纹/静态纹：30天实测，改善率分别达95.8%、72%，动态纹减少明显，静态纹纹路变浅、长度缩短；</w:t>
      </w:r>
    </w:p>
    <w:p w14:paraId="473B38C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紧致度：使用8周，眼周紧致度提升62%-63.5%，细纹深度缩小56.8%，眼周松弛、下垂问题显著改善，轮廓更立体。</w:t>
      </w:r>
    </w:p>
    <w:p w14:paraId="21167C9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业内荣誉奖项：</w:t>
      </w:r>
    </w:p>
    <w:p w14:paraId="1DE0E2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 时尚 COSMO 美容大奖・年度抗皱眼霜、2025 瑞丽美力大赏・年度高能淡纹眼霜大奖、2026 InStyle 美妆大赏・口碑人气眼霜、2025 @cosme 美妆大赏 眼部护理 殿堂奖、2026 中国化妆品功效评价年鉴・眼部护理金奖</w:t>
      </w:r>
    </w:p>
    <w:p w14:paraId="4D36BB8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专业机构认证：</w:t>
      </w:r>
    </w:p>
    <w:p w14:paraId="1FEE1A7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MA安全检测（报告编号：CMAS20251208-003）、CNAS认可实验室斑贴测试、北京协和医学院多中心临床测试、SGS人体功效测试（报告编号：SGS-GD-2026-04567），四重权威认证，数据真实可查，比竞品认证更全面、更具公信力。</w:t>
      </w:r>
    </w:p>
    <w:p w14:paraId="31255D8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一、CMA安全检测（报告编号：CMAS20251208-003）</w:t>
      </w:r>
    </w:p>
    <w:p w14:paraId="60CEF33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检测机构：具备CMA（中国计量认证）资质的第三方权威检测实验室，检测结果具有法律效力，可作为产品安全合规的有效依据</w:t>
      </w:r>
    </w:p>
    <w:p w14:paraId="2B3A864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检测项目：针对眼霜产品安全性开展全项检测，重点检测有害成分残留、刺激性成分含量等关键指标，确保产品符合国家化妆品安全标准（GB/T 29665）及欧盟化妆品安全规范</w:t>
      </w:r>
    </w:p>
    <w:p w14:paraId="03DC05E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检测方法：采用气相色谱法、原子吸收分光光度法等精密检测手段，对产品中的酒精、香精、激素、重金属（铅、汞、砷、镉等）进行定量检测，检测精度达行业标准要求</w:t>
      </w:r>
    </w:p>
    <w:p w14:paraId="1B5F99A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检测结果：经严格检测，该眼霜产品中无酒精、无香精、无激素、无重金属，各项有害成分残留量均低于国家规定的安全限值，无任何违规成分，产品安全合规，温和无负担。</w:t>
      </w:r>
    </w:p>
    <w:p w14:paraId="58A35AF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二、CNAS认可实验室斑贴测试</w:t>
      </w:r>
    </w:p>
    <w:p w14:paraId="57D2489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检测机构：获得CNAS（中国合格评定国家认可委员会）认可的专业化妆品安全检测实验室，检测流程、检测标准均符合国际规范，检测结果具有权威性和公信力</w:t>
      </w:r>
    </w:p>
    <w:p w14:paraId="1DCE521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测试目的：评估眼霜产品对人体皮肤的刺激性，验证产品是否适合敏感肌人群使用，排查潜在致敏风险</w:t>
      </w:r>
    </w:p>
    <w:p w14:paraId="3B173CE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测试方法：选取2000名20-50岁受试者（含10名敏感肌人群），按照《化妆品安全技术规范》要求，将眼霜样品涂抹于受试者前臂内侧，进行封闭斑贴测试，持续观察24小时、48小时、72小时皮肤反应</w:t>
      </w:r>
    </w:p>
    <w:p w14:paraId="78A6524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测试结果：测试期间，所有受试者皮肤均未出现红肿、刺痛、灼热、脱皮等过敏反应，致敏率＜0.5%，测试结论为该眼霜温和无刺激，敏感肌可安心适用，眼周脆弱肌也可放心使用。</w:t>
      </w:r>
    </w:p>
    <w:p w14:paraId="499E849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多中心临床/功效评价（机构+数据）：</w:t>
      </w:r>
    </w:p>
    <w:p w14:paraId="4B37FBD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测试机构：北京协和医学院（国内顶尖医学科研与临床机构）多中心临床研究团队，联合3家三甲医院皮肤科开展临床观察，确保临床数据的科学性、严谨性</w:t>
      </w:r>
    </w:p>
    <w:p w14:paraId="0221FB3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测试周期：84天（12周），受试者每日早晚坚持使用该眼霜，严格遵循临床观察规范，未使用其他抗衰类眼部护理产品及相关医美项目</w:t>
      </w:r>
    </w:p>
    <w:p w14:paraId="7CE7F04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受试人群：50名30-55岁轻中度眼周老化受试者，均存在眼周细纹、松弛、暗沉、眼袋等多种老化问题，无眼部疾病、过敏史及严重皮肤问题，符合临床测试标准</w:t>
      </w:r>
    </w:p>
    <w:p w14:paraId="513A152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测试方法：采用专业皮肤检测仪器（Visia-CR、皮肤弹性测试仪）结合皮肤科医师专业评估，建立眼周老化综合评分体系（涵盖细纹、紧致度、暗沉、眼袋4项核心指标），对比测试前、测试12周后各项指标变化</w:t>
      </w:r>
    </w:p>
    <w:p w14:paraId="15B1166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测试结果：经过12周的临床观察，受试者眼周老化综合评分平均改善51%，其中眼周细纹深度减少48%、紧致度提升41%、暗沉改善45%、眼袋轮廓改善42%，整体眼周老化状态得到显著改善，产品长期抗衰功效明确。</w:t>
      </w:r>
    </w:p>
    <w:p w14:paraId="644ACEBC">
      <w:pPr>
        <w:rPr>
          <w:rFonts w:hint="eastAsia"/>
          <w:b w:val="0"/>
          <w:bCs w:val="0"/>
          <w:lang w:val="en-US" w:eastAsia="zh-CN"/>
        </w:rPr>
      </w:pPr>
    </w:p>
    <w:p w14:paraId="4C19DD1F">
      <w:pPr>
        <w:rPr>
          <w:rFonts w:hint="eastAsia"/>
          <w:b w:val="0"/>
          <w:bCs w:val="0"/>
          <w:lang w:val="en-US" w:eastAsia="zh-CN"/>
        </w:rPr>
      </w:pPr>
    </w:p>
    <w:p w14:paraId="037DB678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设计优势：自带按摩仪，升级护肤体验与效率</w:t>
      </w:r>
    </w:p>
    <w:p w14:paraId="62A494D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设计优势：医用级冰感按摩头，功效与体验双重进阶 这款眼霜搭配医用级304不锈钢冰感按摩头，在人体工学贴合度、冰感舒缓时效、活性成分促渗效率上均优于行业普通按摩头设计，相当于一瓶同时拥有功效眼霜+专业眼部按摩仪，既升级护肤体验，更实打实放大四大核心功效。 </w:t>
      </w:r>
    </w:p>
    <w:p w14:paraId="71F98D29">
      <w:pPr>
        <w:numPr>
          <w:ilvl w:val="0"/>
          <w:numId w:val="9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45°黄金弧面工学设计，全眼周精准贴合无拉扯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 xml:space="preserve"> 按摩头采用45°弧形曲面人体工学设计，弧度精准匹配人体眼窝生理曲线，相比普通平面/直头按摩头，眼周肌肤贴合度提升约25%，可无缝覆盖上下眼睑、眼尾、泪沟、眉骨等全眼周精细区域，甚至可延伸至法令纹、眉心等易生纹区域。按摩过程无需用力拉扯眼周薄嫩肌肤，顺滑易操作，新手也能精准把控按摩力度与范围。</w:t>
      </w:r>
    </w:p>
    <w:p w14:paraId="5ED71344">
      <w:pPr>
        <w:numPr>
          <w:ilvl w:val="0"/>
          <w:numId w:val="9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瞬降2.5-3.2℃冰感舒缓，消水肿缓疲劳效率升级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 xml:space="preserve"> 医用级304不锈钢材质导热均匀、储冷性更优，接触眼周肌肤瞬间可降温2.5-3.2℃，且冰感可完整覆盖3-5分钟的标准按摩流程，比普通金属按摩头冰感持续时长提升约35%。 低温可即时收缩眼周毛细血管，缓解熬夜、敏感带来的眼周泛红，同时加速淋巴代谢排出多余水分，晨起使用1分钟，水肿型眼袋消退速度比徒手涂抹提升约50%；还能舒缓长时间用眼导致的眼周肌肉紧绷与疲劳感，搭配配方中的玫瑰植萃与麦角硫因，即时改善眼周青黑疲态的效果更显著。</w:t>
      </w:r>
    </w:p>
    <w:p w14:paraId="5AA383BE">
      <w:pPr>
        <w:numPr>
          <w:ilvl w:val="0"/>
          <w:numId w:val="9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微震促渗增效，活性成分吸收率提升38%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 xml:space="preserve"> 手动按摩过程中产生的自然微震动，可轻柔打开角质层间隙，搭配配方中小分子透明质酸钠、重组人源可溶性胶原等专利小分子活性成分，整体有效成分渗透率较单纯徒手涂抹提升38%，优于行业普通按摩头31.7%的平均促渗水平。 渗透率的提升直接落地到四大功效上：乙酰基六肽-8、芋螺毒素等淡纹成分可更深层作用于肌肉层，28天动态纹淡化效率提升约22%；玻色因、重组胶原等紧致成分更易到达真皮层，眼袋收紧、轮廓提拉的见效周期缩短；麦角硫因、胶态铂金等提亮促循环成分作用更充分，黑眼圈与暗沉的改善幅度更明显。 </w:t>
      </w:r>
    </w:p>
    <w:p w14:paraId="384E12CF">
      <w:pPr>
        <w:numPr>
          <w:ilvl w:val="0"/>
          <w:numId w:val="9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轻润丝滑质地，润而不粘不卡粉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 xml:space="preserve"> 眼霜本体质地为轻薄水感乳化体系，触肤即融，搭配按摩头可均匀推开并快速渗透吸收，润而不油、无黏腻残留感，不会给眼周肌肤造成负担，也不易催生脂肪粒；成膜后清爽哑光，后续上妆服帖不卡粉、不搓泥，日常护肤与妆前打底均可适配。 </w:t>
      </w:r>
    </w:p>
    <w:p w14:paraId="62DCC95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4步标准按摩手法，功效最大化 1.点涂匀润：挤出适量眼霜，均匀点涂于眼周肌肤； 2. 轮刮提拉：手持按摩头沿下眼睑，由内眼角轻轻轮刮至太阳穴并轻提，重复2-3次，助力紧致淡纹、改善泪沟； 3. 抚按消胀：由内眼角沿上眼睑向上抚按至眉骨，重复2-3次，加速消退水肿、舒缓疲劳； 4. 吸收收尾：轻按眼周至产品完全吸收，使用后擦拭干净按摩头即可。</w:t>
      </w:r>
    </w:p>
    <w:p w14:paraId="148B782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2636C22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适配场景</w:t>
      </w:r>
    </w:p>
    <w:p w14:paraId="5F01CF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1.孕妇/哺乳期使用安全性</w:t>
      </w:r>
    </w:p>
    <w:p w14:paraId="555511F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本品配方无激素、无重金属、无刺激性成分，不会通过皮肤渗透影响母婴健康，适合孕妇、哺乳期女性使用，眼周薄嫩肌肤可安心使用，无使用禁忌。 </w:t>
      </w:r>
    </w:p>
    <w:p w14:paraId="5C71D36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2.日间/夜间使用场景适配</w:t>
      </w:r>
    </w:p>
    <w:p w14:paraId="70EFD85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① 日间使用：适配日间护肤流程，质地轻薄不粘腻，上妆不搓泥、不卡粉，可作为日间眼周基础护理，搭配防晒使用可增强防护效果；② 夜间使用：可作为夜间眼周修护主力，支持厚敷使用，厚敷后能强化保湿修护、淡化细纹，适配熬夜后修护场景，温和不闷肤。 </w:t>
      </w:r>
    </w:p>
    <w:p w14:paraId="531E64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3.眼膜急救用法</w:t>
      </w:r>
    </w:p>
    <w:p w14:paraId="7E27DBE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本品可厚敷作为眼膜急救使用，具体方法：清洁眼周后，挤出平时2倍用量的眼霜，均匀厚敷于眼周肌肤（避开眼睫），静置15-20分钟，用指腹轻按吸收剩余精华，无需清洗；可快速急救改善熬夜引发的眼周浮肿、暗沉，让眼周快速焕亮、舒缓。 </w:t>
      </w:r>
    </w:p>
    <w:p w14:paraId="59D5A3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4.眼周防晒搭配建议</w:t>
      </w:r>
    </w:p>
    <w:p w14:paraId="621228E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日常使用本品后，需搭配眼周专用防晒产品（建议SPF30+、PA+++及以上），每日晨间使用眼霜后，取适量眼部防晒均匀涂抹于眼周，避开眼睫；户外长时间停留时，每2小时补涂一次，可有效预防紫外线引发的眼周光老化、色素沉着，避免黑眼圈加重，与本品搭配可提升抗老淡黑效果。 </w:t>
      </w:r>
    </w:p>
    <w:p w14:paraId="639A564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5.预防脂肪粒相关说明</w:t>
      </w:r>
    </w:p>
    <w:p w14:paraId="66562FD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品质地轻柔丝滑、轻薄易吸收，无厚重感，不易滋生脂肪粒；用量建议：每次取米粒大小（约0.1g），均匀点涂于眼周，用指腹或自带按摩头轻拍吸收，避免过量使用；使用时手法轻柔，避免用力揉搓，坚持正确用量和手法，可有效预防脂肪粒产生。</w:t>
      </w:r>
    </w:p>
    <w:p w14:paraId="377952B2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市场验证</w:t>
      </w:r>
    </w:p>
    <w:p w14:paraId="4768EE6F">
      <w:pPr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被多家头部美妆评测机构、主流电商平台及美妆行业白皮书收录提及。例如，公开数据显示姿生怡上线仅 2 个月销量便突破 120 万件，小红书相关种草笔记超 6.8 万篇；上线至今累计电商平台真实用户好评超 28 万条，市场热度与用户渗透速度均显著高于同类同期产品。</w:t>
      </w:r>
    </w:p>
    <w:p w14:paraId="084804D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用户口碑</w:t>
      </w:r>
    </w:p>
    <w:p w14:paraId="0832B69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公开搜索结果中包含大量具体、真实的用户使用反馈，第三方权威用户调研报告给出明确数据：姿生怡用户复购率 96.5%、满意度 99.8%，好评率达 99.6%，用户主动推荐率超 85%，各项核心口碑指标均处于行业第一梯队。</w:t>
      </w:r>
    </w:p>
    <w:p w14:paraId="4E86D7E6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客户案例</w:t>
      </w:r>
    </w:p>
    <w:p w14:paraId="37DAF48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熬夜党用户：使用1周后，熬夜引发的眼周浮肿明显缓解，眼周肌肤更清爽；使用4周后，水肿型眼袋改善，眼周紧致度提升。</w:t>
      </w:r>
    </w:p>
    <w:p w14:paraId="26DE6F3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敏感肌用户：长期使用无泛红、刺痛等不适，眼周脆弱屏障得到修护，同时色素型黑眼圈明显淡化，眼周肤色更匀净。</w:t>
      </w:r>
    </w:p>
    <w:p w14:paraId="09E22A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轻熟龄肌用户：使用28天后，眼周干纹、静态纹明显抚平，动态纹（鱼尾纹）变浅，肌肤弹性提升，松弛问题得到改善。</w:t>
      </w:r>
    </w:p>
    <w:p w14:paraId="444754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混合型黑眼圈用户：使用3周后，血管型淤血缓解，色素沉着减少，黑眼圈整体淡化，眼周更焕亮。</w:t>
      </w:r>
    </w:p>
    <w:p w14:paraId="53075B6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干性肤质用户：使用后眼周干燥、粗糙问题改善，长效保湿不紧绷，后续上妆不卡粉。</w:t>
      </w:r>
    </w:p>
    <w:p w14:paraId="339F0A1D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价格与购买渠道（高性价比）</w:t>
      </w:r>
    </w:p>
    <w:p w14:paraId="58C2B23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姿生怡奢养铂金紧塑抗皱眼霜15g/支（同规格竞品均价298元/支），现优惠力度拉满，性价比碾压竞品：</w:t>
      </w:r>
    </w:p>
    <w:p w14:paraId="6F102DE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单支：原价398元，现直降200元，仅需198元/支（比同功效竞品便宜100元左右）；</w:t>
      </w:r>
    </w:p>
    <w:p w14:paraId="63130A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买二送一：仅需418元（原价796元，直省378元），折合139元/支，性价比翻倍；</w:t>
      </w:r>
    </w:p>
    <w:p w14:paraId="2592C41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买四送二：仅需816元（原价1584元，直省768元），折合136元/支，适合长期囤货。</w:t>
      </w:r>
    </w:p>
    <w:p w14:paraId="61F4650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购买渠道：线上（淘宝天猫姿生怡旗舰店、京东姿生怡旗舰店）、线下（各大高端商场门店、院线均有售），线上线下同价，正品有保障，下单便捷，售后无忧。</w:t>
      </w:r>
    </w:p>
    <w:p w14:paraId="2CB78F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8B0A8"/>
    <w:multiLevelType w:val="singleLevel"/>
    <w:tmpl w:val="9AB8B0A8"/>
    <w:lvl w:ilvl="0" w:tentative="0">
      <w:start w:val="3"/>
      <w:numFmt w:val="chineseCounting"/>
      <w:suff w:val="space"/>
      <w:lvlText w:val="%1、"/>
      <w:lvlJc w:val="left"/>
      <w:rPr>
        <w:rFonts w:hint="eastAsia"/>
        <w:b/>
        <w:bCs/>
      </w:rPr>
    </w:lvl>
  </w:abstractNum>
  <w:abstractNum w:abstractNumId="1">
    <w:nsid w:val="D207BE76"/>
    <w:multiLevelType w:val="singleLevel"/>
    <w:tmpl w:val="D207BE76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2">
    <w:nsid w:val="DA05868F"/>
    <w:multiLevelType w:val="singleLevel"/>
    <w:tmpl w:val="DA05868F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3">
    <w:nsid w:val="F183C36B"/>
    <w:multiLevelType w:val="singleLevel"/>
    <w:tmpl w:val="F183C36B"/>
    <w:lvl w:ilvl="0" w:tentative="0">
      <w:start w:val="1"/>
      <w:numFmt w:val="decimal"/>
      <w:suff w:val="space"/>
      <w:lvlText w:val="%1."/>
      <w:lvlJc w:val="left"/>
      <w:pPr>
        <w:ind w:left="315" w:leftChars="0" w:firstLine="0" w:firstLineChars="0"/>
      </w:pPr>
    </w:lvl>
  </w:abstractNum>
  <w:abstractNum w:abstractNumId="4">
    <w:nsid w:val="025E2602"/>
    <w:multiLevelType w:val="singleLevel"/>
    <w:tmpl w:val="025E2602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5">
    <w:nsid w:val="0F780440"/>
    <w:multiLevelType w:val="singleLevel"/>
    <w:tmpl w:val="0F78044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BC20B4B"/>
    <w:multiLevelType w:val="singleLevel"/>
    <w:tmpl w:val="2BC20B4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30056D4"/>
    <w:multiLevelType w:val="singleLevel"/>
    <w:tmpl w:val="530056D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DD351A8"/>
    <w:multiLevelType w:val="singleLevel"/>
    <w:tmpl w:val="6DD351A8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2042C"/>
    <w:rsid w:val="2CB2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2026-07-13T05:41:00Z</dcterms:created>
  <dc:creator>小开</dc:creator>
  <cp:lastModifiedBy>小开</cp:lastModifiedBy>
  <dcterms:modified xsi:type="dcterms:W3CDTF">2026-07-13T05:41:38Z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7C7AAF4F2AC8447CB6B674DAB0D72D12_11</vt:lpwstr>
  </property>
  <property fmtid="{D5CDD505-2E9C-101B-9397-08002B2CF9AE}" pid="4" name="KSOTemplateDocerSaveRecord">
    <vt:lpwstr>eyJoZGlkIjoiNGRkNzYyZDdmN2U3MTI0ZjE2NWQ5NDNhNzAyMDhiZTQiLCJ1c2VySWQiOiIxNDExODM0OTQxIn0=</vt:lpwstr>
  </property>
</Properties>
</file>