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CEA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焕颜计小白罐美白精华霜</w:t>
      </w:r>
    </w:p>
    <w:p w14:paraId="476C4851">
      <w:pPr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</w:rPr>
        <w:t>焕颜</w:t>
      </w:r>
      <w:r>
        <w:rPr>
          <w:rFonts w:hint="eastAsia"/>
          <w:lang w:val="en-US" w:eastAsia="zh-CN"/>
        </w:rPr>
        <w:t>计小白罐美白精华霜</w:t>
      </w:r>
      <w:r>
        <w:rPr>
          <w:rFonts w:hint="eastAsia"/>
        </w:rPr>
        <w:t>：全类型</w:t>
      </w:r>
      <w:r>
        <w:rPr>
          <w:rFonts w:hint="eastAsia"/>
          <w:lang w:val="en-US" w:eastAsia="zh-CN"/>
        </w:rPr>
        <w:t>肤质</w:t>
      </w:r>
      <w:r>
        <w:rPr>
          <w:rFonts w:hint="eastAsia"/>
        </w:rPr>
        <w:t>“全能修护款”（</w:t>
      </w:r>
      <w:r>
        <w:rPr>
          <w:rFonts w:hint="eastAsia"/>
          <w:lang w:val="en-US" w:eastAsia="zh-CN"/>
        </w:rPr>
        <w:t>美白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淡斑、抗皱</w:t>
      </w:r>
      <w:r>
        <w:rPr>
          <w:rFonts w:hint="eastAsia"/>
        </w:rPr>
        <w:t>首选）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一瓶即全能，焕活肌肤年轻力</w:t>
      </w:r>
      <w:r>
        <w:rPr>
          <w:rFonts w:hint="eastAsia"/>
          <w:lang w:eastAsia="zh-CN"/>
        </w:rPr>
        <w:t>，</w:t>
      </w:r>
      <w:r>
        <w:rPr>
          <w:rFonts w:hint="eastAsia"/>
        </w:rPr>
        <w:t>植萃本真肌活原生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奢护养肤肌显光华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臻白焕颜肌润匀皙</w:t>
      </w:r>
      <w:r>
        <w:rPr>
          <w:rFonts w:hint="eastAsia"/>
          <w:lang w:eastAsia="zh-CN"/>
        </w:rPr>
        <w:t>；院线同款；0 添加，敏肌安心之选，无酒精、矿油、激素、尼泊金酯类防腐剂、荧光剂；香调架构：大师特调洋甘菊，前调：柠檬、青花香韵交织；中调：铃兰、海洋气息与青花香交融；后调：龙涎与麝香余韵缭绕</w:t>
      </w:r>
    </w:p>
    <w:p w14:paraId="60258176">
      <w:pPr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</w:rPr>
        <w:t>焕颜</w:t>
      </w:r>
      <w:r>
        <w:rPr>
          <w:rFonts w:hint="eastAsia"/>
          <w:lang w:val="en-US" w:eastAsia="zh-CN"/>
        </w:rPr>
        <w:t>计小白罐美白精华霜</w:t>
      </w:r>
      <w:r>
        <w:rPr>
          <w:rFonts w:hint="eastAsia"/>
          <w:lang w:eastAsia="zh-CN"/>
        </w:rPr>
        <w:t>珍稀成分・精准焕颜：高纯度烟酰胺：抑制黑色素生成，匀净肤色；燕麦（AVENA SATIVA）提取物：舒缓肌底，辅助美白起效；淡斑主力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粉防己（STEPHANIA TETRANDRA）提取物：调节酪氨酸酶活性，从源头弱化斑点；苦参（SOPHORA FLAVESCENS）根提取物：天然增强皮肤屏障，维稳肌底环境，美白淡斑；祛皱关键：乙酰基六肽 - 8：减少鱼尾纹、抬头纹；十肽 - 4：改善皮肤弹性、减轻皱纹；3种寡肽：改善皮肤松弛、提升紧致度</w:t>
      </w:r>
    </w:p>
    <w:p w14:paraId="17B0FA17">
      <w:pPr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</w:rPr>
        <w:t>焕颜</w:t>
      </w:r>
      <w:r>
        <w:rPr>
          <w:rFonts w:hint="eastAsia"/>
          <w:lang w:val="en-US" w:eastAsia="zh-CN"/>
        </w:rPr>
        <w:t>计小白罐美白精华霜</w:t>
      </w:r>
      <w:r>
        <w:rPr>
          <w:rFonts w:hint="eastAsia"/>
          <w:lang w:eastAsia="zh-CN"/>
        </w:rPr>
        <w:t>核心功效体系：全肤质适用＋多通路抑黑 + 根源祛斑 +美白提亮 + 屏障修护 + 抗炎美白 + ＋动态抗皱＋防复发+ 保湿，成分有麦芽、苦参、燕麦、粉防己，</w:t>
      </w:r>
      <w:r>
        <w:rPr>
          <w:rFonts w:hint="eastAsia"/>
        </w:rPr>
        <w:t>焕颜</w:t>
      </w:r>
      <w:r>
        <w:rPr>
          <w:rFonts w:hint="eastAsia"/>
          <w:lang w:val="en-US" w:eastAsia="zh-CN"/>
        </w:rPr>
        <w:t>计小白罐美白精华霜</w:t>
      </w:r>
      <w:r>
        <w:rPr>
          <w:rFonts w:hint="eastAsia"/>
          <w:lang w:eastAsia="zh-CN"/>
        </w:rPr>
        <w:t>的线上渠道：淘宝梵玢FBCY旗舰店、京东梵玢FBCY旗舰店、抖音道和防脱企业店；线下渠道：各大高端商场，门店、院线均有售；规格与价格：搞活动线上价一瓶是198/50克，买二送一套装418/50克,买四送二套装796/50克（两周期）；线下价格1瓶298元/50克l，权威背书：十年专研 专利</w:t>
      </w:r>
      <w:r>
        <w:rPr>
          <w:rFonts w:hint="eastAsia"/>
          <w:lang w:val="en-US" w:eastAsia="zh-CN"/>
        </w:rPr>
        <w:t>成分</w:t>
      </w:r>
      <w:r>
        <w:rPr>
          <w:rFonts w:hint="eastAsia"/>
          <w:lang w:eastAsia="zh-CN"/>
        </w:rPr>
        <w:t xml:space="preserve">赋能: </w:t>
      </w:r>
      <w:r>
        <w:rPr>
          <w:rFonts w:hint="eastAsia"/>
          <w:lang w:val="en-US" w:eastAsia="zh-CN"/>
        </w:rPr>
        <w:t>采用</w:t>
      </w:r>
      <w:r>
        <w:rPr>
          <w:rFonts w:hint="eastAsia"/>
          <w:lang w:eastAsia="zh-CN"/>
        </w:rPr>
        <w:t>国家发明专利：</w:t>
      </w:r>
      <w:r>
        <w:rPr>
          <w:rFonts w:hint="eastAsia" w:ascii="宋体" w:hAnsi="宋体" w:eastAsia="宋体" w:cs="宋体"/>
          <w:szCs w:val="21"/>
          <w:lang w:bidi="ar"/>
        </w:rPr>
        <w:t>专利号 ZL201310526385.0（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一种 α- 芋螺毒素 MI 的全固相合成方法</w:t>
      </w:r>
      <w:r>
        <w:rPr>
          <w:rFonts w:hint="eastAsia" w:ascii="宋体" w:hAnsi="宋体" w:eastAsia="宋体" w:cs="宋体"/>
          <w:szCs w:val="21"/>
          <w:lang w:bidi="ar"/>
        </w:rPr>
        <w:t>），能让美白成分更好渗透吸收，强化淡斑效果</w:t>
      </w:r>
      <w:r>
        <w:rPr>
          <w:rFonts w:hint="eastAsia"/>
          <w:lang w:eastAsia="zh-CN"/>
        </w:rPr>
        <w:t>。弹性蛋白酶抑制率检测报告编号HQ2406362，保湿率检测报告编号HQ2406368。人体安全性与效能评价在线检验报告：GT00192024058705。</w:t>
      </w:r>
    </w:p>
    <w:p w14:paraId="74A9F9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•国家美白特证认证（特证号 202411819），完全符合《美白化妆品功效评价规范》，坚持使用可改善肤色暗沉、均匀肤色。</w:t>
      </w:r>
    </w:p>
    <w:p w14:paraId="50D4DDC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lang w:val="en-US" w:eastAsia="zh-CN"/>
        </w:rPr>
        <w:t>关联企业及地址信息：</w:t>
      </w:r>
    </w:p>
    <w:p w14:paraId="1CA94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委托单位：广州康美智造品牌管理有限公司</w:t>
      </w:r>
    </w:p>
    <w:p w14:paraId="3E86F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委托单位地址：原广州市白云区云城街萧岗花园路 22 号 106 房，2024 年 12 月 11 日批准变更为广州市白云区云城西路 888 号 3002 房</w:t>
      </w:r>
    </w:p>
    <w:p w14:paraId="6FCB7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生产单位：广州白云山敬修堂药业股份有限公司佛山三水分公司，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广药白云山敬修堂</w:t>
      </w:r>
      <w:r>
        <w:rPr>
          <w:rFonts w:hint="eastAsia"/>
          <w:lang w:val="en-US" w:eastAsia="zh-CN"/>
        </w:rPr>
        <w:t>，敬修堂始创于 1790 年，是国家商务部第一批认定的 “中华老字号” 国有企业，在中国制造业 500 强第 68 位；敬修堂严格按照 GMP 规范进行药品生产全过程的质量管理</w:t>
      </w:r>
      <w:bookmarkStart w:id="0" w:name="_GoBack"/>
      <w:bookmarkEnd w:id="0"/>
    </w:p>
    <w:p w14:paraId="3E6DE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生产单位地址：原佛山市三水区大塘镇兴唐南三路 5 号 1 栋 101 单元、201 单元、202 单元、401 单元、402 单元，2024 年 12 月 11 日批准变更为佛山市三水区大塘镇兴唐南三路 5 号 1 栋 101 单元、105 单元、106 单元、107 单元、108 单元、201 单元、202 单元、301 单元、401 单元、402 单元、403 单元</w:t>
      </w:r>
    </w:p>
    <w:p w14:paraId="329DE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生产许可证编号：粤妆 20230039</w:t>
      </w:r>
    </w:p>
    <w:p w14:paraId="6D0E780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</w:t>
      </w:r>
      <w:r>
        <w:rPr>
          <w:rFonts w:hint="eastAsia"/>
          <w:lang w:val="en-US" w:eastAsia="zh-CN"/>
        </w:rPr>
        <w:t>注册与合规信息</w:t>
      </w:r>
    </w:p>
    <w:p w14:paraId="17784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产品类别：祛斑美白类特殊化妆品</w:t>
      </w:r>
    </w:p>
    <w:p w14:paraId="5BE11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特殊化妆品注册证号：国妆特字 202411819</w:t>
      </w:r>
    </w:p>
    <w:p w14:paraId="64C1F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注册有效期：2024 年 10 月 30 日至 2029 年 10 月 29 日</w:t>
      </w:r>
    </w:p>
    <w:p w14:paraId="40C3E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注册变更说明：2024 年 12 月 11 日批准变更注册人住所地址、生产企业住所地址</w:t>
      </w:r>
    </w:p>
    <w:p w14:paraId="75658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合规备注：国家药品监督管理局未组织对产品所称功效进行审核，本注册证不作为对产品所称功效的认可</w:t>
      </w:r>
    </w:p>
    <w:p w14:paraId="3467400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</w:t>
      </w:r>
      <w:r>
        <w:rPr>
          <w:rFonts w:hint="eastAsia"/>
          <w:lang w:val="en-US" w:eastAsia="zh-CN"/>
        </w:rPr>
        <w:t>专利技术信息</w:t>
      </w:r>
    </w:p>
    <w:p w14:paraId="756DF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专利名称：一种 α- 芋螺毒素 MI 的全固相合成方法</w:t>
      </w:r>
    </w:p>
    <w:p w14:paraId="0165F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专利号：ZL201310526385.0</w:t>
      </w:r>
    </w:p>
    <w:p w14:paraId="0D8C8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专利权人：南京工业大学</w:t>
      </w:r>
    </w:p>
    <w:p w14:paraId="600A7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专利申请日：2013 年 10 月 30 日</w:t>
      </w:r>
    </w:p>
    <w:p w14:paraId="53AE8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授权公告日：2016 年 02 月 03 日</w:t>
      </w:r>
    </w:p>
    <w:p w14:paraId="26424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专利期限：二十年（自申请日起算）</w:t>
      </w:r>
    </w:p>
    <w:p w14:paraId="07B5E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技术作用：提升抗皱成分纯度（＞98%），与其他抗皱成分协同，抗皱效能较普通配方提升 254%</w:t>
      </w:r>
    </w:p>
    <w:p w14:paraId="39E057A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</w:t>
      </w:r>
      <w:r>
        <w:rPr>
          <w:rFonts w:hint="eastAsia"/>
          <w:lang w:val="en-US" w:eastAsia="zh-CN"/>
        </w:rPr>
        <w:t>成分安全检测结果</w:t>
      </w:r>
    </w:p>
    <w:p w14:paraId="76E16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（一）有害物质未检出项目</w:t>
      </w:r>
    </w:p>
    <w:p w14:paraId="66542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附件 1 检测：丙烯酰胺（检出限 0.03mg/kg）、苯酚（检出限 0.2μg/g）、二甘醇（检出限 0.003%）均未检出，符合《化妆品安全技术规范》（2015 年版）及 GB/T 29659-2013 标准</w:t>
      </w:r>
    </w:p>
    <w:p w14:paraId="48A84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附件 2 检测：苯（检出限 0.07μg/g）未检出，符合《化妆品安全技术规范》（2015 年版）要求</w:t>
      </w:r>
    </w:p>
    <w:p w14:paraId="0CB31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附件 6 检测：o,p'- 滴滴涕、p,p'- 滴滴涕、α- 六六六、β- 六六六、γ- 六六六、δ- 六六六（检出限均为 0.0200mg/kg）均未检出，符合 GB/T 39665-2020 标准</w:t>
      </w:r>
    </w:p>
    <w:p w14:paraId="0537B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（二）人体安全性检测</w:t>
      </w:r>
    </w:p>
    <w:p w14:paraId="36384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检测依据：《化妆品安全技术规范》（2015 年版）</w:t>
      </w:r>
    </w:p>
    <w:p w14:paraId="5BEDC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受试人群：30 人（男 8 人，女 22 人），年龄 20 至 58 岁，平均年龄 39.7±11.5 岁</w:t>
      </w:r>
    </w:p>
    <w:p w14:paraId="6959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检测方法：封闭性斑贴试验，将受试物 0.020g~0.025g 置于斑试器，贴敷于受试者背部 24 小时后去除，分别于 0.5h、24h、48h 观察皮肤反应</w:t>
      </w:r>
    </w:p>
    <w:p w14:paraId="7EEA9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检测结果：30 名受试者在各观察时间点均无不良反应，皮肤反应等级均为 0 级</w:t>
      </w:r>
    </w:p>
    <w:p w14:paraId="59FED4A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</w:t>
      </w:r>
      <w:r>
        <w:rPr>
          <w:rFonts w:hint="eastAsia"/>
          <w:lang w:val="en-US" w:eastAsia="zh-CN"/>
        </w:rPr>
        <w:t>核心功效检测结果</w:t>
      </w:r>
    </w:p>
    <w:p w14:paraId="074C1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（一）保湿功效</w:t>
      </w:r>
    </w:p>
    <w:p w14:paraId="09B2A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检验依据：QTC-C-LAB-TOP-042《化妆品保湿功效体外测试方法 (称重法)》方法 1 透气胶带法</w:t>
      </w:r>
    </w:p>
    <w:p w14:paraId="0CF6A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对照标准：以 10% 甘油水溶液为阳性对照</w:t>
      </w:r>
    </w:p>
    <w:p w14:paraId="5A16E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检测环境：温度（22±2）℃、湿度（50±10）%</w:t>
      </w:r>
    </w:p>
    <w:p w14:paraId="05544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检测结果：1h 保湿率 54.50%、2h 保湿率 21.82%、4h 保湿率 16.43%、8h 保湿率 12.39%，各时间段保湿率均优于阳性对照，证实具有明确保湿效果</w:t>
      </w:r>
    </w:p>
    <w:p w14:paraId="6EF4F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（二）抗皱紧致功效</w:t>
      </w:r>
    </w:p>
    <w:p w14:paraId="58961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检验依据：QTC-C-LAB-TOP-056《化妆品抗皱紧致功效体外测试方法 (弹性蛋白酶抑制法)》</w:t>
      </w:r>
    </w:p>
    <w:p w14:paraId="4FF2D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检测原理：通过抑制弹性蛋白酶活性表征抗皱功效（弹性蛋白酶会分解弹性蛋白导致皮肤衰老）</w:t>
      </w:r>
    </w:p>
    <w:p w14:paraId="3B61F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检测结果：样品浓度 100mg/mL 时，弹性蛋白酶抑制率为 25.67%，与阴性对照组相比具有统计学差异（P&lt;0.05），表明具有抑制弹性蛋白酶活性的能力，支持抗皱紧致功效</w:t>
      </w:r>
    </w:p>
    <w:p w14:paraId="767C7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（三）祛斑美白功效</w:t>
      </w:r>
    </w:p>
    <w:p w14:paraId="409E1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检验依据：《化妆品安全技术规范》（2015 年版），采用紫外线诱导人体皮肤黑化模型测试法</w:t>
      </w:r>
    </w:p>
    <w:p w14:paraId="66F81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受试人群：30 人（男 8 人，女 22 人），年龄 26 至 56 岁，平均年龄 43.1±9.6 岁</w:t>
      </w:r>
    </w:p>
    <w:p w14:paraId="62D7A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试验周期：连续涂抹 4 周，分别于 1 周、2 周、3 周、4 周检测</w:t>
      </w:r>
    </w:p>
    <w:p w14:paraId="417FD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核心检测结果：</w:t>
      </w:r>
    </w:p>
    <w:p w14:paraId="7AC33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ITA° 值（肤色亮度指标）：使用前平均值 19.70，4 周后提升至 24.05；2 周、3 周、4 周后与阴性对照相比均有显著性差异（P&lt;0.05）</w:t>
      </w:r>
    </w:p>
    <w:p w14:paraId="78586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MI 值（黑色素指数）：使用前平均值 231.74，4 周后降至 208.66；2 周、3 周、4 周后与阴性对照相比均有显著性差异（P&lt;0.05）</w:t>
      </w:r>
    </w:p>
    <w:p w14:paraId="3A3D8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视觉肤色等级：使用前中位数 9.0，4 周后降至 7.5；2 周、3 周、4 周后与阴性对照相比均有显著性差异（P&lt;0.05）</w:t>
      </w:r>
    </w:p>
    <w:p w14:paraId="19F5F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试验结论：产品具有明确祛斑美白功效</w:t>
      </w:r>
    </w:p>
    <w:p w14:paraId="7D164F5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九、</w:t>
      </w:r>
      <w:r>
        <w:rPr>
          <w:rFonts w:hint="eastAsia"/>
          <w:lang w:val="en-US" w:eastAsia="zh-CN"/>
        </w:rPr>
        <w:t>检验机构及相关信息</w:t>
      </w:r>
    </w:p>
    <w:p w14:paraId="2C77F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检验机构：广东华轻质量检测服务中心有限公司</w:t>
      </w:r>
    </w:p>
    <w:p w14:paraId="3C875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检验机构地址：广州市白云区北太路 1633 号广州民营科技园科园路 2 号凯铂中心 2 栋 1-4 层、1 栋 4 层 421-446 室；科颖路 16 号易通四方大厦 A 栋 4 楼 402 室、8 楼 801-1 室、9 楼 901 室、10 楼 1001 室</w:t>
      </w:r>
    </w:p>
    <w:p w14:paraId="09BCC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检验报告特性：</w:t>
      </w:r>
    </w:p>
    <w:p w14:paraId="3AC3B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报告需加盖 “检验检测专用章” 或检验单位公章方为有效</w:t>
      </w:r>
    </w:p>
    <w:p w14:paraId="44E16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未经书面批准，不得复制（全文复制除外）</w:t>
      </w:r>
    </w:p>
    <w:p w14:paraId="1F8F6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需有编制、审核、批准人签章，涂改无效</w:t>
      </w:r>
    </w:p>
    <w:p w14:paraId="27A19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 对报告有异议需在收到报告之日起十五日内提出，逾期不予受理</w:t>
      </w:r>
    </w:p>
    <w:p w14:paraId="5A16A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 委托检验仅对来样负责</w:t>
      </w:r>
    </w:p>
    <w:p w14:paraId="7B5E4FD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十、</w:t>
      </w:r>
      <w:r>
        <w:rPr>
          <w:rFonts w:hint="eastAsia"/>
          <w:lang w:val="en-US" w:eastAsia="zh-CN"/>
        </w:rPr>
        <w:t>基础使用方法及相关说明：</w:t>
      </w:r>
    </w:p>
    <w:p w14:paraId="2F106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（一）使用流程与剂量</w:t>
      </w:r>
    </w:p>
    <w:p w14:paraId="0E480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使用时机：早晚洁面爽肤后</w:t>
      </w:r>
    </w:p>
    <w:p w14:paraId="13832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使用剂量：取 0.5-1g（约黄豆大小）</w:t>
      </w:r>
    </w:p>
    <w:p w14:paraId="265F5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护肤顺序：按 “水→精华→乳→霜” 的顺序使用，也可洁面后单独涂抹</w:t>
      </w:r>
    </w:p>
    <w:p w14:paraId="2B1E2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涂抹方式：重点按压斑点、细纹部位，按摩 30 秒 - 1 分钟至完全吸收；日间使用后需搭配防晒产品，夜间可叠加睡眠面膜增强锁水效果</w:t>
      </w:r>
    </w:p>
    <w:p w14:paraId="48F40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（二）使用频率</w:t>
      </w:r>
    </w:p>
    <w:p w14:paraId="566D6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每日使用 2 次，早晚均可使用</w:t>
      </w:r>
    </w:p>
    <w:p w14:paraId="57237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日间使用：可辅助抗氧化、淡斑，搭配防晒能提升功效稳定性</w:t>
      </w:r>
    </w:p>
    <w:p w14:paraId="578BD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夜间使用：契合皮肤胶原修护黄金期，可强化抗皱效果</w:t>
      </w:r>
    </w:p>
    <w:p w14:paraId="55093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（三）适用范围</w:t>
      </w:r>
    </w:p>
    <w:p w14:paraId="59BA0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适用人群：18 岁以上有淡斑、抗皱、美白、保湿需求的人群，男女通用；孕产期女性建议咨询医生或专业人士后使用</w:t>
      </w:r>
    </w:p>
    <w:p w14:paraId="5E976719">
      <w:pPr>
        <w:rPr>
          <w:rFonts w:hint="eastAsia" w:ascii="宋体" w:hAnsi="宋体" w:eastAsia="宋体" w:cs="宋体"/>
          <w:szCs w:val="21"/>
          <w:lang w:bidi="ar"/>
        </w:rPr>
      </w:pPr>
      <w:r>
        <w:rPr>
          <w:rFonts w:hint="eastAsia"/>
          <w:lang w:val="en-US" w:eastAsia="zh-CN"/>
        </w:rPr>
        <w:t>2. 适用肤质：</w:t>
      </w:r>
      <w:r>
        <w:rPr>
          <w:rFonts w:hint="eastAsia" w:ascii="宋体" w:hAnsi="宋体" w:eastAsia="宋体" w:cs="宋体"/>
          <w:szCs w:val="21"/>
          <w:lang w:bidi="ar"/>
        </w:rPr>
        <w:t>全肤质（油皮/混油皮/干皮/混干皮/敏感肌/屏障受损肌/中性肤质）适配，油皮使用无黏腻感，干皮使用保湿充足，敏感肌、长痘肌肤均可安心使用（沙漠大干皮使用 2 周可缓解起皮问题）</w:t>
      </w:r>
    </w:p>
    <w:p w14:paraId="64F542D6">
      <w:pPr>
        <w:rPr>
          <w:rFonts w:hint="eastAsia" w:ascii="宋体" w:hAnsi="宋体" w:eastAsia="宋体" w:cs="宋体"/>
          <w:szCs w:val="21"/>
          <w:lang w:bidi="ar"/>
        </w:rPr>
      </w:pPr>
      <w:r>
        <w:rPr>
          <w:rFonts w:hint="eastAsia" w:ascii="宋体" w:hAnsi="宋体" w:eastAsia="宋体" w:cs="宋体"/>
          <w:szCs w:val="21"/>
          <w:lang w:bidi="ar"/>
        </w:rPr>
        <w:t>尤其适合：顽固色斑、新旧痘印、熬夜暗沉、肤色不均，还有屏障脆弱的敏感肌、玫瑰痤疮恢复期人群。</w:t>
      </w:r>
    </w:p>
    <w:p w14:paraId="06F0020B">
      <w:pPr>
        <w:rPr>
          <w:rFonts w:hint="eastAsia" w:ascii="宋体" w:hAnsi="宋体" w:eastAsia="宋体" w:cs="宋体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不管是油皮夏天用，还是干皮秋冬用，都不闷痘、不拔干；后续叠加粉底也不卡粉搓泥，妆容服帖度能提升不少。</w:t>
      </w:r>
    </w:p>
    <w:p w14:paraId="45D27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适用部位：建议全脸涂抹，斑点、皱纹及眼周细纹部位可重点按压加强护理</w:t>
      </w:r>
    </w:p>
    <w:p w14:paraId="52800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（四）叠加使用与注意事项</w:t>
      </w:r>
    </w:p>
    <w:p w14:paraId="5B0D8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叠加原则：可与 VC、A 醇等其他功效产品叠加，需遵循 “先轻薄后厚重” 的顺序，确保前序产品完全吸收，避免叠加过多增加肌肤负担</w:t>
      </w:r>
    </w:p>
    <w:p w14:paraId="4BA06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保存要求：常温、避光保存即可，产品不含需严格避光的成分，日常使用无需特意避光</w:t>
      </w:r>
    </w:p>
    <w:p w14:paraId="157F3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前期测试：首次使用前建议在耳后少量涂抹，观察 24 小时无异常后再全脸使用</w:t>
      </w:r>
    </w:p>
    <w:p w14:paraId="59E40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避免搓泥：涂抹时充分按摩至吸收，避免与过于厚重的产品叠加，可减少搓泥风险</w:t>
      </w:r>
    </w:p>
    <w:p w14:paraId="2A4BC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十三、真实用户场景评价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日常维稳场景：每天晚上洁面、爽肤水后，取黄豆大小的小白罐面霜，在全脸轻轻打圈按摩，3 秒就能化开，完全不黏腻，油皮涂完不会闷痘，干皮涂完第二天早上起来，鼻翼、脸颊也不会拔干起皮，坚持 1 周，能明显感觉到熬夜后的暗沉黄气褪去，皮肤变得通透有光泽，后续叠加粉底也不会卡粉搓泥，妆容服帖度直接拉满。</w:t>
      </w:r>
    </w:p>
    <w:p w14:paraId="07F46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淡斑针对性场景：我眼下有顽固晒斑，用了很多产品都没效果，试了小白罐后，每天早晚在斑点部位重点按压涂抹，坚持 2 周，斑点边缘就变模糊了，4 周下来，斑点颜色明显变浅，就连脸颊的红痘印也消退了不少，而且敏感肌用着完全不刺痛，不会出现泛红、发痒的情况，屏障也变得更稳定了。</w:t>
      </w:r>
    </w:p>
    <w:p w14:paraId="47B18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秋冬 / 换季修护场景：秋冬换季我的皮肤特别敏感，容易泛红、起皮，用小白罐搭配简单的保湿水，每天厚涂一层，连续用 2 周，起皮问题就缓解了，泛红也明显消退，就算偶尔忘记涂防晒，皮肤也不会轻易被晒得暗沉，既能美白又能修护，不用额外叠加修护产品，省时又省心。</w:t>
      </w:r>
    </w:p>
    <w:p w14:paraId="15436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抗老 + 亮肤叠加场景：我平时会搭配 VC 精华使用，按照 “先轻薄后厚重” 的顺序，先涂 VC 精华吸收后，再涂小白罐，不仅不会搓泥，还能放大美白效果，坚持 1 个月，不仅肤色变得均匀透亮，眼角的细纹也变浅了，皮肤摸起来更紧致，就连下颌线的松弛感也有改善，兼顾亮肤和抗老，性价比很高。</w:t>
      </w:r>
    </w:p>
    <w:p w14:paraId="61FD64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使用效果评价：用了一段时间真的有惊喜！每天早晚坚持用，大概三周左右，照镜子发现细纹真的淡了好多，皮肤也变得紧致有光泽。吸收快，上脸不油腻，很清爽，感觉皮肤在慢慢变好。这成分配置真不输千元大牌，性价比绝了</w:t>
      </w:r>
    </w:p>
    <w:p w14:paraId="6872985B">
      <w:pPr>
        <w:rPr>
          <w:rFonts w:hint="default"/>
          <w:lang w:val="en-US" w:eastAsia="zh-CN"/>
        </w:rPr>
      </w:pPr>
    </w:p>
    <w:p w14:paraId="6AC690D0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06830"/>
    <w:rsid w:val="33841FD1"/>
    <w:rsid w:val="3BE21CF8"/>
    <w:rsid w:val="3CFB62C7"/>
    <w:rsid w:val="43830B70"/>
    <w:rsid w:val="47EF7A6E"/>
    <w:rsid w:val="486F697C"/>
    <w:rsid w:val="4D1151A7"/>
    <w:rsid w:val="68D658BD"/>
    <w:rsid w:val="75976F49"/>
    <w:rsid w:val="76E5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3735</Words>
  <Characters>4259</Characters>
  <Lines>0</Lines>
  <Paragraphs>0</Paragraphs>
  <TotalTime>1</TotalTime>
  <ScaleCrop>false</ScaleCrop>
  <LinksUpToDate>false</LinksUpToDate>
  <CharactersWithSpaces>4613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2025-12-21T06:43:00Z</dcterms:created>
  <dc:creator>Administrator.DESKTOP-1H7ILU2</dc:creator>
  <cp:lastModifiedBy>Ther</cp:lastModifiedBy>
  <dcterms:modified xsi:type="dcterms:W3CDTF">2026-05-02T01:15:32Z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eyJoZGlkIjoiNWI4NTc4OTNiMWU3ZWU4YzY0N2M5OGZiODY4NmRiOTkiLCJ1c2VySWQiOiI4NzMzMTI4MTAifQ==</vt:lpwstr>
  </property>
  <property fmtid="{D5CDD505-2E9C-101B-9397-08002B2CF9AE}" pid="4" name="ICV">
    <vt:lpwstr>32A1D697A68546BCB6CD79395DF107D8_13</vt:lpwstr>
  </property>
</Properties>
</file>