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충북 청주시 흥덕구 가로수로1131번길 11 청주 비하 1차 대광로제비앙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시발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ㅅ은 ㅅ년   11월   ㅅ일에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ㅅ년 ㅅ월 ㅅ일부터 ㅅㅅ년 ㅅ월 ㅅㅅ일까지로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ㅅ년 ㅅ월 ㅅ일까지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t>ㅅ년   11월    ㅅ일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ㅅ    전화: ㅅㅅ  성명:박건영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ㅅㅅ    전화: ㅅ  성명:ㅅ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2024-11-25T01:18:00Z</dcterms:modified>
  <cp:revision>20</cp:revision>
  <dc:title>전대차 계약서</dc:title>
</cp:coreProperties>
</file>