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I am currently enrolled in Georgia Institute of Technology’s Computer Science Masters program primarily studying computer vision and machine learning. I have broad experience in biology and horticulture research with a strong technical background including Python, Java, C++, HTML, CSS, SQL, database development, and Ubuntu. I will soon be published in the Plant Biotechnology Journal for my involvement in developing glyphosate tolerant cassava for the Institute of  International Crop Improvement at the Danforth Center.</w:t>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EXPERIENCE</w:t>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Fonts w:ascii="Arial" w:cs="Arial" w:eastAsia="Arial" w:hAnsi="Arial"/>
          <w:b w:val="1"/>
          <w:sz w:val="18"/>
          <w:szCs w:val="18"/>
          <w:rtl w:val="0"/>
        </w:rPr>
        <w:t xml:space="preserve">Data Coordinator                                                                                                                                              </w:t>
      </w:r>
      <w:r w:rsidDel="00000000" w:rsidR="00000000" w:rsidRPr="00000000">
        <w:rPr>
          <w:rFonts w:ascii="Arial" w:cs="Arial" w:eastAsia="Arial" w:hAnsi="Arial"/>
          <w:sz w:val="18"/>
          <w:szCs w:val="18"/>
          <w:rtl w:val="0"/>
        </w:rPr>
        <w:t xml:space="preserve">2018-Present</w:t>
      </w:r>
    </w:p>
    <w:p w:rsidR="00000000" w:rsidDel="00000000" w:rsidP="00000000" w:rsidRDefault="00000000" w:rsidRPr="00000000">
      <w:pPr>
        <w:spacing w:line="240" w:lineRule="auto"/>
        <w:contextualSpacing w:val="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Orthopaedic Surgery, Washington University, St. Louis, MO</w:t>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Coordinate development of clinical research databases for Orthopaedic Surgery Department.</w:t>
      </w: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Fonts w:ascii="Arial" w:cs="Arial" w:eastAsia="Arial" w:hAnsi="Arial"/>
          <w:b w:val="1"/>
          <w:sz w:val="18"/>
          <w:szCs w:val="18"/>
          <w:rtl w:val="0"/>
        </w:rPr>
        <w:t xml:space="preserve">Greenhouse Technician II                                                                                                                                             </w:t>
      </w:r>
      <w:r w:rsidDel="00000000" w:rsidR="00000000" w:rsidRPr="00000000">
        <w:rPr>
          <w:rFonts w:ascii="Arial" w:cs="Arial" w:eastAsia="Arial" w:hAnsi="Arial"/>
          <w:sz w:val="18"/>
          <w:szCs w:val="18"/>
          <w:rtl w:val="0"/>
        </w:rPr>
        <w:t xml:space="preserve">2015-2017</w:t>
      </w:r>
    </w:p>
    <w:p w:rsidR="00000000" w:rsidDel="00000000" w:rsidP="00000000" w:rsidRDefault="00000000" w:rsidRPr="00000000">
      <w:pPr>
        <w:spacing w:line="240" w:lineRule="auto"/>
        <w:contextualSpacing w:val="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Donald Danforth Plant Science Center, St. Louis, MO</w:t>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Built and manage the Donald Danforth Plant Growth Facility website (pgf.danforthcenter.org). Assist in the management of ARGUS (automated)  environmental control systems.</w:t>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Manage 9 research greenhouses for internal and external clients. Main duties include all plant care such as nutrient and water management, pest control, and pollinating. </w:t>
      </w:r>
    </w:p>
    <w:p w:rsidR="00000000" w:rsidDel="00000000" w:rsidP="00000000" w:rsidRDefault="00000000" w:rsidRPr="00000000">
      <w:pPr>
        <w:spacing w:line="240" w:lineRule="auto"/>
        <w:contextualSpacing w:val="0"/>
        <w:rPr>
          <w:rFonts w:ascii="Arial" w:cs="Arial" w:eastAsia="Arial" w:hAnsi="Arial"/>
          <w:i w:val="1"/>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Fonts w:ascii="Arial" w:cs="Arial" w:eastAsia="Arial" w:hAnsi="Arial"/>
          <w:b w:val="1"/>
          <w:sz w:val="18"/>
          <w:szCs w:val="18"/>
          <w:rtl w:val="0"/>
        </w:rPr>
        <w:t xml:space="preserve">Laboratory Technician I </w:t>
      </w:r>
      <w:r w:rsidDel="00000000" w:rsidR="00000000" w:rsidRPr="00000000">
        <w:rPr>
          <w:rFonts w:ascii="Arial" w:cs="Arial" w:eastAsia="Arial" w:hAnsi="Arial"/>
          <w:sz w:val="18"/>
          <w:szCs w:val="18"/>
          <w:rtl w:val="0"/>
        </w:rPr>
        <w:t xml:space="preserve">                                                                                                                                                    2014-2015</w:t>
      </w:r>
    </w:p>
    <w:p w:rsidR="00000000" w:rsidDel="00000000" w:rsidP="00000000" w:rsidRDefault="00000000" w:rsidRPr="00000000">
      <w:pPr>
        <w:spacing w:line="240" w:lineRule="auto"/>
        <w:contextualSpacing w:val="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Donald Danforth Plant Science Center, St. Louis, MO</w:t>
      </w:r>
    </w:p>
    <w:p w:rsidR="00000000" w:rsidDel="00000000" w:rsidP="00000000" w:rsidRDefault="00000000" w:rsidRPr="00000000">
      <w:pPr>
        <w:spacing w:line="240" w:lineRule="auto"/>
        <w:contextualSpacing w:val="0"/>
        <w:rPr>
          <w:rFonts w:ascii="Arial" w:cs="Arial" w:eastAsia="Arial" w:hAnsi="Arial"/>
          <w:i w:val="1"/>
          <w:sz w:val="18"/>
          <w:szCs w:val="18"/>
        </w:rPr>
      </w:pPr>
      <w:r w:rsidDel="00000000" w:rsidR="00000000" w:rsidRPr="00000000">
        <w:rPr>
          <w:rFonts w:ascii="Arial" w:cs="Arial" w:eastAsia="Arial" w:hAnsi="Arial"/>
          <w:sz w:val="18"/>
          <w:szCs w:val="18"/>
          <w:rtl w:val="0"/>
        </w:rPr>
        <w:t xml:space="preserve">Managed greenhouse experiments for the Institute for International Crop Improvement at the Danforth Center. Duties included designing and conducting greenhouse experiments, developing protocols for testing herbicide resistant plants, and collecting and organizing data. My work under Nigel Taylor will be published in an article for the Plant Biotechnology Journal  titled “Allele exchange at the EPSPS locus confers glyphosate tolerance in cassava.”</w:t>
      </w: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Fonts w:ascii="Arial" w:cs="Arial" w:eastAsia="Arial" w:hAnsi="Arial"/>
          <w:b w:val="1"/>
          <w:sz w:val="18"/>
          <w:szCs w:val="18"/>
          <w:rtl w:val="0"/>
        </w:rPr>
        <w:t xml:space="preserve">Greenhouse Technician I                                                                                                                                                   </w:t>
      </w:r>
      <w:r w:rsidDel="00000000" w:rsidR="00000000" w:rsidRPr="00000000">
        <w:rPr>
          <w:rFonts w:ascii="Arial" w:cs="Arial" w:eastAsia="Arial" w:hAnsi="Arial"/>
          <w:sz w:val="18"/>
          <w:szCs w:val="18"/>
          <w:rtl w:val="0"/>
        </w:rPr>
        <w:t xml:space="preserve">2013-2014</w:t>
      </w:r>
    </w:p>
    <w:p w:rsidR="00000000" w:rsidDel="00000000" w:rsidP="00000000" w:rsidRDefault="00000000" w:rsidRPr="00000000">
      <w:pPr>
        <w:spacing w:line="240" w:lineRule="auto"/>
        <w:contextualSpacing w:val="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Monsanto, St. Louis, MO</w:t>
      </w:r>
    </w:p>
    <w:p w:rsidR="00000000" w:rsidDel="00000000" w:rsidP="00000000" w:rsidRDefault="00000000" w:rsidRPr="00000000">
      <w:pPr>
        <w:spacing w:line="240" w:lineRule="auto"/>
        <w:contextualSpacing w:val="0"/>
        <w:rPr>
          <w:rFonts w:ascii="Arial" w:cs="Arial" w:eastAsia="Arial" w:hAnsi="Arial"/>
          <w:i w:val="1"/>
          <w:sz w:val="18"/>
          <w:szCs w:val="18"/>
        </w:rPr>
      </w:pPr>
      <w:r w:rsidDel="00000000" w:rsidR="00000000" w:rsidRPr="00000000">
        <w:rPr>
          <w:rFonts w:ascii="Arial" w:cs="Arial" w:eastAsia="Arial" w:hAnsi="Arial"/>
          <w:sz w:val="18"/>
          <w:szCs w:val="18"/>
          <w:rtl w:val="0"/>
        </w:rPr>
        <w:t xml:space="preserve">Contracted by Monsanto to work with the Plant Growth and Research Management department. Duties included care and maintenance of plants and greenhouses of corn, wheat, and soybean.</w:t>
      </w: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i w:val="1"/>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Research Assistant                                                                                                                                                            </w:t>
      </w:r>
      <w:r w:rsidDel="00000000" w:rsidR="00000000" w:rsidRPr="00000000">
        <w:rPr>
          <w:rFonts w:ascii="Arial" w:cs="Arial" w:eastAsia="Arial" w:hAnsi="Arial"/>
          <w:sz w:val="18"/>
          <w:szCs w:val="18"/>
          <w:rtl w:val="0"/>
        </w:rPr>
        <w:t xml:space="preserve">2011-2012</w:t>
      </w: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University of Missouri - Columbia, Columbia, MO </w:t>
      </w:r>
      <w:r w:rsidDel="00000000" w:rsidR="00000000" w:rsidRPr="00000000">
        <w:rPr>
          <w:rFonts w:ascii="Arial" w:cs="Arial" w:eastAsia="Arial" w:hAnsi="Arial"/>
          <w:b w:val="1"/>
          <w:i w:val="1"/>
          <w:sz w:val="18"/>
          <w:szCs w:val="18"/>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i w:val="1"/>
          <w:sz w:val="18"/>
          <w:szCs w:val="18"/>
        </w:rPr>
      </w:pPr>
      <w:r w:rsidDel="00000000" w:rsidR="00000000" w:rsidRPr="00000000">
        <w:rPr>
          <w:rFonts w:ascii="Arial" w:cs="Arial" w:eastAsia="Arial" w:hAnsi="Arial"/>
          <w:sz w:val="18"/>
          <w:szCs w:val="18"/>
          <w:rtl w:val="0"/>
        </w:rPr>
        <w:t xml:space="preserve">Assistant researcher at the National Center for Soybean Biotechnology. Duties included working in the fields planting and phenotyping soybeans in mutant and breeding blocks, assisting with PCR and electrophoresis in the lab, and managing the lab’s plants in the greenhouse.</w:t>
      </w: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i w:val="1"/>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i w:val="1"/>
          <w:sz w:val="18"/>
          <w:szCs w:val="18"/>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i w:val="1"/>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PERSONAL/ACADEMIC EXPERIENCE</w:t>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My coursework at GA Tech has included building projects for road sign detection, augmented reality (displaying images inside of videos), motion detection and tracking, and face detection. I have been using what I have learned to develop an algorithm to detect and rate disease in plants, specifically cassava mosaic virus. In my free time, I like to work with raspberry pi and arduino, mostly for home projects such as a soil moisture/temperature monitor and home garden security camera with motion detection.</w:t>
      </w:r>
    </w:p>
    <w:p w:rsidR="00000000" w:rsidDel="00000000" w:rsidP="00000000" w:rsidRDefault="00000000" w:rsidRPr="00000000">
      <w:pPr>
        <w:spacing w:line="240" w:lineRule="auto"/>
        <w:contextualSpacing w:val="0"/>
        <w:rPr>
          <w:rFonts w:ascii="Arial" w:cs="Arial" w:eastAsia="Arial" w:hAnsi="Arial"/>
          <w:i w:val="1"/>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EDUCATION</w:t>
      </w:r>
    </w:p>
    <w:p w:rsidR="00000000" w:rsidDel="00000000" w:rsidP="00000000" w:rsidRDefault="00000000" w:rsidRPr="00000000">
      <w:pPr>
        <w:spacing w:line="240" w:lineRule="auto"/>
        <w:contextualSpacing w:val="0"/>
        <w:rPr>
          <w:rFonts w:ascii="Arial" w:cs="Arial" w:eastAsia="Arial" w:hAnsi="Arial"/>
          <w:b w:val="1"/>
          <w:sz w:val="18"/>
          <w:szCs w:val="18"/>
        </w:rPr>
      </w:pPr>
      <w:bookmarkStart w:colFirst="0" w:colLast="0" w:name="_gjdgxs" w:id="0"/>
      <w:bookmarkEnd w:id="0"/>
      <w:r w:rsidDel="00000000" w:rsidR="00000000" w:rsidRPr="00000000">
        <w:rPr>
          <w:rFonts w:ascii="Arial" w:cs="Arial" w:eastAsia="Arial" w:hAnsi="Arial"/>
          <w:b w:val="1"/>
          <w:sz w:val="18"/>
          <w:szCs w:val="18"/>
          <w:rtl w:val="0"/>
        </w:rPr>
        <w:t xml:space="preserve">Master of Computer Science; </w:t>
      </w:r>
      <w:r w:rsidDel="00000000" w:rsidR="00000000" w:rsidRPr="00000000">
        <w:rPr>
          <w:rFonts w:ascii="Arial" w:cs="Arial" w:eastAsia="Arial" w:hAnsi="Arial"/>
          <w:sz w:val="18"/>
          <w:szCs w:val="18"/>
          <w:rtl w:val="0"/>
        </w:rPr>
        <w:t xml:space="preserve">Georgia Institute of Technology, Atlanta, GA                                                              expected 2019</w:t>
      </w: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Fonts w:ascii="Arial" w:cs="Arial" w:eastAsia="Arial" w:hAnsi="Arial"/>
          <w:b w:val="1"/>
          <w:sz w:val="18"/>
          <w:szCs w:val="18"/>
          <w:rtl w:val="0"/>
        </w:rPr>
        <w:t xml:space="preserve">Bachelor of Arts in Biology; </w:t>
      </w:r>
      <w:r w:rsidDel="00000000" w:rsidR="00000000" w:rsidRPr="00000000">
        <w:rPr>
          <w:rFonts w:ascii="Arial" w:cs="Arial" w:eastAsia="Arial" w:hAnsi="Arial"/>
          <w:sz w:val="18"/>
          <w:szCs w:val="18"/>
          <w:rtl w:val="0"/>
        </w:rPr>
        <w:t xml:space="preserve">University of Missouri, Columbia, MO                                                                                           2012</w:t>
      </w:r>
    </w:p>
    <w:p w:rsidR="00000000" w:rsidDel="00000000" w:rsidP="00000000" w:rsidRDefault="00000000" w:rsidRPr="00000000">
      <w:pPr>
        <w:spacing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Bachelor of Arts in Mathematics and Psychology; </w:t>
      </w:r>
      <w:r w:rsidDel="00000000" w:rsidR="00000000" w:rsidRPr="00000000">
        <w:rPr>
          <w:rFonts w:ascii="Arial" w:cs="Arial" w:eastAsia="Arial" w:hAnsi="Arial"/>
          <w:sz w:val="18"/>
          <w:szCs w:val="18"/>
          <w:rtl w:val="0"/>
        </w:rPr>
        <w:t xml:space="preserve">University of Missouri, Columbia, MO                                                      2010</w:t>
      </w: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TECHNICAL SKILLS</w:t>
      </w:r>
    </w:p>
    <w:p w:rsidR="00000000" w:rsidDel="00000000" w:rsidP="00000000" w:rsidRDefault="00000000" w:rsidRPr="00000000">
      <w:pPr>
        <w:spacing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Python, Java, C++, SQL, HTML, CSS, Javascript</w:t>
      </w:r>
    </w:p>
    <w:sectPr>
      <w:headerReference r:id="rId6" w:type="default"/>
      <w:headerReference r:id="rId7" w:type="first"/>
      <w:footerReference r:id="rId8" w:type="default"/>
      <w:pgSz w:h="15840" w:w="12240"/>
      <w:pgMar w:bottom="1152" w:top="720" w:left="720" w:right="1152"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44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rFonts w:ascii="Arial" w:cs="Arial" w:eastAsia="Arial" w:hAnsi="Arial"/>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Adam Boyher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sz w:val="28"/>
        <w:szCs w:val="28"/>
        <w:rtl w:val="0"/>
      </w:rPr>
      <w:t xml:space="preserve">b</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oyher@gmail.com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(636) 236-8870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