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85B78" w14:textId="1D16E63B" w:rsidR="00F37E96" w:rsidRPr="00F37E96" w:rsidRDefault="00241D27" w:rsidP="00241D2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  <w:r w:rsidRPr="00241D27">
        <w:rPr>
          <w:b/>
          <w:bCs/>
        </w:rPr>
        <w:t>La guerra que China no pelea… pero sí controla</w:t>
      </w:r>
    </w:p>
    <w:p w14:paraId="57553FB8" w14:textId="51678F2C" w:rsidR="00F37E96" w:rsidRPr="00F37E96" w:rsidRDefault="00F37E96" w:rsidP="00F37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 2 de abril, China votó a favor de prolongar la guerra que está agotando las reservas disponibles.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Estados Unidos tiene reservas militares de materiales de 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TIERRAS RARAS,</w:t>
      </w: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para aproximadamente dos meses de operaciones de combate sostenidas. La guerra con Irán ya lleva cinco semanas.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</w:p>
    <w:p w14:paraId="39364DEF" w14:textId="2289DEBF" w:rsidR="00F37E96" w:rsidRPr="00F37E96" w:rsidRDefault="00F37E96" w:rsidP="00F37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Cada misil Tomahawk, cada bomba JDAM, cada munición guiada por radar lanzada desde el grupo de portaaviones Ford, los B-52 en Fairford o los A-10 en Lakenheath depende de imanes y aleaciones de tierras raras que, en su mayoría, se procesan en China.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 78% de los sistemas de armas estadounidenses depende de minerales críticos cuya cadena de suministro está controlada en un 90% por China.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Por ejemplo:</w:t>
      </w: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Un F-35 contiene más de 400 kg de estos materiales.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Un submarino clase Virginia, más de 4.100 kg.</w:t>
      </w:r>
    </w:p>
    <w:p w14:paraId="746DD97E" w14:textId="3A7CC828" w:rsidR="00F37E96" w:rsidRPr="00F37E96" w:rsidRDefault="00F37E96" w:rsidP="00F37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 guerra está consumiendo estas reservas a un ritmo que la cadena de suministro no puede reponer, especialmente después de que China prohibiera en diciembre de 2025 la exportación de estos materiales para uso militar.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 mismo día en que las reservas militares se agotaron, China rompió su silencio en el Consejo de Seguridad de la ONU. Junto con Rusia y Francia, bloqueó una resolución impulsada por Bahréin que buscaba reabrir el estrecho de Ormuz.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Esa resolución podía haber acelerado el fin de la guerra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, pero fue </w:t>
      </w: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bloqueada por el mismo país que suministra los materiales que la guerra consume.</w:t>
      </w:r>
    </w:p>
    <w:p w14:paraId="1DF6554F" w14:textId="56C78BDE" w:rsidR="00F37E96" w:rsidRPr="00F37E96" w:rsidRDefault="00F37E96" w:rsidP="00F37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Lo irónico es que cada </w:t>
      </w: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semana adicional de combate reduce aún más las reservas.</w:t>
      </w: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br/>
        <w:t>El veto prolonga la guerra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y</w:t>
      </w: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 mismo actor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(China)</w:t>
      </w: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controla ambas variables.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 7 de enero, el presidente Trump propuso un presupuesto de defensa de 1,5 billones de dólares, el mayor aumento desde la Guerra de Corea, para construir lo que llamó un “ejército de ensueño”.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Un presupuesto que s</w:t>
      </w: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olo el sistema antimisiles Golden Dome tiene asignados 185.000 millones de dólares.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 Comité para un Presupuesto Federal Responsable estima un costo acumulado de 5 billones de dólares hasta 2035, lo que sumaría 5,8 billones a la deuda nacional con intereses.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Tras es </w:t>
      </w: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Moody’s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Corporation, que es una de las agencias de calificacion de riesgomas importantes del muendo, </w:t>
      </w: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calificó el impacto fiscal como “negativo”.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Pero e</w:t>
      </w: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 contralor del Pentágono afirmó que el presupuesto fue “recortado a lo esencial” para llegar a esa cifra.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Lo que hay que resaltar es que el </w:t>
      </w: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presupuesto financia armas.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No financia la tabla periódica.</w:t>
      </w:r>
    </w:p>
    <w:p w14:paraId="692CDE51" w14:textId="26A94907" w:rsidR="00F37E96" w:rsidRPr="00F37E96" w:rsidRDefault="00F37E96" w:rsidP="00F37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 Proyecto Vault —una reserva estratégica de 12.000 millones de dólares— es la respuesta.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 Pentágono tiene una participación de 400 millones en MP Materials, la única mina integrada de tierras raras en Estados Unidos.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 Ley de Autorización de Defensa Nacional de 2027 prohíbe el uso de imanes chinos en adquisiciones militares desde enero de ese año.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Pero la producción fuera de China cubre menos del 10% de la demanda global.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r w:rsidR="00241D2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(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Plup!!!</w:t>
      </w:r>
      <w:r w:rsidR="00241D2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)</w:t>
      </w:r>
    </w:p>
    <w:p w14:paraId="50C6FC2A" w14:textId="77777777" w:rsidR="00F37E96" w:rsidRDefault="00F37E96" w:rsidP="00F37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14:paraId="21142A7F" w14:textId="77777777" w:rsidR="00F37E96" w:rsidRDefault="00F37E96" w:rsidP="00F37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14:paraId="00D8E25C" w14:textId="58CF4170" w:rsidR="00F37E96" w:rsidRPr="00F37E96" w:rsidRDefault="00F37E96" w:rsidP="00F37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>No se espera que el Pentágono certifique proveedores alternativos hasta mediados de 2027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 Porque e</w:t>
      </w: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 presupuesto ya fue aprobado.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Pero l</w:t>
      </w: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 cadena de suministro aún no existe.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Y la guerra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prolongada</w:t>
      </w: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está rompiendo el vínculo entre ambos.</w:t>
      </w:r>
    </w:p>
    <w:p w14:paraId="1E49CC7E" w14:textId="0F2F67B5" w:rsidR="00F37E96" w:rsidRPr="00F37E96" w:rsidRDefault="00F37E96" w:rsidP="00F37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Mientras tanto, buques chinos transitan el estrecho de Ormuz sin restricciones, bajo un sistema de paso selectivo de la Guardia Revolucionaria iraní, pagando peajes en yuanes.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En contraste, petroleros europeos, japoneses y surcoreanos permanecen detenidos.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Este cierre, simplemente beneficia a </w:t>
      </w: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China.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se ac</w:t>
      </w:r>
      <w:r w:rsidR="00241D2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u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erda</w:t>
      </w:r>
      <w:r w:rsidR="00241D2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n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r w:rsidR="00241D2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que ellos mismos b</w:t>
      </w: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loquea</w:t>
      </w:r>
      <w:r w:rsidR="00241D2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n</w:t>
      </w: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la resolución que lo abriría.</w:t>
      </w:r>
      <w:r w:rsidR="00241D2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Pero eso si, s</w:t>
      </w: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uministra</w:t>
      </w:r>
      <w:r w:rsidR="00241D2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n</w:t>
      </w: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los materiales que sostienen la guerra.</w:t>
      </w: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br/>
        <w:t>Y observa</w:t>
      </w:r>
      <w:r w:rsidR="00241D2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n</w:t>
      </w: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cómo se consumen las reservas estadounidenses.</w:t>
      </w:r>
      <w:r w:rsidR="00241D2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Al mismo tiempo, mantiene canales diplomáticos activos</w:t>
      </w:r>
      <w:r w:rsidR="00241D2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, </w:t>
      </w: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incluyendo reuniones en Pekín con actores clave como Pakistán</w:t>
      </w:r>
      <w:r w:rsidR="00241D2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, </w:t>
      </w: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que podrían influir en un eventual acuerdo.</w:t>
      </w:r>
      <w:r w:rsidR="00241D2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(Crack!!)</w:t>
      </w:r>
    </w:p>
    <w:p w14:paraId="17357D30" w14:textId="627D29D8" w:rsidR="00F37E96" w:rsidRDefault="00F37E96" w:rsidP="00F37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 punto no es el presupuesto de 1,5 billones</w:t>
      </w:r>
      <w:r w:rsidR="00241D2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el</w:t>
      </w: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punto es la trampa.</w:t>
      </w:r>
      <w:r w:rsidR="00241D2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Estados Unidos está librando una guerra con armas que no puede reponer, fabricadas con materiales del país que acaba de votar por prolongarla.</w:t>
      </w:r>
      <w:r w:rsidR="00241D2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En un estrecho que ese mismo país transita libremente, mientras el resto está bloqueado.</w:t>
      </w:r>
      <w:r w:rsidR="00241D2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 “ejército de ensueño” depende de metal chino.</w:t>
      </w:r>
      <w:r w:rsidR="00241D2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r w:rsidRPr="00F37E9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Y China acaba de votar para que ese escenario continúe.</w:t>
      </w:r>
      <w:r w:rsidR="00241D2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(</w:t>
      </w:r>
      <w:r w:rsidR="00FF365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“</w:t>
      </w:r>
      <w:r w:rsidR="00241D2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Maestros</w:t>
      </w:r>
      <w:r w:rsidR="00FF365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”</w:t>
      </w:r>
      <w:r w:rsidR="00241D2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!!)</w:t>
      </w:r>
    </w:p>
    <w:p w14:paraId="27C96232" w14:textId="6E9271F8" w:rsidR="00241D27" w:rsidRPr="00F37E96" w:rsidRDefault="00241D27" w:rsidP="00F37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14:paraId="3B28A564" w14:textId="77777777" w:rsidR="00F37E96" w:rsidRDefault="00F37E96"/>
    <w:sectPr w:rsidR="00F37E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E96"/>
    <w:rsid w:val="00171CEB"/>
    <w:rsid w:val="00241D27"/>
    <w:rsid w:val="00E85226"/>
    <w:rsid w:val="00F37E96"/>
    <w:rsid w:val="00FF3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E7EB4"/>
  <w15:chartTrackingRefBased/>
  <w15:docId w15:val="{FFC5A2A9-4500-AA4F-ABC2-74EF8C4C4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7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7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7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7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7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7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7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7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7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7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7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7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7E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7E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7E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7E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7E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7E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7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7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7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7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7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7E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7E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7E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7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7E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7E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7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Fuerte">
    <w:name w:val="Strong"/>
    <w:basedOn w:val="Fuentedeprrafopredeter"/>
    <w:uiPriority w:val="22"/>
    <w:qFormat/>
    <w:rsid w:val="00F37E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737</Words>
  <Characters>3460</Characters>
  <Application>Microsoft Office Word</Application>
  <DocSecurity>0</DocSecurity>
  <Lines>48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Palomeque</dc:creator>
  <cp:keywords/>
  <dc:description/>
  <cp:lastModifiedBy>Francisco Palomeque</cp:lastModifiedBy>
  <cp:revision>2</cp:revision>
  <dcterms:created xsi:type="dcterms:W3CDTF">2026-04-03T12:41:00Z</dcterms:created>
  <dcterms:modified xsi:type="dcterms:W3CDTF">2026-04-03T21:41:00Z</dcterms:modified>
</cp:coreProperties>
</file>