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108E" w:rsidRPr="00AA108E" w:rsidRDefault="00AA108E" w:rsidP="00AA108E">
      <w:pPr>
        <w:spacing w:before="100" w:beforeAutospacing="1" w:after="100" w:afterAutospacing="1" w:line="240" w:lineRule="auto"/>
        <w:outlineLvl w:val="0"/>
        <w:rPr>
          <w:rFonts w:asciiTheme="majorHAnsi" w:eastAsia="Times New Roman" w:hAnsiTheme="majorHAnsi" w:cstheme="majorHAnsi"/>
          <w:b/>
          <w:bCs/>
          <w:kern w:val="36"/>
          <w:sz w:val="36"/>
          <w:szCs w:val="36"/>
          <w:lang w:eastAsia="en-IN"/>
        </w:rPr>
      </w:pPr>
      <w:r w:rsidRPr="00AA108E">
        <w:rPr>
          <w:rFonts w:asciiTheme="majorHAnsi" w:eastAsia="Times New Roman" w:hAnsiTheme="majorHAnsi" w:cstheme="majorHAnsi"/>
          <w:b/>
          <w:bCs/>
          <w:kern w:val="36"/>
          <w:sz w:val="36"/>
          <w:szCs w:val="36"/>
          <w:lang w:eastAsia="en-IN"/>
        </w:rPr>
        <w:t>1. About Us / Homepage / Our Story (150–200 words)</w:t>
      </w:r>
    </w:p>
    <w:p w:rsidR="00AA108E" w:rsidRPr="00AA108E" w:rsidRDefault="00AA108E" w:rsidP="00AA108E">
      <w:pPr>
        <w:spacing w:before="100" w:beforeAutospacing="1" w:after="100" w:afterAutospacing="1" w:line="240" w:lineRule="auto"/>
        <w:jc w:val="both"/>
        <w:rPr>
          <w:rFonts w:asciiTheme="majorHAnsi" w:eastAsia="Times New Roman" w:hAnsiTheme="majorHAnsi" w:cstheme="majorHAnsi"/>
          <w:sz w:val="24"/>
          <w:szCs w:val="24"/>
          <w:lang w:eastAsia="en-IN"/>
        </w:rPr>
      </w:pPr>
      <w:r w:rsidRPr="00AA108E">
        <w:rPr>
          <w:rFonts w:asciiTheme="majorHAnsi" w:eastAsia="Times New Roman" w:hAnsiTheme="majorHAnsi" w:cstheme="majorHAnsi"/>
          <w:sz w:val="24"/>
          <w:szCs w:val="24"/>
          <w:lang w:eastAsia="en-IN"/>
        </w:rPr>
        <w:t>Museum of Contemporary Art</w:t>
      </w:r>
      <w:r w:rsidRPr="00AA108E">
        <w:rPr>
          <w:rFonts w:asciiTheme="majorHAnsi" w:eastAsia="Times New Roman" w:hAnsiTheme="majorHAnsi" w:cstheme="majorHAnsi"/>
          <w:sz w:val="24"/>
          <w:szCs w:val="24"/>
          <w:lang w:eastAsia="en-IN"/>
        </w:rPr>
        <w:t xml:space="preserve"> (</w:t>
      </w:r>
      <w:r w:rsidRPr="00AA108E">
        <w:rPr>
          <w:rFonts w:asciiTheme="majorHAnsi" w:eastAsia="Times New Roman" w:hAnsiTheme="majorHAnsi" w:cstheme="majorHAnsi"/>
          <w:sz w:val="24"/>
          <w:szCs w:val="24"/>
          <w:lang w:eastAsia="en-IN"/>
        </w:rPr>
        <w:t>MOCA Gandhinagar</w:t>
      </w:r>
      <w:r w:rsidRPr="00AA108E">
        <w:rPr>
          <w:rFonts w:asciiTheme="majorHAnsi" w:eastAsia="Times New Roman" w:hAnsiTheme="majorHAnsi" w:cstheme="majorHAnsi"/>
          <w:sz w:val="24"/>
          <w:szCs w:val="24"/>
          <w:lang w:eastAsia="en-IN"/>
        </w:rPr>
        <w:t>) is envisioned as a dynamic and evolving cultural space dedicated to contemporary artistic practices and creative exchange. Conceived as a dream project by our trustee, Smt. Deepshikha Choudhary, the museum aims to create a living platform for artists</w:t>
      </w:r>
      <w:r>
        <w:rPr>
          <w:rFonts w:asciiTheme="majorHAnsi" w:eastAsia="Times New Roman" w:hAnsiTheme="majorHAnsi" w:cstheme="majorHAnsi"/>
          <w:sz w:val="24"/>
          <w:szCs w:val="24"/>
          <w:lang w:eastAsia="en-IN"/>
        </w:rPr>
        <w:t xml:space="preserve"> </w:t>
      </w:r>
      <w:r w:rsidRPr="00AA108E">
        <w:rPr>
          <w:rFonts w:asciiTheme="majorHAnsi" w:eastAsia="Times New Roman" w:hAnsiTheme="majorHAnsi" w:cstheme="majorHAnsi"/>
          <w:sz w:val="24"/>
          <w:szCs w:val="24"/>
          <w:lang w:eastAsia="en-IN"/>
        </w:rPr>
        <w:t>where art is not only displayed, but continuously created, experienced, and shared.</w:t>
      </w:r>
    </w:p>
    <w:p w:rsidR="00AA108E" w:rsidRPr="00AA108E" w:rsidRDefault="00AA108E" w:rsidP="00AA108E">
      <w:pPr>
        <w:spacing w:before="100" w:beforeAutospacing="1" w:after="100" w:afterAutospacing="1" w:line="240" w:lineRule="auto"/>
        <w:jc w:val="both"/>
        <w:rPr>
          <w:rFonts w:asciiTheme="majorHAnsi" w:eastAsia="Times New Roman" w:hAnsiTheme="majorHAnsi" w:cstheme="majorHAnsi"/>
          <w:sz w:val="24"/>
          <w:szCs w:val="24"/>
          <w:lang w:eastAsia="en-IN"/>
        </w:rPr>
      </w:pPr>
      <w:r w:rsidRPr="00AA108E">
        <w:rPr>
          <w:rFonts w:asciiTheme="majorHAnsi" w:eastAsia="Times New Roman" w:hAnsiTheme="majorHAnsi" w:cstheme="majorHAnsi"/>
          <w:sz w:val="24"/>
          <w:szCs w:val="24"/>
          <w:lang w:eastAsia="en-IN"/>
        </w:rPr>
        <w:t xml:space="preserve">Located near the historic Jain Temple at </w:t>
      </w:r>
      <w:proofErr w:type="spellStart"/>
      <w:r w:rsidRPr="00AA108E">
        <w:rPr>
          <w:rFonts w:asciiTheme="majorHAnsi" w:eastAsia="Times New Roman" w:hAnsiTheme="majorHAnsi" w:cstheme="majorHAnsi"/>
          <w:sz w:val="24"/>
          <w:szCs w:val="24"/>
          <w:lang w:eastAsia="en-IN"/>
        </w:rPr>
        <w:t>Mahudi</w:t>
      </w:r>
      <w:proofErr w:type="spellEnd"/>
      <w:r w:rsidRPr="00AA108E">
        <w:rPr>
          <w:rFonts w:asciiTheme="majorHAnsi" w:eastAsia="Times New Roman" w:hAnsiTheme="majorHAnsi" w:cstheme="majorHAnsi"/>
          <w:sz w:val="24"/>
          <w:szCs w:val="24"/>
          <w:lang w:eastAsia="en-IN"/>
        </w:rPr>
        <w:t xml:space="preserve"> and in close proximity to Gandhinagar, the capital of Gujarat, MOCA Gandhinagar is thoughtfully positioned within a culturally significant landscape. The museum brings together artists, curators, and audiences from across India and around the world, encouraging dialogue, experimentation, and collaboration.</w:t>
      </w:r>
    </w:p>
    <w:p w:rsidR="00AA108E" w:rsidRPr="00AA108E" w:rsidRDefault="00AA108E" w:rsidP="00AA108E">
      <w:pPr>
        <w:spacing w:before="100" w:beforeAutospacing="1" w:after="100" w:afterAutospacing="1" w:line="240" w:lineRule="auto"/>
        <w:jc w:val="both"/>
        <w:rPr>
          <w:rFonts w:asciiTheme="majorHAnsi" w:eastAsia="Times New Roman" w:hAnsiTheme="majorHAnsi" w:cstheme="majorHAnsi"/>
          <w:sz w:val="24"/>
          <w:szCs w:val="24"/>
          <w:lang w:eastAsia="en-IN"/>
        </w:rPr>
      </w:pPr>
      <w:r w:rsidRPr="00AA108E">
        <w:rPr>
          <w:rFonts w:asciiTheme="majorHAnsi" w:eastAsia="Times New Roman" w:hAnsiTheme="majorHAnsi" w:cstheme="majorHAnsi"/>
          <w:sz w:val="24"/>
          <w:szCs w:val="24"/>
          <w:lang w:eastAsia="en-IN"/>
        </w:rPr>
        <w:t>With a focus on living artists, MOCA provides opportunities for creators to explore their practice in an open and engaging environment. Through exhibitions, residencies, workshops, and public programs, the institution aspires to become a vibrant centre for contemporary art</w:t>
      </w:r>
      <w:r>
        <w:rPr>
          <w:rFonts w:asciiTheme="majorHAnsi" w:eastAsia="Times New Roman" w:hAnsiTheme="majorHAnsi" w:cstheme="majorHAnsi"/>
          <w:sz w:val="24"/>
          <w:szCs w:val="24"/>
          <w:lang w:eastAsia="en-IN"/>
        </w:rPr>
        <w:t xml:space="preserve"> </w:t>
      </w:r>
      <w:r w:rsidRPr="00AA108E">
        <w:rPr>
          <w:rFonts w:asciiTheme="majorHAnsi" w:eastAsia="Times New Roman" w:hAnsiTheme="majorHAnsi" w:cstheme="majorHAnsi"/>
          <w:sz w:val="24"/>
          <w:szCs w:val="24"/>
          <w:lang w:eastAsia="en-IN"/>
        </w:rPr>
        <w:t>bridging local narratives with global perspectives.</w:t>
      </w:r>
    </w:p>
    <w:p w:rsidR="00AA108E" w:rsidRPr="00AA108E" w:rsidRDefault="00AA108E" w:rsidP="00AA108E">
      <w:pPr>
        <w:spacing w:after="0" w:line="240" w:lineRule="auto"/>
        <w:rPr>
          <w:rFonts w:asciiTheme="majorHAnsi" w:eastAsia="Times New Roman" w:hAnsiTheme="majorHAnsi" w:cstheme="majorHAnsi"/>
          <w:sz w:val="24"/>
          <w:szCs w:val="24"/>
          <w:lang w:eastAsia="en-IN"/>
        </w:rPr>
      </w:pPr>
      <w:r w:rsidRPr="00AA108E">
        <w:rPr>
          <w:rFonts w:asciiTheme="majorHAnsi" w:eastAsia="Times New Roman" w:hAnsiTheme="majorHAnsi" w:cstheme="majorHAnsi"/>
          <w:sz w:val="24"/>
          <w:szCs w:val="24"/>
          <w:lang w:eastAsia="en-IN"/>
        </w:rPr>
        <w:pict>
          <v:rect id="_x0000_i1025" style="width:0;height:1.5pt" o:hralign="center" o:hrstd="t" o:hr="t" fillcolor="#a0a0a0" stroked="f"/>
        </w:pict>
      </w:r>
    </w:p>
    <w:p w:rsidR="00AA108E" w:rsidRPr="00AA108E" w:rsidRDefault="00AA108E" w:rsidP="00AA108E">
      <w:pPr>
        <w:spacing w:before="100" w:beforeAutospacing="1" w:after="100" w:afterAutospacing="1" w:line="240" w:lineRule="auto"/>
        <w:outlineLvl w:val="0"/>
        <w:rPr>
          <w:rFonts w:asciiTheme="majorHAnsi" w:eastAsia="Times New Roman" w:hAnsiTheme="majorHAnsi" w:cstheme="majorHAnsi"/>
          <w:b/>
          <w:bCs/>
          <w:kern w:val="36"/>
          <w:sz w:val="36"/>
          <w:szCs w:val="36"/>
          <w:lang w:eastAsia="en-IN"/>
        </w:rPr>
      </w:pPr>
      <w:r w:rsidRPr="00AA108E">
        <w:rPr>
          <w:rFonts w:asciiTheme="majorHAnsi" w:eastAsia="Times New Roman" w:hAnsiTheme="majorHAnsi" w:cstheme="majorHAnsi"/>
          <w:b/>
          <w:bCs/>
          <w:kern w:val="36"/>
          <w:sz w:val="36"/>
          <w:szCs w:val="36"/>
          <w:lang w:eastAsia="en-IN"/>
        </w:rPr>
        <w:t>2. Facilities (100</w:t>
      </w:r>
      <w:r>
        <w:rPr>
          <w:rFonts w:asciiTheme="majorHAnsi" w:eastAsia="Times New Roman" w:hAnsiTheme="majorHAnsi" w:cstheme="majorHAnsi"/>
          <w:b/>
          <w:bCs/>
          <w:kern w:val="36"/>
          <w:sz w:val="36"/>
          <w:szCs w:val="36"/>
          <w:lang w:eastAsia="en-IN"/>
        </w:rPr>
        <w:t xml:space="preserve"> -</w:t>
      </w:r>
      <w:r w:rsidRPr="00AA108E">
        <w:rPr>
          <w:rFonts w:asciiTheme="majorHAnsi" w:eastAsia="Times New Roman" w:hAnsiTheme="majorHAnsi" w:cstheme="majorHAnsi"/>
          <w:b/>
          <w:bCs/>
          <w:kern w:val="36"/>
          <w:sz w:val="36"/>
          <w:szCs w:val="36"/>
          <w:lang w:eastAsia="en-IN"/>
        </w:rPr>
        <w:t>150 words each)</w:t>
      </w:r>
    </w:p>
    <w:p w:rsidR="00AA108E" w:rsidRPr="00AA108E" w:rsidRDefault="00AA108E" w:rsidP="00AA108E">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AA108E">
        <w:rPr>
          <w:rFonts w:asciiTheme="majorHAnsi" w:eastAsia="Times New Roman" w:hAnsiTheme="majorHAnsi" w:cstheme="majorHAnsi"/>
          <w:b/>
          <w:bCs/>
          <w:sz w:val="27"/>
          <w:szCs w:val="27"/>
          <w:lang w:eastAsia="en-IN"/>
        </w:rPr>
        <w:t>Art Gallery Spaces</w:t>
      </w:r>
    </w:p>
    <w:p w:rsidR="00AA108E" w:rsidRPr="00AA108E" w:rsidRDefault="00AA108E" w:rsidP="00AA108E">
      <w:pPr>
        <w:spacing w:before="100" w:beforeAutospacing="1" w:after="100" w:afterAutospacing="1" w:line="240" w:lineRule="auto"/>
        <w:jc w:val="both"/>
        <w:rPr>
          <w:rFonts w:asciiTheme="majorHAnsi" w:eastAsia="Times New Roman" w:hAnsiTheme="majorHAnsi" w:cstheme="majorHAnsi"/>
          <w:sz w:val="24"/>
          <w:szCs w:val="24"/>
          <w:lang w:eastAsia="en-IN"/>
        </w:rPr>
      </w:pPr>
      <w:r w:rsidRPr="00AA108E">
        <w:rPr>
          <w:rFonts w:asciiTheme="majorHAnsi" w:eastAsia="Times New Roman" w:hAnsiTheme="majorHAnsi" w:cstheme="majorHAnsi"/>
          <w:sz w:val="24"/>
          <w:szCs w:val="24"/>
          <w:lang w:eastAsia="en-IN"/>
        </w:rPr>
        <w:t>MOCA Gandhinagar features thoughtfully designed gallery spaces that host solo, group, and curated exhibitions by contemporary artists. The galleries are adaptable, allowing diverse forms of artistic expression</w:t>
      </w:r>
      <w:r>
        <w:rPr>
          <w:rFonts w:asciiTheme="majorHAnsi" w:eastAsia="Times New Roman" w:hAnsiTheme="majorHAnsi" w:cstheme="majorHAnsi"/>
          <w:sz w:val="24"/>
          <w:szCs w:val="24"/>
          <w:lang w:eastAsia="en-IN"/>
        </w:rPr>
        <w:t xml:space="preserve"> </w:t>
      </w:r>
      <w:r w:rsidRPr="00AA108E">
        <w:rPr>
          <w:rFonts w:asciiTheme="majorHAnsi" w:eastAsia="Times New Roman" w:hAnsiTheme="majorHAnsi" w:cstheme="majorHAnsi"/>
          <w:sz w:val="24"/>
          <w:szCs w:val="24"/>
          <w:lang w:eastAsia="en-IN"/>
        </w:rPr>
        <w:t>from painting and sculpture to mixed media installations. These spaces are intended to provide an immersive viewing experience while fostering meaningful interaction between artworks and audiences.</w:t>
      </w:r>
    </w:p>
    <w:p w:rsidR="00AA108E" w:rsidRPr="00AA108E" w:rsidRDefault="00AA108E" w:rsidP="00AA108E">
      <w:pPr>
        <w:spacing w:after="0" w:line="240" w:lineRule="auto"/>
        <w:rPr>
          <w:rFonts w:asciiTheme="majorHAnsi" w:eastAsia="Times New Roman" w:hAnsiTheme="majorHAnsi" w:cstheme="majorHAnsi"/>
          <w:sz w:val="24"/>
          <w:szCs w:val="24"/>
          <w:lang w:eastAsia="en-IN"/>
        </w:rPr>
      </w:pPr>
      <w:r w:rsidRPr="00AA108E">
        <w:rPr>
          <w:rFonts w:asciiTheme="majorHAnsi" w:eastAsia="Times New Roman" w:hAnsiTheme="majorHAnsi" w:cstheme="majorHAnsi"/>
          <w:sz w:val="24"/>
          <w:szCs w:val="24"/>
          <w:lang w:eastAsia="en-IN"/>
        </w:rPr>
        <w:pict>
          <v:rect id="_x0000_i1026" style="width:0;height:1.5pt" o:hralign="center" o:hrstd="t" o:hr="t" fillcolor="#a0a0a0" stroked="f"/>
        </w:pict>
      </w:r>
    </w:p>
    <w:p w:rsidR="00AA108E" w:rsidRPr="00AA108E" w:rsidRDefault="00AA108E" w:rsidP="00AA108E">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AA108E">
        <w:rPr>
          <w:rFonts w:asciiTheme="majorHAnsi" w:eastAsia="Times New Roman" w:hAnsiTheme="majorHAnsi" w:cstheme="majorHAnsi"/>
          <w:b/>
          <w:bCs/>
          <w:sz w:val="27"/>
          <w:szCs w:val="27"/>
          <w:lang w:eastAsia="en-IN"/>
        </w:rPr>
        <w:t>Artist Residency Programme</w:t>
      </w:r>
    </w:p>
    <w:p w:rsidR="00AA108E" w:rsidRPr="00AA108E" w:rsidRDefault="00AA108E" w:rsidP="00AA108E">
      <w:pPr>
        <w:spacing w:before="100" w:beforeAutospacing="1" w:after="100" w:afterAutospacing="1" w:line="240" w:lineRule="auto"/>
        <w:jc w:val="both"/>
        <w:rPr>
          <w:rFonts w:asciiTheme="majorHAnsi" w:eastAsia="Times New Roman" w:hAnsiTheme="majorHAnsi" w:cstheme="majorHAnsi"/>
          <w:sz w:val="24"/>
          <w:szCs w:val="24"/>
          <w:lang w:eastAsia="en-IN"/>
        </w:rPr>
      </w:pPr>
      <w:r w:rsidRPr="00AA108E">
        <w:rPr>
          <w:rFonts w:asciiTheme="majorHAnsi" w:eastAsia="Times New Roman" w:hAnsiTheme="majorHAnsi" w:cstheme="majorHAnsi"/>
          <w:sz w:val="24"/>
          <w:szCs w:val="24"/>
          <w:lang w:eastAsia="en-IN"/>
        </w:rPr>
        <w:t>The museum offers residency opportunities for national and international artists, providing a supportive environment for creative exploration. Artists-in-residence are encouraged to engage with the space, develop new works, and interact with audiences through talks, demonstrations, and open studio sessions.</w:t>
      </w:r>
    </w:p>
    <w:p w:rsidR="00AA108E" w:rsidRPr="00AA108E" w:rsidRDefault="00AA108E" w:rsidP="00AA108E">
      <w:pPr>
        <w:spacing w:after="0" w:line="240" w:lineRule="auto"/>
        <w:rPr>
          <w:rFonts w:asciiTheme="majorHAnsi" w:eastAsia="Times New Roman" w:hAnsiTheme="majorHAnsi" w:cstheme="majorHAnsi"/>
          <w:sz w:val="24"/>
          <w:szCs w:val="24"/>
          <w:lang w:eastAsia="en-IN"/>
        </w:rPr>
      </w:pPr>
      <w:r w:rsidRPr="00AA108E">
        <w:rPr>
          <w:rFonts w:asciiTheme="majorHAnsi" w:eastAsia="Times New Roman" w:hAnsiTheme="majorHAnsi" w:cstheme="majorHAnsi"/>
          <w:sz w:val="24"/>
          <w:szCs w:val="24"/>
          <w:lang w:eastAsia="en-IN"/>
        </w:rPr>
        <w:pict>
          <v:rect id="_x0000_i1027" style="width:0;height:1.5pt" o:hralign="center" o:hrstd="t" o:hr="t" fillcolor="#a0a0a0" stroked="f"/>
        </w:pict>
      </w:r>
    </w:p>
    <w:p w:rsidR="00AA108E" w:rsidRPr="00AA108E" w:rsidRDefault="00AA108E" w:rsidP="00AA108E">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AA108E">
        <w:rPr>
          <w:rFonts w:asciiTheme="majorHAnsi" w:eastAsia="Times New Roman" w:hAnsiTheme="majorHAnsi" w:cstheme="majorHAnsi"/>
          <w:b/>
          <w:bCs/>
          <w:sz w:val="27"/>
          <w:szCs w:val="27"/>
          <w:lang w:eastAsia="en-IN"/>
        </w:rPr>
        <w:t>Film Screening &amp; Seminar Room</w:t>
      </w:r>
    </w:p>
    <w:p w:rsidR="00AA108E" w:rsidRPr="00AA108E" w:rsidRDefault="00AA108E" w:rsidP="00AA108E">
      <w:pPr>
        <w:spacing w:before="100" w:beforeAutospacing="1" w:after="100" w:afterAutospacing="1" w:line="240" w:lineRule="auto"/>
        <w:jc w:val="both"/>
        <w:rPr>
          <w:rFonts w:asciiTheme="majorHAnsi" w:eastAsia="Times New Roman" w:hAnsiTheme="majorHAnsi" w:cstheme="majorHAnsi"/>
          <w:sz w:val="24"/>
          <w:szCs w:val="24"/>
          <w:lang w:eastAsia="en-IN"/>
        </w:rPr>
      </w:pPr>
      <w:r w:rsidRPr="00AA108E">
        <w:rPr>
          <w:rFonts w:asciiTheme="majorHAnsi" w:eastAsia="Times New Roman" w:hAnsiTheme="majorHAnsi" w:cstheme="majorHAnsi"/>
          <w:sz w:val="24"/>
          <w:szCs w:val="24"/>
          <w:lang w:eastAsia="en-IN"/>
        </w:rPr>
        <w:t>A dedicated space for film screenings, artist talks, lectures, and discussions. This facility supports interdisciplinary engagement and creates opportunities for dialogue around art, culture, and contemporary thought.</w:t>
      </w:r>
    </w:p>
    <w:p w:rsidR="00AA108E" w:rsidRPr="00AA108E" w:rsidRDefault="00AA108E" w:rsidP="00AA108E">
      <w:pPr>
        <w:spacing w:after="0" w:line="240" w:lineRule="auto"/>
        <w:rPr>
          <w:rFonts w:asciiTheme="majorHAnsi" w:eastAsia="Times New Roman" w:hAnsiTheme="majorHAnsi" w:cstheme="majorHAnsi"/>
          <w:sz w:val="24"/>
          <w:szCs w:val="24"/>
          <w:lang w:eastAsia="en-IN"/>
        </w:rPr>
      </w:pPr>
      <w:r w:rsidRPr="00AA108E">
        <w:rPr>
          <w:rFonts w:asciiTheme="majorHAnsi" w:eastAsia="Times New Roman" w:hAnsiTheme="majorHAnsi" w:cstheme="majorHAnsi"/>
          <w:sz w:val="24"/>
          <w:szCs w:val="24"/>
          <w:lang w:eastAsia="en-IN"/>
        </w:rPr>
        <w:lastRenderedPageBreak/>
        <w:pict>
          <v:rect id="_x0000_i1028" style="width:0;height:1.5pt" o:hralign="center" o:hrstd="t" o:hr="t" fillcolor="#a0a0a0" stroked="f"/>
        </w:pict>
      </w:r>
    </w:p>
    <w:p w:rsidR="00AA108E" w:rsidRPr="00AA108E" w:rsidRDefault="00AA108E" w:rsidP="00AA108E">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AA108E">
        <w:rPr>
          <w:rFonts w:asciiTheme="majorHAnsi" w:eastAsia="Times New Roman" w:hAnsiTheme="majorHAnsi" w:cstheme="majorHAnsi"/>
          <w:b/>
          <w:bCs/>
          <w:sz w:val="27"/>
          <w:szCs w:val="27"/>
          <w:lang w:eastAsia="en-IN"/>
        </w:rPr>
        <w:t>Art Camps &amp; Workshop Area</w:t>
      </w:r>
    </w:p>
    <w:p w:rsidR="00AA108E" w:rsidRPr="00AA108E" w:rsidRDefault="00AA108E" w:rsidP="00AA108E">
      <w:pPr>
        <w:spacing w:before="100" w:beforeAutospacing="1" w:after="100" w:afterAutospacing="1" w:line="240" w:lineRule="auto"/>
        <w:jc w:val="both"/>
        <w:rPr>
          <w:rFonts w:asciiTheme="majorHAnsi" w:eastAsia="Times New Roman" w:hAnsiTheme="majorHAnsi" w:cstheme="majorHAnsi"/>
          <w:sz w:val="24"/>
          <w:szCs w:val="24"/>
          <w:lang w:eastAsia="en-IN"/>
        </w:rPr>
      </w:pPr>
      <w:r w:rsidRPr="00AA108E">
        <w:rPr>
          <w:rFonts w:asciiTheme="majorHAnsi" w:eastAsia="Times New Roman" w:hAnsiTheme="majorHAnsi" w:cstheme="majorHAnsi"/>
          <w:sz w:val="24"/>
          <w:szCs w:val="24"/>
          <w:lang w:eastAsia="en-IN"/>
        </w:rPr>
        <w:t>MOCA provides a flexible workshop area for art camps, educational programs, and hands-on creative sessions for all age groups. These activities aim to encourage participation, learning, and creative expression within the community.</w:t>
      </w:r>
    </w:p>
    <w:p w:rsidR="00AA108E" w:rsidRPr="00AA108E" w:rsidRDefault="00AA108E" w:rsidP="00AA108E">
      <w:pPr>
        <w:spacing w:after="0" w:line="240" w:lineRule="auto"/>
        <w:rPr>
          <w:rFonts w:asciiTheme="majorHAnsi" w:eastAsia="Times New Roman" w:hAnsiTheme="majorHAnsi" w:cstheme="majorHAnsi"/>
          <w:sz w:val="24"/>
          <w:szCs w:val="24"/>
          <w:lang w:eastAsia="en-IN"/>
        </w:rPr>
      </w:pPr>
      <w:r w:rsidRPr="00AA108E">
        <w:rPr>
          <w:rFonts w:asciiTheme="majorHAnsi" w:eastAsia="Times New Roman" w:hAnsiTheme="majorHAnsi" w:cstheme="majorHAnsi"/>
          <w:sz w:val="24"/>
          <w:szCs w:val="24"/>
          <w:lang w:eastAsia="en-IN"/>
        </w:rPr>
        <w:pict>
          <v:rect id="_x0000_i1029" style="width:0;height:1.5pt" o:hralign="center" o:hrstd="t" o:hr="t" fillcolor="#a0a0a0" stroked="f"/>
        </w:pict>
      </w:r>
    </w:p>
    <w:p w:rsidR="00AA108E" w:rsidRPr="00AA108E" w:rsidRDefault="00AA108E" w:rsidP="00AA108E">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AA108E">
        <w:rPr>
          <w:rFonts w:asciiTheme="majorHAnsi" w:eastAsia="Times New Roman" w:hAnsiTheme="majorHAnsi" w:cstheme="majorHAnsi"/>
          <w:b/>
          <w:bCs/>
          <w:sz w:val="27"/>
          <w:szCs w:val="27"/>
          <w:lang w:eastAsia="en-IN"/>
        </w:rPr>
        <w:t>Open Sculpture Courtyard</w:t>
      </w:r>
    </w:p>
    <w:p w:rsidR="00AA108E" w:rsidRPr="00AA108E" w:rsidRDefault="00AA108E" w:rsidP="00AA108E">
      <w:pPr>
        <w:spacing w:before="100" w:beforeAutospacing="1" w:after="100" w:afterAutospacing="1" w:line="240" w:lineRule="auto"/>
        <w:jc w:val="both"/>
        <w:rPr>
          <w:rFonts w:asciiTheme="majorHAnsi" w:eastAsia="Times New Roman" w:hAnsiTheme="majorHAnsi" w:cstheme="majorHAnsi"/>
          <w:sz w:val="24"/>
          <w:szCs w:val="24"/>
          <w:lang w:eastAsia="en-IN"/>
        </w:rPr>
      </w:pPr>
      <w:r w:rsidRPr="00AA108E">
        <w:rPr>
          <w:rFonts w:asciiTheme="majorHAnsi" w:eastAsia="Times New Roman" w:hAnsiTheme="majorHAnsi" w:cstheme="majorHAnsi"/>
          <w:sz w:val="24"/>
          <w:szCs w:val="24"/>
          <w:lang w:eastAsia="en-IN"/>
        </w:rPr>
        <w:t>The open courtyard spaces are designed for displaying sculptures and hosting outdoor art activities. These areas create a seamless connection between art, architecture, and nature.</w:t>
      </w:r>
    </w:p>
    <w:p w:rsidR="00AA108E" w:rsidRPr="00AA108E" w:rsidRDefault="00AA108E" w:rsidP="00AA108E">
      <w:pPr>
        <w:spacing w:after="0" w:line="240" w:lineRule="auto"/>
        <w:rPr>
          <w:rFonts w:asciiTheme="majorHAnsi" w:eastAsia="Times New Roman" w:hAnsiTheme="majorHAnsi" w:cstheme="majorHAnsi"/>
          <w:sz w:val="24"/>
          <w:szCs w:val="24"/>
          <w:lang w:eastAsia="en-IN"/>
        </w:rPr>
      </w:pPr>
      <w:r w:rsidRPr="00AA108E">
        <w:rPr>
          <w:rFonts w:asciiTheme="majorHAnsi" w:eastAsia="Times New Roman" w:hAnsiTheme="majorHAnsi" w:cstheme="majorHAnsi"/>
          <w:sz w:val="24"/>
          <w:szCs w:val="24"/>
          <w:lang w:eastAsia="en-IN"/>
        </w:rPr>
        <w:pict>
          <v:rect id="_x0000_i1030" style="width:0;height:1.5pt" o:hralign="center" o:hrstd="t" o:hr="t" fillcolor="#a0a0a0" stroked="f"/>
        </w:pict>
      </w:r>
    </w:p>
    <w:p w:rsidR="00AA108E" w:rsidRPr="00AA108E" w:rsidRDefault="00AA108E" w:rsidP="00AA108E">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AA108E">
        <w:rPr>
          <w:rFonts w:asciiTheme="majorHAnsi" w:eastAsia="Times New Roman" w:hAnsiTheme="majorHAnsi" w:cstheme="majorHAnsi"/>
          <w:b/>
          <w:bCs/>
          <w:sz w:val="27"/>
          <w:szCs w:val="27"/>
          <w:lang w:eastAsia="en-IN"/>
        </w:rPr>
        <w:t>Archival &amp; Documentation Facilities</w:t>
      </w:r>
    </w:p>
    <w:p w:rsidR="00AA108E" w:rsidRPr="00AA108E" w:rsidRDefault="00AA108E" w:rsidP="00AA108E">
      <w:pPr>
        <w:spacing w:before="100" w:beforeAutospacing="1" w:after="100" w:afterAutospacing="1" w:line="240" w:lineRule="auto"/>
        <w:jc w:val="both"/>
        <w:rPr>
          <w:rFonts w:asciiTheme="majorHAnsi" w:eastAsia="Times New Roman" w:hAnsiTheme="majorHAnsi" w:cstheme="majorHAnsi"/>
          <w:sz w:val="24"/>
          <w:szCs w:val="24"/>
          <w:lang w:eastAsia="en-IN"/>
        </w:rPr>
      </w:pPr>
      <w:r w:rsidRPr="00AA108E">
        <w:rPr>
          <w:rFonts w:asciiTheme="majorHAnsi" w:eastAsia="Times New Roman" w:hAnsiTheme="majorHAnsi" w:cstheme="majorHAnsi"/>
          <w:sz w:val="24"/>
          <w:szCs w:val="24"/>
          <w:lang w:eastAsia="en-IN"/>
        </w:rPr>
        <w:t>MOCA is committed to building a comprehensive archive of exhibitions, artist residencies, and cultural programs. This includes documentation through photography, video, and written records, contributing to long-term research and institutional memory.</w:t>
      </w:r>
    </w:p>
    <w:p w:rsidR="00AA108E" w:rsidRPr="00AA108E" w:rsidRDefault="00AA108E" w:rsidP="00AA108E">
      <w:pPr>
        <w:spacing w:after="0" w:line="240" w:lineRule="auto"/>
        <w:rPr>
          <w:rFonts w:asciiTheme="majorHAnsi" w:eastAsia="Times New Roman" w:hAnsiTheme="majorHAnsi" w:cstheme="majorHAnsi"/>
          <w:sz w:val="24"/>
          <w:szCs w:val="24"/>
          <w:lang w:eastAsia="en-IN"/>
        </w:rPr>
      </w:pPr>
      <w:r w:rsidRPr="00AA108E">
        <w:rPr>
          <w:rFonts w:asciiTheme="majorHAnsi" w:eastAsia="Times New Roman" w:hAnsiTheme="majorHAnsi" w:cstheme="majorHAnsi"/>
          <w:sz w:val="24"/>
          <w:szCs w:val="24"/>
          <w:lang w:eastAsia="en-IN"/>
        </w:rPr>
        <w:pict>
          <v:rect id="_x0000_i1031" style="width:0;height:1.5pt" o:hralign="center" o:hrstd="t" o:hr="t" fillcolor="#a0a0a0" stroked="f"/>
        </w:pict>
      </w:r>
    </w:p>
    <w:p w:rsidR="00AA108E" w:rsidRPr="00AA108E" w:rsidRDefault="00AA108E" w:rsidP="00AA108E">
      <w:pPr>
        <w:spacing w:before="100" w:beforeAutospacing="1" w:after="100" w:afterAutospacing="1" w:line="240" w:lineRule="auto"/>
        <w:outlineLvl w:val="0"/>
        <w:rPr>
          <w:rFonts w:asciiTheme="majorHAnsi" w:eastAsia="Times New Roman" w:hAnsiTheme="majorHAnsi" w:cstheme="majorHAnsi"/>
          <w:b/>
          <w:bCs/>
          <w:kern w:val="36"/>
          <w:sz w:val="36"/>
          <w:szCs w:val="36"/>
          <w:lang w:eastAsia="en-IN"/>
        </w:rPr>
      </w:pPr>
      <w:r w:rsidRPr="00AA108E">
        <w:rPr>
          <w:rFonts w:asciiTheme="majorHAnsi" w:eastAsia="Times New Roman" w:hAnsiTheme="majorHAnsi" w:cstheme="majorHAnsi"/>
          <w:b/>
          <w:bCs/>
          <w:kern w:val="36"/>
          <w:sz w:val="36"/>
          <w:szCs w:val="36"/>
          <w:lang w:eastAsia="en-IN"/>
        </w:rPr>
        <w:t>3. Events</w:t>
      </w:r>
    </w:p>
    <w:p w:rsidR="00AA108E" w:rsidRPr="00AA108E" w:rsidRDefault="00AA108E" w:rsidP="00AA108E">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AA108E">
        <w:rPr>
          <w:rFonts w:asciiTheme="majorHAnsi" w:eastAsia="Times New Roman" w:hAnsiTheme="majorHAnsi" w:cstheme="majorHAnsi"/>
          <w:b/>
          <w:bCs/>
          <w:sz w:val="27"/>
          <w:szCs w:val="27"/>
          <w:lang w:eastAsia="en-IN"/>
        </w:rPr>
        <w:t>Past Events</w:t>
      </w:r>
    </w:p>
    <w:p w:rsidR="00AA108E" w:rsidRPr="00AA108E" w:rsidRDefault="00AA108E" w:rsidP="00AA108E">
      <w:pPr>
        <w:spacing w:before="100" w:beforeAutospacing="1" w:after="100" w:afterAutospacing="1" w:line="240" w:lineRule="auto"/>
        <w:rPr>
          <w:rFonts w:asciiTheme="majorHAnsi" w:eastAsia="Times New Roman" w:hAnsiTheme="majorHAnsi" w:cstheme="majorHAnsi"/>
          <w:sz w:val="24"/>
          <w:szCs w:val="24"/>
          <w:lang w:eastAsia="en-IN"/>
        </w:rPr>
      </w:pPr>
      <w:r w:rsidRPr="00AA108E">
        <w:rPr>
          <w:rFonts w:asciiTheme="majorHAnsi" w:eastAsia="Times New Roman" w:hAnsiTheme="majorHAnsi" w:cstheme="majorHAnsi"/>
          <w:sz w:val="24"/>
          <w:szCs w:val="24"/>
          <w:lang w:eastAsia="en-IN"/>
        </w:rPr>
        <w:t>A curated archive of exhibitions, festivals, artist talks, and cultural gatherings hosted at MOCA Gandhinagar.</w:t>
      </w:r>
    </w:p>
    <w:p w:rsidR="00AA108E" w:rsidRPr="00AA108E" w:rsidRDefault="00AA108E" w:rsidP="00AA108E">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AA108E">
        <w:rPr>
          <w:rFonts w:asciiTheme="majorHAnsi" w:eastAsia="Times New Roman" w:hAnsiTheme="majorHAnsi" w:cstheme="majorHAnsi"/>
          <w:b/>
          <w:bCs/>
          <w:sz w:val="27"/>
          <w:szCs w:val="27"/>
          <w:lang w:eastAsia="en-IN"/>
        </w:rPr>
        <w:t>Current Events</w:t>
      </w:r>
    </w:p>
    <w:p w:rsidR="00AA108E" w:rsidRPr="00AA108E" w:rsidRDefault="00AA108E" w:rsidP="00AA108E">
      <w:pPr>
        <w:spacing w:before="100" w:beforeAutospacing="1" w:after="100" w:afterAutospacing="1" w:line="240" w:lineRule="auto"/>
        <w:rPr>
          <w:rFonts w:asciiTheme="majorHAnsi" w:eastAsia="Times New Roman" w:hAnsiTheme="majorHAnsi" w:cstheme="majorHAnsi"/>
          <w:sz w:val="24"/>
          <w:szCs w:val="24"/>
          <w:lang w:eastAsia="en-IN"/>
        </w:rPr>
      </w:pPr>
      <w:r w:rsidRPr="00AA108E">
        <w:rPr>
          <w:rFonts w:asciiTheme="majorHAnsi" w:eastAsia="Times New Roman" w:hAnsiTheme="majorHAnsi" w:cstheme="majorHAnsi"/>
          <w:sz w:val="24"/>
          <w:szCs w:val="24"/>
          <w:lang w:eastAsia="en-IN"/>
        </w:rPr>
        <w:t>Ongoing exhibitions, live programs, and activities open for visitors.</w:t>
      </w:r>
    </w:p>
    <w:p w:rsidR="00AA108E" w:rsidRPr="00AA108E" w:rsidRDefault="00AA108E" w:rsidP="00AA108E">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AA108E">
        <w:rPr>
          <w:rFonts w:asciiTheme="majorHAnsi" w:eastAsia="Times New Roman" w:hAnsiTheme="majorHAnsi" w:cstheme="majorHAnsi"/>
          <w:b/>
          <w:bCs/>
          <w:sz w:val="27"/>
          <w:szCs w:val="27"/>
          <w:lang w:eastAsia="en-IN"/>
        </w:rPr>
        <w:t>Upcoming Events</w:t>
      </w:r>
    </w:p>
    <w:p w:rsidR="00AA108E" w:rsidRPr="00AA108E" w:rsidRDefault="00AA108E" w:rsidP="00AA108E">
      <w:pPr>
        <w:spacing w:before="100" w:beforeAutospacing="1" w:after="100" w:afterAutospacing="1" w:line="240" w:lineRule="auto"/>
        <w:rPr>
          <w:rFonts w:asciiTheme="majorHAnsi" w:eastAsia="Times New Roman" w:hAnsiTheme="majorHAnsi" w:cstheme="majorHAnsi"/>
          <w:sz w:val="24"/>
          <w:szCs w:val="24"/>
          <w:lang w:eastAsia="en-IN"/>
        </w:rPr>
      </w:pPr>
      <w:r w:rsidRPr="00AA108E">
        <w:rPr>
          <w:rFonts w:asciiTheme="majorHAnsi" w:eastAsia="Times New Roman" w:hAnsiTheme="majorHAnsi" w:cstheme="majorHAnsi"/>
          <w:sz w:val="24"/>
          <w:szCs w:val="24"/>
          <w:lang w:eastAsia="en-IN"/>
        </w:rPr>
        <w:t>A preview of future exhibitions, workshops, residencies, and special events.</w:t>
      </w:r>
    </w:p>
    <w:p w:rsidR="00AA108E" w:rsidRDefault="00AA108E" w:rsidP="00AA108E">
      <w:pPr>
        <w:spacing w:after="0" w:line="240" w:lineRule="auto"/>
        <w:rPr>
          <w:rFonts w:asciiTheme="majorHAnsi" w:eastAsia="Times New Roman" w:hAnsiTheme="majorHAnsi" w:cstheme="majorHAnsi"/>
          <w:sz w:val="24"/>
          <w:szCs w:val="24"/>
          <w:lang w:eastAsia="en-IN"/>
        </w:rPr>
      </w:pPr>
    </w:p>
    <w:p w:rsidR="00AA108E" w:rsidRDefault="00AA108E" w:rsidP="00AA108E">
      <w:pPr>
        <w:spacing w:after="0" w:line="240" w:lineRule="auto"/>
        <w:rPr>
          <w:rFonts w:asciiTheme="majorHAnsi" w:eastAsia="Times New Roman" w:hAnsiTheme="majorHAnsi" w:cstheme="majorHAnsi"/>
          <w:sz w:val="24"/>
          <w:szCs w:val="24"/>
          <w:lang w:eastAsia="en-IN"/>
        </w:rPr>
      </w:pPr>
    </w:p>
    <w:p w:rsidR="00AA108E" w:rsidRDefault="00AA108E" w:rsidP="00AA108E">
      <w:pPr>
        <w:spacing w:after="0" w:line="240" w:lineRule="auto"/>
        <w:rPr>
          <w:rFonts w:asciiTheme="majorHAnsi" w:eastAsia="Times New Roman" w:hAnsiTheme="majorHAnsi" w:cstheme="majorHAnsi"/>
          <w:sz w:val="24"/>
          <w:szCs w:val="24"/>
          <w:lang w:eastAsia="en-IN"/>
        </w:rPr>
      </w:pPr>
    </w:p>
    <w:p w:rsidR="00AA108E" w:rsidRDefault="00AA108E" w:rsidP="00AA108E">
      <w:pPr>
        <w:spacing w:after="0" w:line="240" w:lineRule="auto"/>
        <w:rPr>
          <w:rFonts w:asciiTheme="majorHAnsi" w:eastAsia="Times New Roman" w:hAnsiTheme="majorHAnsi" w:cstheme="majorHAnsi"/>
          <w:sz w:val="24"/>
          <w:szCs w:val="24"/>
          <w:lang w:eastAsia="en-IN"/>
        </w:rPr>
      </w:pPr>
    </w:p>
    <w:p w:rsidR="00AA108E" w:rsidRPr="00AA108E" w:rsidRDefault="00AA108E" w:rsidP="00AA108E">
      <w:pPr>
        <w:spacing w:after="0" w:line="240" w:lineRule="auto"/>
        <w:rPr>
          <w:rFonts w:asciiTheme="majorHAnsi" w:eastAsia="Times New Roman" w:hAnsiTheme="majorHAnsi" w:cstheme="majorHAnsi"/>
          <w:sz w:val="24"/>
          <w:szCs w:val="24"/>
          <w:lang w:eastAsia="en-IN"/>
        </w:rPr>
      </w:pPr>
    </w:p>
    <w:p w:rsidR="00AA108E" w:rsidRPr="00AA108E" w:rsidRDefault="00AA108E" w:rsidP="00AA108E">
      <w:pPr>
        <w:spacing w:before="100" w:beforeAutospacing="1" w:after="100" w:afterAutospacing="1" w:line="240" w:lineRule="auto"/>
        <w:outlineLvl w:val="0"/>
        <w:rPr>
          <w:rFonts w:asciiTheme="majorHAnsi" w:eastAsia="Times New Roman" w:hAnsiTheme="majorHAnsi" w:cstheme="majorHAnsi"/>
          <w:b/>
          <w:bCs/>
          <w:kern w:val="36"/>
          <w:sz w:val="36"/>
          <w:szCs w:val="36"/>
          <w:lang w:eastAsia="en-IN"/>
        </w:rPr>
      </w:pPr>
      <w:r w:rsidRPr="00AA108E">
        <w:rPr>
          <w:rFonts w:asciiTheme="majorHAnsi" w:eastAsia="Times New Roman" w:hAnsiTheme="majorHAnsi" w:cstheme="majorHAnsi"/>
          <w:b/>
          <w:bCs/>
          <w:kern w:val="36"/>
          <w:sz w:val="36"/>
          <w:szCs w:val="36"/>
          <w:lang w:eastAsia="en-IN"/>
        </w:rPr>
        <w:lastRenderedPageBreak/>
        <w:t>4. Programmes</w:t>
      </w:r>
    </w:p>
    <w:p w:rsidR="00AA108E" w:rsidRPr="00AA108E" w:rsidRDefault="00AA108E" w:rsidP="00AA108E">
      <w:pPr>
        <w:spacing w:before="100" w:beforeAutospacing="1" w:after="100" w:afterAutospacing="1" w:line="240" w:lineRule="auto"/>
        <w:rPr>
          <w:rFonts w:asciiTheme="majorHAnsi" w:eastAsia="Times New Roman" w:hAnsiTheme="majorHAnsi" w:cstheme="majorHAnsi"/>
          <w:sz w:val="24"/>
          <w:szCs w:val="24"/>
          <w:lang w:eastAsia="en-IN"/>
        </w:rPr>
      </w:pPr>
      <w:r w:rsidRPr="00AA108E">
        <w:rPr>
          <w:rFonts w:asciiTheme="majorHAnsi" w:eastAsia="Times New Roman" w:hAnsiTheme="majorHAnsi" w:cstheme="majorHAnsi"/>
          <w:sz w:val="24"/>
          <w:szCs w:val="24"/>
          <w:lang w:eastAsia="en-IN"/>
        </w:rPr>
        <w:t>Explore a diverse range of programmes including:</w:t>
      </w:r>
    </w:p>
    <w:p w:rsidR="00AA108E" w:rsidRPr="00AA108E" w:rsidRDefault="00AA108E" w:rsidP="00AA108E">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sidRPr="00AA108E">
        <w:rPr>
          <w:rFonts w:asciiTheme="majorHAnsi" w:eastAsia="Times New Roman" w:hAnsiTheme="majorHAnsi" w:cstheme="majorHAnsi"/>
          <w:sz w:val="24"/>
          <w:szCs w:val="24"/>
          <w:lang w:eastAsia="en-IN"/>
        </w:rPr>
        <w:t xml:space="preserve">Art Workshops </w:t>
      </w:r>
    </w:p>
    <w:p w:rsidR="00AA108E" w:rsidRPr="00AA108E" w:rsidRDefault="00AA108E" w:rsidP="00AA108E">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sidRPr="00AA108E">
        <w:rPr>
          <w:rFonts w:asciiTheme="majorHAnsi" w:eastAsia="Times New Roman" w:hAnsiTheme="majorHAnsi" w:cstheme="majorHAnsi"/>
          <w:sz w:val="24"/>
          <w:szCs w:val="24"/>
          <w:lang w:eastAsia="en-IN"/>
        </w:rPr>
        <w:t xml:space="preserve">Exhibitions </w:t>
      </w:r>
    </w:p>
    <w:p w:rsidR="00AA108E" w:rsidRPr="00AA108E" w:rsidRDefault="00AA108E" w:rsidP="00AA108E">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sidRPr="00AA108E">
        <w:rPr>
          <w:rFonts w:asciiTheme="majorHAnsi" w:eastAsia="Times New Roman" w:hAnsiTheme="majorHAnsi" w:cstheme="majorHAnsi"/>
          <w:sz w:val="24"/>
          <w:szCs w:val="24"/>
          <w:lang w:eastAsia="en-IN"/>
        </w:rPr>
        <w:t xml:space="preserve">Artist Residencies </w:t>
      </w:r>
    </w:p>
    <w:p w:rsidR="00AA108E" w:rsidRPr="00AA108E" w:rsidRDefault="00AA108E" w:rsidP="00AA108E">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sidRPr="00AA108E">
        <w:rPr>
          <w:rFonts w:asciiTheme="majorHAnsi" w:eastAsia="Times New Roman" w:hAnsiTheme="majorHAnsi" w:cstheme="majorHAnsi"/>
          <w:sz w:val="24"/>
          <w:szCs w:val="24"/>
          <w:lang w:eastAsia="en-IN"/>
        </w:rPr>
        <w:t xml:space="preserve">Film Screenings </w:t>
      </w:r>
    </w:p>
    <w:p w:rsidR="00AA108E" w:rsidRPr="00AA108E" w:rsidRDefault="00AA108E" w:rsidP="00AA108E">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sidRPr="00AA108E">
        <w:rPr>
          <w:rFonts w:asciiTheme="majorHAnsi" w:eastAsia="Times New Roman" w:hAnsiTheme="majorHAnsi" w:cstheme="majorHAnsi"/>
          <w:sz w:val="24"/>
          <w:szCs w:val="24"/>
          <w:lang w:eastAsia="en-IN"/>
        </w:rPr>
        <w:t xml:space="preserve">Talks &amp; Lectures </w:t>
      </w:r>
    </w:p>
    <w:p w:rsidR="00AA108E" w:rsidRPr="00AA108E" w:rsidRDefault="00AA108E" w:rsidP="00AA108E">
      <w:pPr>
        <w:spacing w:before="100" w:beforeAutospacing="1" w:after="100" w:afterAutospacing="1" w:line="240" w:lineRule="auto"/>
        <w:rPr>
          <w:rFonts w:asciiTheme="majorHAnsi" w:eastAsia="Times New Roman" w:hAnsiTheme="majorHAnsi" w:cstheme="majorHAnsi"/>
          <w:sz w:val="24"/>
          <w:szCs w:val="24"/>
          <w:lang w:eastAsia="en-IN"/>
        </w:rPr>
      </w:pPr>
      <w:r w:rsidRPr="00AA108E">
        <w:rPr>
          <w:rFonts w:ascii="Segoe UI Emoji" w:eastAsia="Times New Roman" w:hAnsi="Segoe UI Emoji" w:cs="Segoe UI Emoji"/>
          <w:sz w:val="24"/>
          <w:szCs w:val="24"/>
          <w:lang w:eastAsia="en-IN"/>
        </w:rPr>
        <w:t>👉</w:t>
      </w:r>
      <w:r w:rsidRPr="00AA108E">
        <w:rPr>
          <w:rFonts w:asciiTheme="majorHAnsi" w:eastAsia="Times New Roman" w:hAnsiTheme="majorHAnsi" w:cstheme="majorHAnsi"/>
          <w:sz w:val="24"/>
          <w:szCs w:val="24"/>
          <w:lang w:eastAsia="en-IN"/>
        </w:rPr>
        <w:t xml:space="preserve"> </w:t>
      </w:r>
      <w:r w:rsidRPr="00AA108E">
        <w:rPr>
          <w:rFonts w:asciiTheme="majorHAnsi" w:eastAsia="Times New Roman" w:hAnsiTheme="majorHAnsi" w:cstheme="majorHAnsi"/>
          <w:b/>
          <w:bCs/>
          <w:sz w:val="24"/>
          <w:szCs w:val="24"/>
          <w:lang w:eastAsia="en-IN"/>
        </w:rPr>
        <w:t>[Explore Programmes]</w:t>
      </w:r>
      <w:r w:rsidRPr="00AA108E">
        <w:rPr>
          <w:rFonts w:asciiTheme="majorHAnsi" w:eastAsia="Times New Roman" w:hAnsiTheme="majorHAnsi" w:cstheme="majorHAnsi"/>
          <w:sz w:val="24"/>
          <w:szCs w:val="24"/>
          <w:lang w:eastAsia="en-IN"/>
        </w:rPr>
        <w:t xml:space="preserve"> </w:t>
      </w:r>
      <w:r w:rsidRPr="00AA108E">
        <w:rPr>
          <w:rFonts w:asciiTheme="majorHAnsi" w:eastAsia="Times New Roman" w:hAnsiTheme="majorHAnsi" w:cstheme="majorHAnsi"/>
          <w:i/>
          <w:iCs/>
          <w:sz w:val="24"/>
          <w:szCs w:val="24"/>
          <w:lang w:eastAsia="en-IN"/>
        </w:rPr>
        <w:t>(Button CTA)</w:t>
      </w:r>
    </w:p>
    <w:p w:rsidR="00AA108E" w:rsidRPr="00AA108E" w:rsidRDefault="00AA108E" w:rsidP="00AA108E">
      <w:pPr>
        <w:spacing w:after="0" w:line="240" w:lineRule="auto"/>
        <w:rPr>
          <w:rFonts w:asciiTheme="majorHAnsi" w:eastAsia="Times New Roman" w:hAnsiTheme="majorHAnsi" w:cstheme="majorHAnsi"/>
          <w:sz w:val="24"/>
          <w:szCs w:val="24"/>
          <w:lang w:eastAsia="en-IN"/>
        </w:rPr>
      </w:pPr>
      <w:r w:rsidRPr="00AA108E">
        <w:rPr>
          <w:rFonts w:asciiTheme="majorHAnsi" w:eastAsia="Times New Roman" w:hAnsiTheme="majorHAnsi" w:cstheme="majorHAnsi"/>
          <w:sz w:val="24"/>
          <w:szCs w:val="24"/>
          <w:lang w:eastAsia="en-IN"/>
        </w:rPr>
        <w:pict>
          <v:rect id="_x0000_i1033" style="width:0;height:1.5pt" o:hralign="center" o:hrstd="t" o:hr="t" fillcolor="#a0a0a0" stroked="f"/>
        </w:pict>
      </w:r>
    </w:p>
    <w:p w:rsidR="00AA108E" w:rsidRPr="00AA108E" w:rsidRDefault="00AA108E" w:rsidP="00AA108E">
      <w:pPr>
        <w:spacing w:before="100" w:beforeAutospacing="1" w:after="100" w:afterAutospacing="1" w:line="240" w:lineRule="auto"/>
        <w:outlineLvl w:val="0"/>
        <w:rPr>
          <w:rFonts w:asciiTheme="majorHAnsi" w:eastAsia="Times New Roman" w:hAnsiTheme="majorHAnsi" w:cstheme="majorHAnsi"/>
          <w:b/>
          <w:bCs/>
          <w:kern w:val="36"/>
          <w:sz w:val="36"/>
          <w:szCs w:val="36"/>
          <w:lang w:eastAsia="en-IN"/>
        </w:rPr>
      </w:pPr>
      <w:r w:rsidRPr="00AA108E">
        <w:rPr>
          <w:rFonts w:asciiTheme="majorHAnsi" w:eastAsia="Times New Roman" w:hAnsiTheme="majorHAnsi" w:cstheme="majorHAnsi"/>
          <w:b/>
          <w:bCs/>
          <w:kern w:val="36"/>
          <w:sz w:val="36"/>
          <w:szCs w:val="36"/>
          <w:lang w:eastAsia="en-IN"/>
        </w:rPr>
        <w:t>5. Team</w:t>
      </w:r>
    </w:p>
    <w:p w:rsidR="00AA108E" w:rsidRPr="00AA108E" w:rsidRDefault="00AA108E" w:rsidP="00AA108E">
      <w:pPr>
        <w:spacing w:before="100" w:beforeAutospacing="1" w:after="100" w:afterAutospacing="1" w:line="240" w:lineRule="auto"/>
        <w:rPr>
          <w:rFonts w:asciiTheme="majorHAnsi" w:eastAsia="Times New Roman" w:hAnsiTheme="majorHAnsi" w:cstheme="majorHAnsi"/>
          <w:sz w:val="24"/>
          <w:szCs w:val="24"/>
          <w:lang w:eastAsia="en-IN"/>
        </w:rPr>
      </w:pPr>
      <w:r>
        <w:rPr>
          <w:rFonts w:asciiTheme="majorHAnsi" w:eastAsia="Times New Roman" w:hAnsiTheme="majorHAnsi" w:cstheme="majorHAnsi"/>
          <w:sz w:val="24"/>
          <w:szCs w:val="24"/>
          <w:lang w:eastAsia="en-IN"/>
        </w:rPr>
        <w:t>A dedicated team guides the vision and activities of MOCA Gandhinagar</w:t>
      </w:r>
      <w:r w:rsidRPr="00AA108E">
        <w:rPr>
          <w:rFonts w:asciiTheme="majorHAnsi" w:eastAsia="Times New Roman" w:hAnsiTheme="majorHAnsi" w:cstheme="majorHAnsi"/>
          <w:sz w:val="24"/>
          <w:szCs w:val="24"/>
          <w:lang w:eastAsia="en-IN"/>
        </w:rPr>
        <w:t>:</w:t>
      </w:r>
    </w:p>
    <w:p w:rsidR="00AA108E" w:rsidRPr="00AA108E" w:rsidRDefault="00AA108E" w:rsidP="00AA108E">
      <w:pPr>
        <w:numPr>
          <w:ilvl w:val="0"/>
          <w:numId w:val="2"/>
        </w:numPr>
        <w:spacing w:before="100" w:beforeAutospacing="1" w:after="100" w:afterAutospacing="1" w:line="240" w:lineRule="auto"/>
        <w:rPr>
          <w:rFonts w:asciiTheme="majorHAnsi" w:eastAsia="Times New Roman" w:hAnsiTheme="majorHAnsi" w:cstheme="majorHAnsi"/>
          <w:sz w:val="24"/>
          <w:szCs w:val="24"/>
          <w:lang w:eastAsia="en-IN"/>
        </w:rPr>
      </w:pPr>
      <w:r w:rsidRPr="00AA108E">
        <w:rPr>
          <w:rFonts w:asciiTheme="majorHAnsi" w:eastAsia="Times New Roman" w:hAnsiTheme="majorHAnsi" w:cstheme="majorHAnsi"/>
          <w:b/>
          <w:bCs/>
          <w:sz w:val="24"/>
          <w:szCs w:val="24"/>
          <w:lang w:eastAsia="en-IN"/>
        </w:rPr>
        <w:t>Trustees</w:t>
      </w:r>
      <w:r w:rsidRPr="00AA108E">
        <w:rPr>
          <w:rFonts w:asciiTheme="majorHAnsi" w:eastAsia="Times New Roman" w:hAnsiTheme="majorHAnsi" w:cstheme="majorHAnsi"/>
          <w:sz w:val="24"/>
          <w:szCs w:val="24"/>
          <w:lang w:eastAsia="en-IN"/>
        </w:rPr>
        <w:t xml:space="preserve"> </w:t>
      </w:r>
    </w:p>
    <w:p w:rsidR="00AA108E" w:rsidRPr="00AA108E" w:rsidRDefault="00AA108E" w:rsidP="00AA108E">
      <w:pPr>
        <w:numPr>
          <w:ilvl w:val="0"/>
          <w:numId w:val="2"/>
        </w:numPr>
        <w:spacing w:before="100" w:beforeAutospacing="1" w:after="100" w:afterAutospacing="1" w:line="240" w:lineRule="auto"/>
        <w:rPr>
          <w:rFonts w:asciiTheme="majorHAnsi" w:eastAsia="Times New Roman" w:hAnsiTheme="majorHAnsi" w:cstheme="majorHAnsi"/>
          <w:sz w:val="24"/>
          <w:szCs w:val="24"/>
          <w:lang w:eastAsia="en-IN"/>
        </w:rPr>
      </w:pPr>
      <w:r w:rsidRPr="00AA108E">
        <w:rPr>
          <w:rFonts w:asciiTheme="majorHAnsi" w:eastAsia="Times New Roman" w:hAnsiTheme="majorHAnsi" w:cstheme="majorHAnsi"/>
          <w:b/>
          <w:bCs/>
          <w:sz w:val="24"/>
          <w:szCs w:val="24"/>
          <w:lang w:eastAsia="en-IN"/>
        </w:rPr>
        <w:t>Chief Curator</w:t>
      </w:r>
      <w:r w:rsidRPr="00AA108E">
        <w:rPr>
          <w:rFonts w:asciiTheme="majorHAnsi" w:eastAsia="Times New Roman" w:hAnsiTheme="majorHAnsi" w:cstheme="majorHAnsi"/>
          <w:sz w:val="24"/>
          <w:szCs w:val="24"/>
          <w:lang w:eastAsia="en-IN"/>
        </w:rPr>
        <w:t xml:space="preserve"> </w:t>
      </w:r>
    </w:p>
    <w:p w:rsidR="00AA108E" w:rsidRPr="00AA108E" w:rsidRDefault="00AA108E" w:rsidP="00AA108E">
      <w:pPr>
        <w:numPr>
          <w:ilvl w:val="0"/>
          <w:numId w:val="2"/>
        </w:numPr>
        <w:spacing w:before="100" w:beforeAutospacing="1" w:after="100" w:afterAutospacing="1" w:line="240" w:lineRule="auto"/>
        <w:rPr>
          <w:rFonts w:asciiTheme="majorHAnsi" w:eastAsia="Times New Roman" w:hAnsiTheme="majorHAnsi" w:cstheme="majorHAnsi"/>
          <w:sz w:val="24"/>
          <w:szCs w:val="24"/>
          <w:lang w:eastAsia="en-IN"/>
        </w:rPr>
      </w:pPr>
      <w:r w:rsidRPr="00AA108E">
        <w:rPr>
          <w:rFonts w:asciiTheme="majorHAnsi" w:eastAsia="Times New Roman" w:hAnsiTheme="majorHAnsi" w:cstheme="majorHAnsi"/>
          <w:b/>
          <w:bCs/>
          <w:sz w:val="24"/>
          <w:szCs w:val="24"/>
          <w:lang w:eastAsia="en-IN"/>
        </w:rPr>
        <w:t>Administrative Head</w:t>
      </w:r>
      <w:r w:rsidRPr="00AA108E">
        <w:rPr>
          <w:rFonts w:asciiTheme="majorHAnsi" w:eastAsia="Times New Roman" w:hAnsiTheme="majorHAnsi" w:cstheme="majorHAnsi"/>
          <w:sz w:val="24"/>
          <w:szCs w:val="24"/>
          <w:lang w:eastAsia="en-IN"/>
        </w:rPr>
        <w:t xml:space="preserve"> </w:t>
      </w:r>
    </w:p>
    <w:p w:rsidR="00AA108E" w:rsidRPr="00AA108E" w:rsidRDefault="00AA108E" w:rsidP="00AA108E">
      <w:pPr>
        <w:numPr>
          <w:ilvl w:val="0"/>
          <w:numId w:val="2"/>
        </w:numPr>
        <w:spacing w:before="100" w:beforeAutospacing="1" w:after="100" w:afterAutospacing="1" w:line="240" w:lineRule="auto"/>
        <w:rPr>
          <w:rFonts w:asciiTheme="majorHAnsi" w:eastAsia="Times New Roman" w:hAnsiTheme="majorHAnsi" w:cstheme="majorHAnsi"/>
          <w:sz w:val="24"/>
          <w:szCs w:val="24"/>
          <w:lang w:eastAsia="en-IN"/>
        </w:rPr>
      </w:pPr>
      <w:r w:rsidRPr="00AA108E">
        <w:rPr>
          <w:rFonts w:asciiTheme="majorHAnsi" w:eastAsia="Times New Roman" w:hAnsiTheme="majorHAnsi" w:cstheme="majorHAnsi"/>
          <w:b/>
          <w:bCs/>
          <w:sz w:val="24"/>
          <w:szCs w:val="24"/>
          <w:lang w:eastAsia="en-IN"/>
        </w:rPr>
        <w:t>Documentation &amp; Archival Head</w:t>
      </w:r>
      <w:r w:rsidRPr="00AA108E">
        <w:rPr>
          <w:rFonts w:asciiTheme="majorHAnsi" w:eastAsia="Times New Roman" w:hAnsiTheme="majorHAnsi" w:cstheme="majorHAnsi"/>
          <w:sz w:val="24"/>
          <w:szCs w:val="24"/>
          <w:lang w:eastAsia="en-IN"/>
        </w:rPr>
        <w:t xml:space="preserve"> </w:t>
      </w:r>
    </w:p>
    <w:p w:rsidR="00AA108E" w:rsidRPr="00AA108E" w:rsidRDefault="00AA108E" w:rsidP="00AA108E">
      <w:pPr>
        <w:numPr>
          <w:ilvl w:val="0"/>
          <w:numId w:val="2"/>
        </w:numPr>
        <w:spacing w:before="100" w:beforeAutospacing="1" w:after="100" w:afterAutospacing="1" w:line="240" w:lineRule="auto"/>
        <w:rPr>
          <w:rFonts w:asciiTheme="majorHAnsi" w:eastAsia="Times New Roman" w:hAnsiTheme="majorHAnsi" w:cstheme="majorHAnsi"/>
          <w:sz w:val="24"/>
          <w:szCs w:val="24"/>
          <w:lang w:eastAsia="en-IN"/>
        </w:rPr>
      </w:pPr>
      <w:r w:rsidRPr="00AA108E">
        <w:rPr>
          <w:rFonts w:asciiTheme="majorHAnsi" w:eastAsia="Times New Roman" w:hAnsiTheme="majorHAnsi" w:cstheme="majorHAnsi"/>
          <w:b/>
          <w:bCs/>
          <w:sz w:val="24"/>
          <w:szCs w:val="24"/>
          <w:lang w:eastAsia="en-IN"/>
        </w:rPr>
        <w:t>Programme &amp; Management Team</w:t>
      </w:r>
      <w:r w:rsidRPr="00AA108E">
        <w:rPr>
          <w:rFonts w:asciiTheme="majorHAnsi" w:eastAsia="Times New Roman" w:hAnsiTheme="majorHAnsi" w:cstheme="majorHAnsi"/>
          <w:sz w:val="24"/>
          <w:szCs w:val="24"/>
          <w:lang w:eastAsia="en-IN"/>
        </w:rPr>
        <w:t xml:space="preserve"> </w:t>
      </w:r>
    </w:p>
    <w:p w:rsidR="00AA108E" w:rsidRPr="00AA108E" w:rsidRDefault="00AA108E" w:rsidP="00AA108E">
      <w:pPr>
        <w:spacing w:after="0" w:line="240" w:lineRule="auto"/>
        <w:rPr>
          <w:rFonts w:asciiTheme="majorHAnsi" w:eastAsia="Times New Roman" w:hAnsiTheme="majorHAnsi" w:cstheme="majorHAnsi"/>
          <w:sz w:val="24"/>
          <w:szCs w:val="24"/>
          <w:lang w:eastAsia="en-IN"/>
        </w:rPr>
      </w:pPr>
      <w:r w:rsidRPr="00AA108E">
        <w:rPr>
          <w:rFonts w:asciiTheme="majorHAnsi" w:eastAsia="Times New Roman" w:hAnsiTheme="majorHAnsi" w:cstheme="majorHAnsi"/>
          <w:sz w:val="24"/>
          <w:szCs w:val="24"/>
          <w:lang w:eastAsia="en-IN"/>
        </w:rPr>
        <w:pict>
          <v:rect id="_x0000_i1034" style="width:0;height:1.5pt" o:hralign="center" o:hrstd="t" o:hr="t" fillcolor="#a0a0a0" stroked="f"/>
        </w:pict>
      </w:r>
    </w:p>
    <w:p w:rsidR="00AA108E" w:rsidRPr="00AA108E" w:rsidRDefault="00AA108E" w:rsidP="00AA108E">
      <w:pPr>
        <w:spacing w:before="100" w:beforeAutospacing="1" w:after="100" w:afterAutospacing="1" w:line="240" w:lineRule="auto"/>
        <w:outlineLvl w:val="0"/>
        <w:rPr>
          <w:rFonts w:asciiTheme="majorHAnsi" w:eastAsia="Times New Roman" w:hAnsiTheme="majorHAnsi" w:cstheme="majorHAnsi"/>
          <w:b/>
          <w:bCs/>
          <w:kern w:val="36"/>
          <w:sz w:val="36"/>
          <w:szCs w:val="36"/>
          <w:lang w:eastAsia="en-IN"/>
        </w:rPr>
      </w:pPr>
      <w:r w:rsidRPr="00AA108E">
        <w:rPr>
          <w:rFonts w:asciiTheme="majorHAnsi" w:eastAsia="Times New Roman" w:hAnsiTheme="majorHAnsi" w:cstheme="majorHAnsi"/>
          <w:b/>
          <w:bCs/>
          <w:kern w:val="36"/>
          <w:sz w:val="36"/>
          <w:szCs w:val="36"/>
          <w:lang w:eastAsia="en-IN"/>
        </w:rPr>
        <w:t>6. Press &amp; Media</w:t>
      </w:r>
    </w:p>
    <w:p w:rsidR="00AA108E" w:rsidRPr="00AA108E" w:rsidRDefault="00AA108E" w:rsidP="00AA108E">
      <w:pPr>
        <w:spacing w:before="100" w:beforeAutospacing="1" w:after="100" w:afterAutospacing="1" w:line="240" w:lineRule="auto"/>
        <w:rPr>
          <w:rFonts w:asciiTheme="majorHAnsi" w:eastAsia="Times New Roman" w:hAnsiTheme="majorHAnsi" w:cstheme="majorHAnsi"/>
          <w:sz w:val="24"/>
          <w:szCs w:val="24"/>
          <w:lang w:eastAsia="en-IN"/>
        </w:rPr>
      </w:pPr>
      <w:r w:rsidRPr="00AA108E">
        <w:rPr>
          <w:rFonts w:asciiTheme="majorHAnsi" w:eastAsia="Times New Roman" w:hAnsiTheme="majorHAnsi" w:cstheme="majorHAnsi"/>
          <w:sz w:val="24"/>
          <w:szCs w:val="24"/>
          <w:lang w:eastAsia="en-IN"/>
        </w:rPr>
        <w:t>A collection of press releases, media coverage, and features highlighting exhibitions, events, and activities at MOCA Gandhinagar.</w:t>
      </w:r>
    </w:p>
    <w:p w:rsidR="00AA108E" w:rsidRPr="00AA108E" w:rsidRDefault="00AA108E" w:rsidP="00AA108E">
      <w:pPr>
        <w:spacing w:after="0" w:line="240" w:lineRule="auto"/>
        <w:rPr>
          <w:rFonts w:asciiTheme="majorHAnsi" w:eastAsia="Times New Roman" w:hAnsiTheme="majorHAnsi" w:cstheme="majorHAnsi"/>
          <w:sz w:val="24"/>
          <w:szCs w:val="24"/>
          <w:lang w:eastAsia="en-IN"/>
        </w:rPr>
      </w:pPr>
      <w:r w:rsidRPr="00AA108E">
        <w:rPr>
          <w:rFonts w:asciiTheme="majorHAnsi" w:eastAsia="Times New Roman" w:hAnsiTheme="majorHAnsi" w:cstheme="majorHAnsi"/>
          <w:sz w:val="24"/>
          <w:szCs w:val="24"/>
          <w:lang w:eastAsia="en-IN"/>
        </w:rPr>
        <w:pict>
          <v:rect id="_x0000_i1035" style="width:0;height:1.5pt" o:hralign="center" o:hrstd="t" o:hr="t" fillcolor="#a0a0a0" stroked="f"/>
        </w:pict>
      </w:r>
    </w:p>
    <w:p w:rsidR="00AA108E" w:rsidRPr="00AA108E" w:rsidRDefault="00AA108E" w:rsidP="00AA108E">
      <w:pPr>
        <w:spacing w:before="100" w:beforeAutospacing="1" w:after="100" w:afterAutospacing="1" w:line="240" w:lineRule="auto"/>
        <w:outlineLvl w:val="0"/>
        <w:rPr>
          <w:rFonts w:asciiTheme="majorHAnsi" w:eastAsia="Times New Roman" w:hAnsiTheme="majorHAnsi" w:cstheme="majorHAnsi"/>
          <w:b/>
          <w:bCs/>
          <w:kern w:val="36"/>
          <w:sz w:val="36"/>
          <w:szCs w:val="36"/>
          <w:lang w:eastAsia="en-IN"/>
        </w:rPr>
      </w:pPr>
      <w:r w:rsidRPr="00AA108E">
        <w:rPr>
          <w:rFonts w:asciiTheme="majorHAnsi" w:eastAsia="Times New Roman" w:hAnsiTheme="majorHAnsi" w:cstheme="majorHAnsi"/>
          <w:b/>
          <w:bCs/>
          <w:kern w:val="36"/>
          <w:sz w:val="36"/>
          <w:szCs w:val="36"/>
          <w:lang w:eastAsia="en-IN"/>
        </w:rPr>
        <w:t>7. Contact Us</w:t>
      </w:r>
    </w:p>
    <w:p w:rsidR="00AA108E" w:rsidRPr="00AA108E" w:rsidRDefault="00AA108E" w:rsidP="00AA108E">
      <w:pPr>
        <w:spacing w:before="100" w:beforeAutospacing="1" w:after="100" w:afterAutospacing="1" w:line="240" w:lineRule="auto"/>
        <w:rPr>
          <w:rFonts w:asciiTheme="majorHAnsi" w:eastAsia="Times New Roman" w:hAnsiTheme="majorHAnsi" w:cstheme="majorHAnsi"/>
          <w:sz w:val="24"/>
          <w:szCs w:val="24"/>
          <w:lang w:eastAsia="en-IN"/>
        </w:rPr>
      </w:pPr>
      <w:r w:rsidRPr="00AA108E">
        <w:rPr>
          <w:rFonts w:asciiTheme="majorHAnsi" w:eastAsia="Times New Roman" w:hAnsiTheme="majorHAnsi" w:cstheme="majorHAnsi"/>
          <w:sz w:val="24"/>
          <w:szCs w:val="24"/>
          <w:lang w:eastAsia="en-IN"/>
        </w:rPr>
        <w:t>Get in touch with us for visits, collaborations, and enquiries.</w:t>
      </w:r>
    </w:p>
    <w:p w:rsidR="00AA108E" w:rsidRPr="00AA108E" w:rsidRDefault="00AA108E" w:rsidP="00AA108E">
      <w:pPr>
        <w:numPr>
          <w:ilvl w:val="0"/>
          <w:numId w:val="3"/>
        </w:numPr>
        <w:spacing w:before="100" w:beforeAutospacing="1" w:after="100" w:afterAutospacing="1" w:line="240" w:lineRule="auto"/>
        <w:rPr>
          <w:rFonts w:asciiTheme="majorHAnsi" w:eastAsia="Times New Roman" w:hAnsiTheme="majorHAnsi" w:cstheme="majorHAnsi"/>
          <w:sz w:val="24"/>
          <w:szCs w:val="24"/>
          <w:lang w:eastAsia="en-IN"/>
        </w:rPr>
      </w:pPr>
      <w:r w:rsidRPr="00AA108E">
        <w:rPr>
          <w:rFonts w:asciiTheme="majorHAnsi" w:eastAsia="Times New Roman" w:hAnsiTheme="majorHAnsi" w:cstheme="majorHAnsi"/>
          <w:b/>
          <w:bCs/>
          <w:sz w:val="24"/>
          <w:szCs w:val="24"/>
          <w:lang w:eastAsia="en-IN"/>
        </w:rPr>
        <w:t>Contact Form:</w:t>
      </w:r>
      <w:r w:rsidRPr="00AA108E">
        <w:rPr>
          <w:rFonts w:asciiTheme="majorHAnsi" w:eastAsia="Times New Roman" w:hAnsiTheme="majorHAnsi" w:cstheme="majorHAnsi"/>
          <w:sz w:val="24"/>
          <w:szCs w:val="24"/>
          <w:lang w:eastAsia="en-IN"/>
        </w:rPr>
        <w:t xml:space="preserve"> (Name | Email | Message) </w:t>
      </w:r>
    </w:p>
    <w:p w:rsidR="00AA108E" w:rsidRPr="00AA108E" w:rsidRDefault="00AA108E" w:rsidP="00AA108E">
      <w:pPr>
        <w:numPr>
          <w:ilvl w:val="0"/>
          <w:numId w:val="3"/>
        </w:numPr>
        <w:spacing w:before="100" w:beforeAutospacing="1" w:after="100" w:afterAutospacing="1" w:line="240" w:lineRule="auto"/>
        <w:rPr>
          <w:rFonts w:asciiTheme="majorHAnsi" w:eastAsia="Times New Roman" w:hAnsiTheme="majorHAnsi" w:cstheme="majorHAnsi"/>
          <w:sz w:val="24"/>
          <w:szCs w:val="24"/>
          <w:lang w:eastAsia="en-IN"/>
        </w:rPr>
      </w:pPr>
      <w:r w:rsidRPr="00AA108E">
        <w:rPr>
          <w:rFonts w:asciiTheme="majorHAnsi" w:eastAsia="Times New Roman" w:hAnsiTheme="majorHAnsi" w:cstheme="majorHAnsi"/>
          <w:b/>
          <w:bCs/>
          <w:sz w:val="24"/>
          <w:szCs w:val="24"/>
          <w:lang w:eastAsia="en-IN"/>
        </w:rPr>
        <w:t>Phone:</w:t>
      </w:r>
      <w:r w:rsidRPr="00AA108E">
        <w:rPr>
          <w:rFonts w:asciiTheme="majorHAnsi" w:eastAsia="Times New Roman" w:hAnsiTheme="majorHAnsi" w:cstheme="majorHAnsi"/>
          <w:sz w:val="24"/>
          <w:szCs w:val="24"/>
          <w:lang w:eastAsia="en-IN"/>
        </w:rPr>
        <w:t xml:space="preserve"> +91 9558594741 </w:t>
      </w:r>
    </w:p>
    <w:p w:rsidR="00AA108E" w:rsidRPr="00AA108E" w:rsidRDefault="00AA108E" w:rsidP="00AA108E">
      <w:pPr>
        <w:numPr>
          <w:ilvl w:val="0"/>
          <w:numId w:val="3"/>
        </w:numPr>
        <w:spacing w:before="100" w:beforeAutospacing="1" w:after="100" w:afterAutospacing="1" w:line="240" w:lineRule="auto"/>
        <w:rPr>
          <w:rFonts w:asciiTheme="majorHAnsi" w:eastAsia="Times New Roman" w:hAnsiTheme="majorHAnsi" w:cstheme="majorHAnsi"/>
          <w:sz w:val="24"/>
          <w:szCs w:val="24"/>
          <w:lang w:eastAsia="en-IN"/>
        </w:rPr>
      </w:pPr>
      <w:r w:rsidRPr="00AA108E">
        <w:rPr>
          <w:rFonts w:asciiTheme="majorHAnsi" w:eastAsia="Times New Roman" w:hAnsiTheme="majorHAnsi" w:cstheme="majorHAnsi"/>
          <w:b/>
          <w:bCs/>
          <w:sz w:val="24"/>
          <w:szCs w:val="24"/>
          <w:lang w:eastAsia="en-IN"/>
        </w:rPr>
        <w:t>Email:</w:t>
      </w:r>
      <w:r w:rsidRPr="00AA108E">
        <w:rPr>
          <w:rFonts w:asciiTheme="majorHAnsi" w:eastAsia="Times New Roman" w:hAnsiTheme="majorHAnsi" w:cstheme="majorHAnsi"/>
          <w:sz w:val="24"/>
          <w:szCs w:val="24"/>
          <w:lang w:eastAsia="en-IN"/>
        </w:rPr>
        <w:t xml:space="preserve"> mocagandhinagar@gmail.com </w:t>
      </w:r>
    </w:p>
    <w:p w:rsidR="00AA108E" w:rsidRPr="00AA108E" w:rsidRDefault="00AA108E" w:rsidP="00AA108E">
      <w:pPr>
        <w:numPr>
          <w:ilvl w:val="0"/>
          <w:numId w:val="3"/>
        </w:numPr>
        <w:spacing w:before="100" w:beforeAutospacing="1" w:after="100" w:afterAutospacing="1" w:line="240" w:lineRule="auto"/>
        <w:rPr>
          <w:rFonts w:asciiTheme="majorHAnsi" w:eastAsia="Times New Roman" w:hAnsiTheme="majorHAnsi" w:cstheme="majorHAnsi"/>
          <w:sz w:val="24"/>
          <w:szCs w:val="24"/>
          <w:lang w:eastAsia="en-IN"/>
        </w:rPr>
      </w:pPr>
      <w:r w:rsidRPr="00AA108E">
        <w:rPr>
          <w:rFonts w:asciiTheme="majorHAnsi" w:eastAsia="Times New Roman" w:hAnsiTheme="majorHAnsi" w:cstheme="majorHAnsi"/>
          <w:b/>
          <w:bCs/>
          <w:sz w:val="24"/>
          <w:szCs w:val="24"/>
          <w:lang w:eastAsia="en-IN"/>
        </w:rPr>
        <w:t>Location:</w:t>
      </w:r>
      <w:r w:rsidRPr="00AA108E">
        <w:rPr>
          <w:rFonts w:asciiTheme="majorHAnsi" w:eastAsia="Times New Roman" w:hAnsiTheme="majorHAnsi" w:cstheme="majorHAnsi"/>
          <w:sz w:val="24"/>
          <w:szCs w:val="24"/>
          <w:lang w:eastAsia="en-IN"/>
        </w:rPr>
        <w:t xml:space="preserve"> Gandhinagar, Gujarat, India (Google Maps Integration) </w:t>
      </w:r>
    </w:p>
    <w:p w:rsidR="00AA108E" w:rsidRPr="00AA108E" w:rsidRDefault="00AA108E" w:rsidP="00AA108E">
      <w:pPr>
        <w:spacing w:before="100" w:beforeAutospacing="1" w:after="100" w:afterAutospacing="1" w:line="240" w:lineRule="auto"/>
        <w:rPr>
          <w:rFonts w:asciiTheme="majorHAnsi" w:eastAsia="Times New Roman" w:hAnsiTheme="majorHAnsi" w:cstheme="majorHAnsi"/>
          <w:sz w:val="24"/>
          <w:szCs w:val="24"/>
          <w:lang w:eastAsia="en-IN"/>
        </w:rPr>
      </w:pPr>
      <w:r w:rsidRPr="00AA108E">
        <w:rPr>
          <w:rFonts w:ascii="Segoe UI Emoji" w:eastAsia="Times New Roman" w:hAnsi="Segoe UI Emoji" w:cs="Segoe UI Emoji"/>
          <w:sz w:val="24"/>
          <w:szCs w:val="24"/>
          <w:lang w:eastAsia="en-IN"/>
        </w:rPr>
        <w:t>👉</w:t>
      </w:r>
      <w:r w:rsidRPr="00AA108E">
        <w:rPr>
          <w:rFonts w:asciiTheme="majorHAnsi" w:eastAsia="Times New Roman" w:hAnsiTheme="majorHAnsi" w:cstheme="majorHAnsi"/>
          <w:sz w:val="24"/>
          <w:szCs w:val="24"/>
          <w:lang w:eastAsia="en-IN"/>
        </w:rPr>
        <w:t xml:space="preserve"> </w:t>
      </w:r>
      <w:r w:rsidRPr="00AA108E">
        <w:rPr>
          <w:rFonts w:asciiTheme="majorHAnsi" w:eastAsia="Times New Roman" w:hAnsiTheme="majorHAnsi" w:cstheme="majorHAnsi"/>
          <w:b/>
          <w:bCs/>
          <w:sz w:val="24"/>
          <w:szCs w:val="24"/>
          <w:lang w:eastAsia="en-IN"/>
        </w:rPr>
        <w:t>Book / Schedule Your Visit</w:t>
      </w:r>
      <w:r w:rsidRPr="00AA108E">
        <w:rPr>
          <w:rFonts w:asciiTheme="majorHAnsi" w:eastAsia="Times New Roman" w:hAnsiTheme="majorHAnsi" w:cstheme="majorHAnsi"/>
          <w:sz w:val="24"/>
          <w:szCs w:val="24"/>
          <w:lang w:eastAsia="en-IN"/>
        </w:rPr>
        <w:t xml:space="preserve"> </w:t>
      </w:r>
      <w:r w:rsidRPr="00AA108E">
        <w:rPr>
          <w:rFonts w:asciiTheme="majorHAnsi" w:eastAsia="Times New Roman" w:hAnsiTheme="majorHAnsi" w:cstheme="majorHAnsi"/>
          <w:i/>
          <w:iCs/>
          <w:sz w:val="24"/>
          <w:szCs w:val="24"/>
          <w:lang w:eastAsia="en-IN"/>
        </w:rPr>
        <w:t>(Ticket / Appointment CTA Button)</w:t>
      </w:r>
      <w:bookmarkStart w:id="0" w:name="_GoBack"/>
      <w:bookmarkEnd w:id="0"/>
    </w:p>
    <w:sectPr w:rsidR="00AA108E" w:rsidRPr="00AA10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647E3"/>
    <w:multiLevelType w:val="multilevel"/>
    <w:tmpl w:val="3784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6E5317"/>
    <w:multiLevelType w:val="multilevel"/>
    <w:tmpl w:val="9CAA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C72607"/>
    <w:multiLevelType w:val="multilevel"/>
    <w:tmpl w:val="062E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08E"/>
    <w:rsid w:val="00AA10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E9756"/>
  <w15:chartTrackingRefBased/>
  <w15:docId w15:val="{D30F997F-5415-4804-83FD-A6B2120CD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A108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AA108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08E"/>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AA108E"/>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AA108E"/>
    <w:rPr>
      <w:b/>
      <w:bCs/>
    </w:rPr>
  </w:style>
  <w:style w:type="paragraph" w:styleId="NormalWeb">
    <w:name w:val="Normal (Web)"/>
    <w:basedOn w:val="Normal"/>
    <w:uiPriority w:val="99"/>
    <w:semiHidden/>
    <w:unhideWhenUsed/>
    <w:rsid w:val="00AA108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AA10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9092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607</Words>
  <Characters>3461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2026-04-16T09:51:00Z</dcterms:created>
  <dcterms:modified xsi:type="dcterms:W3CDTF">2026-04-16T09:57:00Z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e4b735d8-cac7-4922-bf59-7329aa247eaa</vt:lpwstr>
  </property>
</Properties>
</file>