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00"/>
        <w:jc w:val="center"/>
      </w:pPr>
      <w:r>
        <w:rPr>
          <w:rFonts w:ascii="Arial" w:cs="Arial" w:eastAsia="Arial" w:hAnsi="Arial"/>
          <w:b/>
          <w:bCs/>
          <w:color w:val="C00000"/>
          <w:sz w:val="220"/>
          <w:szCs w:val="220"/>
        </w:rPr>
        <w:t xml:space="preserve">NO FOOD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C00000"/>
          <w:sz w:val="220"/>
          <w:szCs w:val="220"/>
        </w:rPr>
        <w:t xml:space="preserve">NO DRINK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000000"/>
          <w:sz w:val="110"/>
          <w:szCs w:val="110"/>
        </w:rPr>
        <w:t xml:space="preserve">IN THE CAR</w:t>
      </w:r>
    </w:p>
    <w:sectPr>
      <w:pgSz w:w="15840" w:h="122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2026-10-12T14:33:02.097Z</dcterms:created>
  <dcterms:modified xsi:type="dcterms:W3CDTF">2026-10-12T14:33:02.097Z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