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REVISÃO POR PARES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REV-AASPCNJ01-001   ·   Versão 1.2   ·   17/06/2026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Documento/Referência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Item revisado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dos workers, CapturaServer e API AndamentosProcessuais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Prática de revisão por pares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revisão por pares é conduzida via Merge Request no GitLab. O merge de branches </w:t>
      </w:r>
      <w:r>
        <w:rPr>
          <w:rFonts w:ascii="Courier New" w:hAnsi="Courier New"/>
          <w:b w:val="0"/>
          <w:i w:val="0"/>
          <w:color w:val="333333"/>
          <w:sz w:val="20"/>
        </w:rPr>
        <w:t>feature/*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ourier New" w:hAnsi="Courier New"/>
          <w:b w:val="0"/>
          <w:i w:val="0"/>
          <w:color w:val="333333"/>
          <w:sz w:val="20"/>
        </w:rPr>
        <w:t>bugfix/*</w:t>
      </w:r>
      <w:r>
        <w:rPr>
          <w:rFonts w:ascii="Calibri" w:hAnsi="Calibri"/>
          <w:b w:val="0"/>
          <w:i w:val="0"/>
          <w:sz w:val="22"/>
        </w:rPr>
        <w:t xml:space="preserve"> para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 xml:space="preserve"> requer revisão de ao menos dois membros da equipe além do autor (ver GCO-AASPCNJ01-001 §2). O Merge Request correspondente é o registro da revisão.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Identificação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Mateus Veloso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Revisor(es)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Membros da equipe distintos do autor (mínimo 2)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revisados (representativos)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Contexto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Worker de requisição CNJ e roteamento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Lógica de atualização e injeção do token Bearer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Merge na solução AndamentosProcessuais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Apontamentos tratados (exemplos)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Apontamento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Tratamento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Campos do modelo CNJ com dados do TJSP hardcoded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Parametrização por tribunal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(BUG-07)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Referências de projeto quebradas após merge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das referências e recompilação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(BUG-08)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Resultado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Aprovado (merges integrados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após revisão)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Abr–Mai/2026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Revisor(es) da equipe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</w:pPr>
      <w:r>
        <w:t>gco-pr-aprovado-1.png — Merge Request !12 aprovado por Cézar Hiraki Velázquez (Tech Lead) e Abraão Oliveira (feature/23-segredo-instancia → develop)</w:t>
      </w:r>
    </w:p>
    <w:p>
      <w:pPr>
        <w:pStyle w:val="ListBullet"/>
      </w:pPr>
      <w:r>
        <w:t>gco-pr-aprovado-2.png — Merge Request !13 aprovado por Cézar Hiraki Velázquez e Raony Chagas (feature/27-retry-webhook → develop)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da prática de revisão por pares, consolidado a partir do Registro de Projeto AASP_CNJ v1.0 (08/06/2026).</w:t>
            </w:r>
          </w:p>
        </w:tc>
      </w:tr>
      <w:tr>
        <w:tc>
          <w:tcPr>
            <w:tcW w:type="dxa" w:w="2225"/>
          </w:tcPr>
          <w:p>
            <w:r>
              <w:t>1.1</w:t>
            </w:r>
          </w:p>
        </w:tc>
        <w:tc>
          <w:tcPr>
            <w:tcW w:type="dxa" w:w="2225"/>
          </w:tcPr>
          <w:p>
            <w:r>
              <w:t>17/06/2026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Plataforma corrigida (Azure DevOps → GitLab) e terminologia (Pull Request → Merge Request); evidências padronizadas para os Merge Requests do GitLab (removidos os prints do Azure DevOps).</w:t>
            </w:r>
          </w:p>
        </w:tc>
      </w:tr>
      <w:tr>
        <w:tc>
          <w:tcPr>
            <w:tcW w:type="dxa" w:w="2225"/>
          </w:tcPr>
          <w:p>
            <w:r>
              <w:t>1.2</w:t>
            </w:r>
          </w:p>
        </w:tc>
        <w:tc>
          <w:tcPr>
            <w:tcW w:type="dxa" w:w="2225"/>
          </w:tcPr>
          <w:p>
            <w:r>
              <w:t>24/06/2026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Reconciliação com o GitLab: 2 revisores por MR (antes 1); revisores reais de !12 (Cézar+Abraão) e !13 (Cézar+Raony).</w:t>
            </w:r>
          </w:p>
        </w:tc>
      </w:tr>
    </w:tbl>
    <w:p>
      <w:pPr>
        <w:spacing w:before="0" w:after="160"/>
      </w:pPr>
    </w:p>
    <w:p>
      <w:pPr>
        <w:pStyle w:val="Heading1"/>
      </w:pPr>
      <w:r>
        <w:t>Evidências (anexos)</w:t>
      </w:r>
    </w:p>
    <w:p>
      <w:r>
        <w:t>Merge Request !12 no GitLab — revisado e aprovado por Cézar Hiraki Velázquez (Tech Lead) e Abraão Oliveira; Definition of Done completo</w:t>
      </w:r>
    </w:p>
    <w:p>
      <w:r>
        <w:drawing>
          <wp:inline xmlns:a="http://schemas.openxmlformats.org/drawingml/2006/main" xmlns:pic="http://schemas.openxmlformats.org/drawingml/2006/picture">
            <wp:extent cx="5400000" cy="31273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co-pr-aprovado-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7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Merge Request !13 no GitLab — Caroline Sousa, revisado por Cézar Hiraki Velázquez e Raony Chagas; fecha as issues #16 e #17</w:t>
      </w:r>
    </w:p>
    <w:p>
      <w:r>
        <w:drawing>
          <wp:inline xmlns:a="http://schemas.openxmlformats.org/drawingml/2006/main" xmlns:pic="http://schemas.openxmlformats.org/drawingml/2006/picture">
            <wp:extent cx="5400000" cy="31273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co-pr-aprovado-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730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Fase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6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