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CAPACITAÇÃO DA EQUIPE — AASP_CNJ · WORKERANDAMENTOS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CAP-AASPCNJ01-001   ·   Versão 1.1   ·   17/06/2026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CAP-AASPCNJ01-001 — Registro de Capacitação da Equipe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17/06/2026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 composição da equipe e as práticas de transferência de conhecimento adotadas ao longo do projeto, em especial a integração de um desenvolvedor de suporte e a disseminação do fluxo da nova arquitetura de captura.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Equipe alocada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Membro (papel)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 de atuação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— Gerente de Projeto / Tech Lead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 – Jun/2026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— Arquiteto de Software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 – Mar/2026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1, 2, 3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— Desenvolvedor Sênior (Principal)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 – Jun/2026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2, 3, 4, 5, 6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Levi Santos — Desenvolvedor (Suporte)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 – Jun/2026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4, 5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Jonatan — Analista de Testes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 – Jun/2026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David — Infraestrutura /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Jan/2026 e Jun/2026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1, 6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Integração formal de membro ao time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Em abril/2026, um desenvolvedor de suporte foi incorporado para auxiliar o Desenvolvedor Sênior (Raony Chagas) nas atividades de maior volume da integração CNJ. A integração foi conduzida na reunião de alinhamento de 07/04/2026 (ATA-AASPCNJ01-001), na qual foram apresentados o funcionamento da API DataJud, a lógica de roteamento por </w:t>
      </w:r>
      <w:r>
        <w:rPr>
          <w:rFonts w:ascii="Courier New" w:hAnsi="Courier New"/>
          <w:b w:val="0"/>
          <w:i w:val="0"/>
          <w:color w:val="333333"/>
          <w:sz w:val="20"/>
        </w:rPr>
        <w:t>CodigoFonteAPI</w:t>
      </w:r>
      <w:r>
        <w:rPr>
          <w:rFonts w:ascii="Calibri" w:hAnsi="Calibri"/>
          <w:b w:val="0"/>
          <w:i w:val="0"/>
          <w:sz w:val="22"/>
        </w:rPr>
        <w:t>, os mecanismos de fallback e o modelo de gravação no Elasticsearch.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Práticas de transferência de conhecimento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Prática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de código (code review)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nas integrações de branches no GitLab, garantindo ciência das mudanças por todo o time (ver REV-AASPCNJ01-001)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Reuniões de alinhamento periódicas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Estado do projeto e decisões técnicas compartilhados e registrados no GitLab (issues e board)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técnica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Coleções Postman da API CNJ e registros de banco disponibilizados no GitLab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Continuidade durante férias do GP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específico para garantir autonomia do time no período de ausência do gestor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Observações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equipe já atuava com as tecnologias core (.NET, GitLab, RabbitMQ, Elasticsearch), dispensando treinamento formal específico. As ações de preparo focaram no contexto da nova arquitetura de captura (DataJud/CNJ e fallback). O Plano de Capacitação Organizacional aplicável está registrado em PLA-CAP-001.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capacitação da equipe consolidado a partir do Registro de Projeto AASP_CNJ v1.0 (08/06/2026).</w:t>
            </w:r>
          </w:p>
        </w:tc>
      </w:tr>
      <w:tr>
        <w:tc>
          <w:tcPr>
            <w:tcW w:type="dxa" w:w="2225"/>
          </w:tcPr>
          <w:p>
            <w:r>
              <w:t>1.1</w:t>
            </w:r>
          </w:p>
        </w:tc>
        <w:tc>
          <w:tcPr>
            <w:tcW w:type="dxa" w:w="2225"/>
          </w:tcPr>
          <w:p>
            <w:r>
              <w:t>17/06/2026</w:t>
            </w:r>
          </w:p>
        </w:tc>
        <w:tc>
          <w:tcPr>
            <w:tcW w:type="dxa" w:w="2225"/>
          </w:tcPr>
          <w:p>
            <w:r>
              <w:t>Gerente de Projeto</w:t>
            </w:r>
          </w:p>
        </w:tc>
        <w:tc>
          <w:tcPr>
            <w:tcW w:type="dxa" w:w="2225"/>
          </w:tcPr>
          <w:p>
            <w:r>
              <w:t>Plataforma de versionamento corrigida (Azure DevOps → GitLab).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Revisão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