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16/12/2025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horas/cards no GitLab (issues/quadro);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31/08/2026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