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GOVERNANÇA ORGANIZACIONAL DE PROCESSOS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PRO-OSW-001   ·   Versão Data   ·   12/03/2026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PRO-OSW-001 — Governança Organizacional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12/03/2026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(Operações), com patrocínio do Founder e CEO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define como a direção da Timeware governa seus processos: como garante recursos, estabelece autoridade e competências, gerencia riscos organizacionais, utiliza medidas e informações de governança, e analisa criticamente o alinhamento dos processos aos objetivos de negócio.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Objetivos de negócio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processos da Timeware existem para servir ao objetivo central de </w:t>
      </w:r>
      <w:r>
        <w:rPr>
          <w:rFonts w:ascii="Calibri" w:hAnsi="Calibri"/>
          <w:b/>
          <w:i w:val="0"/>
          <w:sz w:val="22"/>
        </w:rPr>
        <w:t>crescer com qualidade e previsibilidade</w:t>
      </w:r>
      <w:r>
        <w:rPr>
          <w:rFonts w:ascii="Calibri" w:hAnsi="Calibri"/>
          <w:b w:val="0"/>
          <w:i w:val="0"/>
          <w:sz w:val="22"/>
        </w:rPr>
        <w:t>: entregar software conforme o acordado, dentro de prazos e custos planejados, de forma sustentável ao crescimento da organização. Toda a governança de processos descrita aqui é orientada a esse objetivo.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Garantia de recursos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direção da Timeware garante os recursos necessários para definir, executar, verificar e melhorar os processos, incluindo: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pessoas alocadas ao Time de Melhoria Contínua;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tempo dos colaboradores para participar das atividades de processo (definição, verificação, melhoria, capacitação);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ferramentas e ambientes de trabalho (Jira, Git, Azure DevOps, Confluence e demais);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recursos para capacitação, conforme o Plano de Capacitação (CAP).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provisão de recursos é tratada pela direção e revisada nas análises críticas (seção 7).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Autoridade, competências e papéis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organização define a autoridade e as competências necessárias para a operação dos processos: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Autoridade / responsabilidade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Direção estratégica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Founder e CEO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 os processos no nível estratégico; assegura o alinhamento aos objetivos de negócio; recebe o reporte da análise crítica.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Direção operacional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Responde operacionalmente pelos processos, pelo escritório de portfólio de projetos e pelo Time de Melhoria Contínua; garante recursos; decide impasses operacionais; conduz a análise crítica e reporta ao CEO.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Define, mantém, verifica e melhora os processos.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o projeto conforme os processos.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Equipes de Engenharia / 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Executam o trabalho conforme os processos e padrões.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competências necessárias a cada papel são desenvolvidas por meio da capacitação (CAP), alinhando os colaboradores aos objetivos da organização.</w:t>
      </w:r>
    </w:p>
    <w:p>
      <w:pPr>
        <w:pStyle w:val="Heading2"/>
        <w:keepNext/>
        <w:keepLines/>
      </w:pPr>
      <w:r>
        <w:t>4.1. Competências por papel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tabela abaixo descreve as competências esperadas de cada papel para a operação dos processos, alinhadas ao objetivo de negócio de crescer com qualidade e previsibilidade: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Competências esperadas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Founder e CEO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Liderança estratégica; tomada de decisão orientada a resultados; compreensão do negócio e do mercado de software.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operações e portfólio; leitura de indicadores de processo; tomada de decisão baseada em dados; gestão de pessoas e recursos.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Conhecimento do modelo MPS-SW e dos processos da Timeware; análise e melhoria de processos; elaboração de planos e documentação; facilitação de grupos.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e controle de projetos; gestão de riscos e partes interessadas; comunicação com o cliente; uso das ferramentas (Jira, Confluence); conhecimento dos processos organizacionais.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Equipes de Engenharia / 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Engenharia de software e/ou qualidade; uso das ferramentas (Git, Azure DevOps, Jira, Xray); seguimento dos processos e padrões; colaboração em equipe.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desenvolvimento dessas competências é planejado e acompanhado conforme o Plano de Capacitação (PLA-CAP-001).</w:t>
      </w:r>
    </w:p>
    <w:p>
      <w:pPr>
        <w:pStyle w:val="Heading2"/>
        <w:keepNext/>
        <w:keepLines/>
      </w:pPr>
      <w:r>
        <w:t>4.2. Matriz RACI das atividades-chave de governança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matriz abaixo indica a responsabilidade de cada papel nas principais atividades de governança dos processos. Legenda: </w:t>
      </w:r>
      <w:r>
        <w:rPr>
          <w:rFonts w:ascii="Calibri" w:hAnsi="Calibri"/>
          <w:b/>
          <w:i w:val="0"/>
          <w:sz w:val="22"/>
        </w:rPr>
        <w:t>R</w:t>
      </w:r>
      <w:r>
        <w:rPr>
          <w:rFonts w:ascii="Calibri" w:hAnsi="Calibri"/>
          <w:b w:val="0"/>
          <w:i w:val="0"/>
          <w:sz w:val="22"/>
        </w:rPr>
        <w:t xml:space="preserve"> = Responsável pela execução · </w:t>
      </w:r>
      <w:r>
        <w:rPr>
          <w:rFonts w:ascii="Calibri" w:hAnsi="Calibri"/>
          <w:b/>
          <w:i w:val="0"/>
          <w:sz w:val="22"/>
        </w:rPr>
        <w:t>A</w:t>
      </w:r>
      <w:r>
        <w:rPr>
          <w:rFonts w:ascii="Calibri" w:hAnsi="Calibri"/>
          <w:b w:val="0"/>
          <w:i w:val="0"/>
          <w:sz w:val="22"/>
        </w:rPr>
        <w:t xml:space="preserve"> = Autoridade (aprova/decide) · </w:t>
      </w:r>
      <w:r>
        <w:rPr>
          <w:rFonts w:ascii="Calibri" w:hAnsi="Calibri"/>
          <w:b/>
          <w:i w:val="0"/>
          <w:sz w:val="22"/>
        </w:rPr>
        <w:t>C</w:t>
      </w:r>
      <w:r>
        <w:rPr>
          <w:rFonts w:ascii="Calibri" w:hAnsi="Calibri"/>
          <w:b w:val="0"/>
          <w:i w:val="0"/>
          <w:sz w:val="22"/>
        </w:rPr>
        <w:t xml:space="preserve"> = Consultado · </w:t>
      </w:r>
      <w:r>
        <w:rPr>
          <w:rFonts w:ascii="Calibri" w:hAnsi="Calibri"/>
          <w:b/>
          <w:i w:val="0"/>
          <w:sz w:val="22"/>
        </w:rPr>
        <w:t>I</w:t>
      </w:r>
      <w:r>
        <w:rPr>
          <w:rFonts w:ascii="Calibri" w:hAnsi="Calibri"/>
          <w:b w:val="0"/>
          <w:i w:val="0"/>
          <w:sz w:val="22"/>
        </w:rPr>
        <w:t xml:space="preserve"> = Informado.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TMC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Equipes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Definir e manter processos-padrão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Garantir recursos para os processos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Conduzir análise crítica dos processos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R/A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aderência dos projetos (GQA)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Planejar e conduzir capacitação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Priorizar e implementar melhorias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Gerenciar portfólio e alocar recursos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R/A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Riscos e oportunidades organizacionais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gerencia riscos e oportunidades de natureza organizacional — que afetam a empresa além de um projeto isolado, como concorrência de recursos entre projetos do portfólio, dependência de pessoas-chave e riscos de negócio.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Esses riscos são tratados conforme a Estratégia de Gerência de Riscos e Oportunidades (EST-GPC-002), com acompanhamento pela direção e pelo Time de Melhoria Contínua. Riscos de maior exposição são levados à análise crítica pela direção.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Informações de governança e medidas organizacionais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direção identifica e utiliza informações de governança para acompanhar o desempenho da organização e dos seus processos. As principais fontes são: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medidas organizacionais</w:t>
      </w:r>
      <w:r>
        <w:rPr>
          <w:rFonts w:ascii="Calibri" w:hAnsi="Calibri"/>
          <w:b w:val="0"/>
          <w:i w:val="0"/>
          <w:sz w:val="22"/>
        </w:rPr>
        <w:t>, coletadas e analisadas conforme o Plano de Medição (MED) — por exemplo, indicadores de prazo, qualidade, defeitos e retrabalho consolidados entre projetos;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resultados das verificações</w:t>
      </w:r>
      <w:r>
        <w:rPr>
          <w:rFonts w:ascii="Calibri" w:hAnsi="Calibri"/>
          <w:b w:val="0"/>
          <w:i w:val="0"/>
          <w:sz w:val="22"/>
        </w:rPr>
        <w:t xml:space="preserve"> da Garantia da Qualidade (EST-GPC-001);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situação do portfólio</w:t>
      </w:r>
      <w:r>
        <w:rPr>
          <w:rFonts w:ascii="Calibri" w:hAnsi="Calibri"/>
          <w:b w:val="0"/>
          <w:i w:val="0"/>
          <w:sz w:val="22"/>
        </w:rPr>
        <w:t xml:space="preserve"> de projetos.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Essas informações são consolidadas e usadas como base para as decisões da direção e para a análise crítica.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Análise crítica pela direção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direção da Timeware realiza, </w:t>
      </w:r>
      <w:r>
        <w:rPr>
          <w:rFonts w:ascii="Calibri" w:hAnsi="Calibri"/>
          <w:b/>
          <w:i w:val="0"/>
          <w:sz w:val="22"/>
        </w:rPr>
        <w:t>trimestralmente</w:t>
      </w:r>
      <w:r>
        <w:rPr>
          <w:rFonts w:ascii="Calibri" w:hAnsi="Calibri"/>
          <w:b w:val="0"/>
          <w:i w:val="0"/>
          <w:sz w:val="22"/>
        </w:rPr>
        <w:t xml:space="preserve">, uma </w:t>
      </w:r>
      <w:r>
        <w:rPr>
          <w:rFonts w:ascii="Calibri" w:hAnsi="Calibri"/>
          <w:b/>
          <w:i w:val="0"/>
          <w:sz w:val="22"/>
        </w:rPr>
        <w:t>análise crítica dos processos</w:t>
      </w:r>
      <w:r>
        <w:rPr>
          <w:rFonts w:ascii="Calibri" w:hAnsi="Calibri"/>
          <w:b w:val="0"/>
          <w:i w:val="0"/>
          <w:sz w:val="22"/>
        </w:rPr>
        <w:t>, com o objetivo de verificar se eles continuam alinhados aos objetivos de negócio e se estão produzindo os resultados esperados.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análise crítica é </w:t>
      </w:r>
      <w:r>
        <w:rPr>
          <w:rFonts w:ascii="Calibri" w:hAnsi="Calibri"/>
          <w:b/>
          <w:i w:val="0"/>
          <w:sz w:val="22"/>
        </w:rPr>
        <w:t>conduzida pelo COO</w:t>
      </w:r>
      <w:r>
        <w:rPr>
          <w:rFonts w:ascii="Calibri" w:hAnsi="Calibri"/>
          <w:b w:val="0"/>
          <w:i w:val="0"/>
          <w:sz w:val="22"/>
        </w:rPr>
        <w:t xml:space="preserve"> (direção operacional), que a </w:t>
      </w:r>
      <w:r>
        <w:rPr>
          <w:rFonts w:ascii="Calibri" w:hAnsi="Calibri"/>
          <w:b/>
          <w:i w:val="0"/>
          <w:sz w:val="22"/>
        </w:rPr>
        <w:t>reporta ao CEO</w:t>
      </w:r>
      <w:r>
        <w:rPr>
          <w:rFonts w:ascii="Calibri" w:hAnsi="Calibri"/>
          <w:b w:val="0"/>
          <w:i w:val="0"/>
          <w:sz w:val="22"/>
        </w:rPr>
        <w:t>, e considera: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desempenho dos processos (medidas organizacionais);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resultados das verificações da Garantia da Qualidade;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andamento das melhorias de processo;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riscos organizacionais de maior exposição;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adequação dos recursos alocados aos processos.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decisões e encaminhamentos da análise crítica são registrados (ata mantida no Confluence) e acompanhados pelo Time de Melhoria Contínua. Quando a análise identifica desalinhamento, são definidas ações de ajuste — nos processos, nos recursos ou nos próprios objetivos.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PRO-GPC-002 — Definição do Time de Melhoria Contínua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EST-GPC-002 — Estratégia de Gerência de Riscos e Oportunidades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PLA-GPC-001 — Plano de Gestão e Melhoria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Medição (MED) e Plano de Capacitação (CAP)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PRO-OSW-002 — Gestão de Portfólio de Projetos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</w:t>
      </w:r>
      <w:r>
        <w:rPr>
          <w:rFonts w:ascii="Calibri" w:hAnsi="Calibri"/>
          <w:b/>
          <w:i w:val="0"/>
          <w:sz w:val="22"/>
        </w:rPr>
        <w:t>OSW 2 a OSW 7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Organizacional de Software (OSW)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2 — recursos e treinamento garantidos pela gerência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3 — informações de governança identificadas e usadas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4 — autoridade, responsabilidades e competências definidas e alinhadas aos objetivos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5 — riscos e oportunidades organizacionais geridos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6 — coleta, análise e uso de medidas organizacionais garantidos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7 — alinhamento dos processos aos objetivos garantido (análise crítica)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da governança organizacional de processos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camada COO na autoridade; análise crítica conduzida pelo COO com reporte ao CEO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12/03/2026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da tabela de competências por papel (§4.1) e da matriz RACI das atividades-chave de governança (§4.2)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12/03/2026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12/03/2026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PRO-OSW-001</w:t>
    </w:r>
    <w:r>
      <w:tab/>
    </w:r>
    <w:r>
      <w:rPr>
        <w:rFonts w:ascii="Calibri" w:hAnsi="Calibri"/>
        <w:color w:val="555555"/>
        <w:sz w:val="18"/>
      </w:rPr>
      <w:t>Gerência Organizacional de Software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