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REG-CAP-008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REG-CAP-008   ·   Versão Data   ·   11/02/2026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REG-CAP-008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§5; REG-CAP-007 (pendência Renan Kioshi)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REG-CAP-008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11/02/2026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12:00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(Coordenador MPS / SEPG)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MAT-CAP-020 v1.2 — Trilha QA (revisada); GUIA-CAP-004 v1.2 (VV atualizado); GUIA-CAP-003 v1.2 (PCP atualizado)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VV, PCP (aprofundamento)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 v1.1 (retake Renan); AVA-CAP-003 v1.1 (complemento Carol e Jonatan em VV)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VV aprofundado: exercício prático de escrita de cenários Gherkin (happy path e sad path)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PCP: rastreabilidade design → código → teste (como documentar no PR)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Dados de medição: exercício prático de preenchimento no Jira (esforço estimado × real, subtarefas de bug)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Retake focado para Renan Kioshi nos blocos com menor desempenho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76 (retake)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 Silva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80 (complemento VV)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Jonatan Silva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78 (complemento VV)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89 (atualização VV v1.2)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Pendência de REG-CAP-007 encerrada. Renan Kioshi aprovado em retake (76). Carol e Jonatan reforçaram Gherkin com exercício prático — melhora de 8 e 8 pontos respectivamente em relação à sessão anterior.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11/02/2026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11/02/2026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segunda sessão técnica — retake Renan + aprofundamento VV (fev/2026)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11/02/2026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REG-CAP-008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