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GERÊNCIA DE CONFIGURAÇÃO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PRO-GCO-001   ·   Versão 1.1   ·   10/06/2026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PRO-GCO-001 — Processo de Gerência de Configuração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Velázquez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gerencia a configuração dos seus produtos de trabalho em projetos de software sob medida — identificando e controlando itens de configuração, controlando versões e mudanças, estabelecendo baselines e garantindo a integridade da configuração por meio de auditorias regulares.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processo de Gerência de Configuração (GCO) é um processo de apoio: aplica-se a todos os projetos no escopo da organização e atravessa o ciclo de vida do projeto desde a abertura até o encerramento.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Conceitos fundamentais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Conceito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 operacional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Item de configuração (IC)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de trabalho colocado sob controle formal de configuração (código, documento, artefato de teste, release).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Baseline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de referência, aprovada e estável, de um conjunto de ICs em um determinado momento; a partir dela as mudanças passam a ser controladas formalmente.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Controle de mudança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Mecanismo pelo qual uma alteração em um IC sob configuração é proposta, avaliada, aprovada e registrada antes de ser aplicada.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Auditoria de configuração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objetiva de que as baselines estão íntegras e de que as regras de configuração foram seguidas.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Entradas do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Artefatos de projeto (código-fonte, documentos de requisitos, design, planos de teste, planos de projeto).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Ativos organizacionais: convenção de nomenclatura (CONV-ORG-001), processo-padrão (PRO-GPC-001) e plano operacional de configuração (PLA-GCO-001).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Acordos e contratos (definem o escopo dos ICs a controlar por projeto).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Atividades do processo</w:t>
      </w:r>
    </w:p>
    <w:p>
      <w:pPr>
        <w:pStyle w:val="Heading2"/>
        <w:keepNext/>
        <w:keepLines/>
      </w:pPr>
      <w:r>
        <w:t>4.1 Identificação dos itens de configuração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Ao início de cada projeto, os ICs a ser controlados são identificados e formalizados. O Gerente de Projeto, com apoio do Tech Lead, registra os ICs do projeto no Registro de Adaptação (TPL-GPR-003), incluindo o nível de controle aplicado a cada item.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ICs mínimos obrigatórios por projeto são definidos no plano operacional (PLA-GCO-001 §3.1) e incluem repositório de código, documentos-chave (requisitos, design, plano de projeto, plano de V&amp;V) e baselines de release.</w:t>
      </w:r>
    </w:p>
    <w:p>
      <w:pPr>
        <w:pStyle w:val="Heading2"/>
        <w:keepNext/>
        <w:keepLines/>
      </w:pPr>
      <w:r>
        <w:t>4.2 Controle de versão e de mudanças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código-fonte é versionado no Git (Azure Repos) com a estrutura de branches definida em CONV-ORG-001: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(produção),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(integração) e branches de funcionalidade (</w:t>
      </w:r>
      <w:r>
        <w:rPr>
          <w:rFonts w:ascii="Courier New" w:hAnsi="Courier New"/>
          <w:b w:val="0"/>
          <w:i w:val="0"/>
          <w:color w:val="333333"/>
          <w:sz w:val="20"/>
        </w:rPr>
        <w:t>feature/...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Toda mudança no código entra exclusivamente via </w:t>
      </w:r>
      <w:r>
        <w:rPr>
          <w:rFonts w:ascii="Calibri" w:hAnsi="Calibri"/>
          <w:b/>
          <w:i w:val="0"/>
          <w:sz w:val="22"/>
        </w:rPr>
        <w:t>Pull Request</w:t>
      </w:r>
      <w:r>
        <w:rPr>
          <w:rFonts w:ascii="Calibri" w:hAnsi="Calibri"/>
          <w:b w:val="0"/>
          <w:i w:val="0"/>
          <w:sz w:val="22"/>
        </w:rPr>
        <w:t xml:space="preserve"> revisado e aprovado antes do merge. Não há merge direto na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>. A aprovação do Pull Request constitui o controle de mudança de código.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Mudanças de escopo ou requisito são avaliadas e aprovadas pelo Product Owner em conjunto com o cliente antes de se tornarem trabalho; são refletidas no backlog com rastreabilidade.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Mudanças em documentos sob controle seguem o versionamento conforme CONV-ORG-001 (incremento de versão + linha no histórico de revisões).</w:t>
      </w:r>
    </w:p>
    <w:p>
      <w:pPr>
        <w:pStyle w:val="Heading2"/>
        <w:keepNext/>
        <w:keepLines/>
      </w:pPr>
      <w:r>
        <w:t>4.3 Estabelecimento de baselines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baselines de código são estabelecidas por meio de </w:t>
      </w:r>
      <w:r>
        <w:rPr>
          <w:rFonts w:ascii="Calibri" w:hAnsi="Calibri"/>
          <w:b/>
          <w:i w:val="0"/>
          <w:sz w:val="22"/>
        </w:rPr>
        <w:t>tags/releases no Git</w:t>
      </w:r>
      <w:r>
        <w:rPr>
          <w:rFonts w:ascii="Calibri" w:hAnsi="Calibri"/>
          <w:b w:val="0"/>
          <w:i w:val="0"/>
          <w:sz w:val="22"/>
        </w:rPr>
        <w:t xml:space="preserve"> com versionamento semântico (</w:t>
      </w:r>
      <w:r>
        <w:rPr>
          <w:rFonts w:ascii="Courier New" w:hAnsi="Courier New"/>
          <w:b w:val="0"/>
          <w:i w:val="0"/>
          <w:color w:val="333333"/>
          <w:sz w:val="20"/>
        </w:rPr>
        <w:t>MAIOR.MENOR.CORREÇÃO</w:t>
      </w:r>
      <w:r>
        <w:rPr>
          <w:rFonts w:ascii="Calibri" w:hAnsi="Calibri"/>
          <w:b w:val="0"/>
          <w:i w:val="0"/>
          <w:sz w:val="22"/>
        </w:rPr>
        <w:t>), criadas a cada entrega aprovada e promovida para produção. A tag constitui uma baseline imutável e recuperável.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documentos, a baseline corresponde à versão aprovada (1.0 ou superior), conforme CONV-ORG-001.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promoção entre ambientes (Dev → QA → Homologação → Stage → Produção) garante que apenas código que passou por todas as verificações anteriores avança. A promoção para produção exige aprovação formal do cliente.</w:t>
      </w:r>
    </w:p>
    <w:p>
      <w:pPr>
        <w:pStyle w:val="Heading2"/>
        <w:keepNext/>
        <w:keepLines/>
      </w:pPr>
      <w:r>
        <w:t>4.4 Registro e rastreabilidade de modificações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histórico de modificações é mantido continuamente pelas ferramentas: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Git</w:t>
      </w:r>
      <w:r>
        <w:rPr>
          <w:rFonts w:ascii="Calibri" w:hAnsi="Calibri"/>
          <w:b w:val="0"/>
          <w:i w:val="0"/>
          <w:sz w:val="22"/>
        </w:rPr>
        <w:t xml:space="preserve"> registra todo o histórico de alterações do código (autor, data, descrição) e os Pull Requests registram revisões e aprovações.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Azure DevOps</w:t>
      </w:r>
      <w:r>
        <w:rPr>
          <w:rFonts w:ascii="Calibri" w:hAnsi="Calibri"/>
          <w:b w:val="0"/>
          <w:i w:val="0"/>
          <w:sz w:val="22"/>
        </w:rPr>
        <w:t xml:space="preserve"> registra builds, releases e a rastreabilidade entre itens de trabalho e código.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Documentos</w:t>
      </w:r>
      <w:r>
        <w:rPr>
          <w:rFonts w:ascii="Calibri" w:hAnsi="Calibri"/>
          <w:b w:val="0"/>
          <w:i w:val="0"/>
          <w:sz w:val="22"/>
        </w:rPr>
        <w:t xml:space="preserve"> mantêm histórico de revisões interno (conforme CONV-ORG-001) e versionamento no Confluence.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Esse conjunto permite identificar, a qualquer momento, o estado de cada IC e o histórico completo de suas mudanças.</w:t>
      </w:r>
    </w:p>
    <w:p>
      <w:pPr>
        <w:pStyle w:val="Heading2"/>
        <w:keepNext/>
        <w:keepLines/>
      </w:pPr>
      <w:r>
        <w:t>4.5 Auditoria de configuração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Periodicamente, o responsável pela auditoria de configuração (GCO Baseline / Auditoria) conduz auditorias verificando: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as baselines estão íntegras e correspondem ao que está em produção;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os ICs estão versionados e armazenados corretamente;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as mudanças seguiram o controle definido (PRs revisados, aprovações registradas);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 a rastreabilidade entre itens de trabalho, código e releases está mantida.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achados das auditorias são registrados e tratados como ações corretivas. As auditorias de configuração integram a atuação da Garantia da Qualidade de Processo (EST-GPC-001).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Saídas do processo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Repositório de código versionado com histórico completo de modificações.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 de ICs do projeto (no Registro de Adaptação TPL-GPR-003).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Baselines de releases (tags Git) e baselines de documentos (versões aprovadas).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Registros de Pull Requests (controle de mudança de código).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Registros de auditorias de configuração.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 no processo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 de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 o código conforme CONV-ORG-001; abre e revisa Pull Requests; mantém os ICs sob controle.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 a estrutura de branches do projeto; aprova mudanças técnicas relevantes.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 e aprova mudanças de escopo com o cliente; mantém rastreabilidade no backlog.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que a GCO seja seguida no projeto; registra os ICs no início do projeto.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GCO Baseline /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as auditorias de configuração; verifica a integridade das baselines.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Garantia da Qualidade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 objetivamente a aderência ao processo de configuração.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PLA-GCO-001 — Plano Operacional de Gerência de Configuração (detalha os ICs mínimos, estrutura de branches e frequência de auditorias)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GUIA-GCO-001 — Guia de Nomenclaturas Técnicas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GUIA-GPC-001 — Guia de Adaptação do Processo-Padrão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EST-GPC-001 — Estratégia de Garantia da Qualidade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Gerência de Configuração (GCO)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 — itens de configuração identificados e níveis de controle definidos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4.1 (identificação); PLA-GCO-001 §3 (tabela de ICs e níveis)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2 — sistema de gerência de configuração e de controle de mudanças estabelecido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4.2 (Git/Azure DevOps/PR); PLA-GCO-001 §4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3 — baselines estabelecidas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4.3; PLA-GCO-001 §5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4 — modificações e liberações controladas; registros mantidos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4.4; PLA-GCO-001 §6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5 — integridade das baselines garantida (auditorias de configuração)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4.5; PLA-GCO-001 §7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Cézar Velázquez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definição formal do processo de gerência de configuração, complementando o plano operacional PLA-GCO-001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10/06/2026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PRO-GCO-001</w:t>
    </w:r>
    <w:r>
      <w:tab/>
    </w:r>
    <w:r>
      <w:rPr>
        <w:rFonts w:ascii="Calibri" w:hAnsi="Calibri"/>
        <w:color w:val="555555"/>
        <w:sz w:val="18"/>
      </w:rPr>
      <w:t>Gerência de Configuração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