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MINI-MANUAL — VERIFICAÇÃO E VALIDAÇÃO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GUIA-CAP-004   ·   Versão 1.2   ·   15/02/2026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GUIA-CAP-004 — Mini-manual VV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15/02/2026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é.</w:t>
      </w:r>
      <w:r>
        <w:rPr>
          <w:rFonts w:ascii="Calibri" w:hAnsi="Calibri"/>
          <w:b w:val="0"/>
          <w:i w:val="0"/>
          <w:sz w:val="22"/>
        </w:rPr>
        <w:t xml:space="preserve"> O processo que garante que o produto foi construído certo (verificação) e faz o que deveria fazer (validação). Atua nas sprints, em homologação e na entrega final.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ele garante.</w:t>
      </w:r>
      <w:r>
        <w:rPr>
          <w:rFonts w:ascii="Calibri" w:hAnsi="Calibri"/>
          <w:b w:val="0"/>
          <w:i w:val="0"/>
          <w:sz w:val="22"/>
        </w:rPr>
        <w:t xml:space="preserve"> Que (1) há um plano de V&amp;V definindo o que será verificado/validado, os critérios e os métodos; (2) a verificação por pares é executada e registrada; (3) os testes são realizados com base nos critérios de aceite; (4) as evidências ficam registradas; (5) os resultados são analisados e comunicados.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Por que fazer.</w:t>
      </w:r>
      <w:r>
        <w:rPr>
          <w:rFonts w:ascii="Calibri" w:hAnsi="Calibri"/>
          <w:b w:val="0"/>
          <w:i w:val="0"/>
          <w:sz w:val="22"/>
        </w:rPr>
        <w:t xml:space="preserve"> Sem critérios explícitos de aceite antes do teste, o que conta como "passou"? A verificação por pares captura problemas antes do teste — mais barata e mais rápida. O registro das evidências é o que transforma "testamos" em "sabemos que testamos e temos prova".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Como usar no dia a dia.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Defina o Plano de V&amp;V no início do projeto: o que será testado, como e com qual critério (TPL-VV-001).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Antes de cada sprint, confirme os critérios de aceite das histórias com a equipe.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Execute teste exploratório em homologação e registre resultados com evidências (prints, logs, vídeo).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Formalize os cenários em Gherkin (Dado/Quando/Então) para o caminho feliz e os alternativos relevantes.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Conduza revisão por pares para produtos de trabalho relevantes (código, documentos críticos) usando TPL-VV-002.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Analise e comunique os resultados ao final de cada sprint/ciclo.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Erro comum a evitar.</w:t>
      </w:r>
      <w:r>
        <w:rPr>
          <w:rFonts w:ascii="Calibri" w:hAnsi="Calibri"/>
          <w:b w:val="0"/>
          <w:i w:val="0"/>
          <w:sz w:val="22"/>
        </w:rPr>
        <w:t xml:space="preserve"> Registrar apenas que "os testes passaram" sem evidência concreta. Evidência é print, log, vídeo — algo ligado ao critério de aceite. Revisão por pares também não é code review silencioso: exige registro do que foi revisado, quem revisou e o que foi encontrado.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10/03/2025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de seção sobre Gherkin após baixo desempenho identificado no REL-CAP-001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15/02/2026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conforme PRO-VV-001 v1.2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15/02/2026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15/02/2026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GUIA-CAP-004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