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PLA-FRUKI01-002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PLA-FRUKI01-002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 Bebidas S.A.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três novos módulos no SuperApp Fruki (React Native / Expo) como continuação do Pacote 1: Pedidos Não Alocados, Regra de Ouro (Caixa Preta) e PDV / Rota PDV. O resultado fecha o roadmap 2025 da Fruki com entregas incrementais mensais e encerramento formal em janeiro de 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escopo: ver </w:t>
      </w:r>
      <w:r>
        <w:rPr>
          <w:rFonts w:ascii="Courier New" w:hAnsi="Courier New"/>
          <w:b w:val="0"/>
          <w:i w:val="0"/>
          <w:color w:val="333333"/>
          <w:sz w:val="20"/>
        </w:rPr>
        <w:t>REQ-FRUKI01-002_Documento-de-Requisitos.md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RF-05 a RF-14 conforme REQ-FRUKI01-002 — Módulo Pedidos Não Alocados (painel, cards, filtros, mensageria); Módulo Regra de Ouro (gráficos, indicadores por SKU/família, pesquisa); Módulo PDV (formulário digital, geolocalização, integração API Rota PDV); ajustes no módulo Metas/RV; builds APK/AAB versão 2.0.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Desenvolvimento de APIs (responsabilidade Fruki); módulos fora do roadmap do Pacote Final 24; versão iOS.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ADAP-FRUKI01-002_Registro-de-Adaptacao.md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Aplicável — com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novos módulos com interface mobile; protótipos validados por Cecília antes de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elabora, cliente valida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conduz design; Cecília e Alexsandro validam regras de negócio de cada módulo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Três módulos em ~3 meses; equipe de 5 pessoas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Abraão: GP + PO; Brenda: UX + analista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Mesma configuração do Pacote 1; equipe enxuta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módulo — entrega incremental mensal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 (out); Regra de Ouro (nov); PDV (dez/jan)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 APK + branch feature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antes de cada merge; link Expo compartilhado com cliente para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~75 story points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Feature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Complexidade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Story Points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 a RF-08 — Pedidos Não Alocados (painel, cards, filtros, mensageria)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a RF-11 — Regra de Ouro (gráficos, indicadores, pesquisa de SKU)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a RF-14 — PDV (formulário, geolocalização, API Rota PDV)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Metas/RV (normalização front-end, correções)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APK/AAB, versionamento 2.0, pull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~75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Velocity de referência:</w:t>
      </w:r>
      <w:r>
        <w:rPr>
          <w:rFonts w:ascii="Calibri" w:hAnsi="Calibri"/>
          <w:b w:val="0"/>
          <w:i w:val="0"/>
          <w:sz w:val="22"/>
        </w:rPr>
        <w:t xml:space="preserve"> ~25 SP/sprint (equipe de 2 devs front-end + 1 UX; sprints de 2 semanas; velocidade observada no Pacote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Esforço/prazo estimado:</w:t>
      </w:r>
      <w:r>
        <w:rPr>
          <w:rFonts w:ascii="Calibri" w:hAnsi="Calibri"/>
          <w:b w:val="0"/>
          <w:i w:val="0"/>
          <w:sz w:val="22"/>
        </w:rPr>
        <w:t xml:space="preserve"> ~3 sprints / 3 meses (out/2025 – jan/2026)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 histórica:</w:t>
      </w:r>
      <w:r>
        <w:rPr>
          <w:rFonts w:ascii="Calibri" w:hAnsi="Calibri"/>
          <w:b w:val="0"/>
          <w:i w:val="0"/>
          <w:sz w:val="22"/>
        </w:rPr>
        <w:t xml:space="preserve"> Velocity observada no Pacote 1 (Metas/RV) do próprio SuperApp Fruki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 /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da proposta ao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formal / aprovação da proposta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Pedidos Não Alocados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PR #57 — Módulo Pedidos Não Alocados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Regra de Ouro (Caixa Preta)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e 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02/12/2025 e 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PDV / Rota PDV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 parcial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final e aceite via 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Detalhamento por sprint: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Sprint 1 (out/2025) — Pedidos Não Alocados: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de requisitos com Cecília (regras de não alocação, filtros, mensageria)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Protótipo e validação com cliente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Desenvolvimento: painel, cards (nome fantasia, localização, número do pedido), filtros por data e cliente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Normalização de dados de pedidos não alocados no front-end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Entrega via PR #57 no Azure DevOps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Sprint 2 (nov/2025) — Regra de Ouro: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das regras de composição de RV por perfil (Cecília)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Prototipagem e validação (reuniões 22/10 e 13/11)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Desenvolvimento: tela da Regra de Ouro com gráficos circulares, indicadores por SKU/família, pesquisa de SKU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com API da Regra de Ouro (Jardel)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Sprint 3 (dez/2025 – jan/2026) — PDV / Rota PDV: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Levantamento do formulário de PDV com Alexsandro (Alinhamento PDV 04/12/2025)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Desenvolvimento: formulário digital de pesquisa de PDV com geolocalização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com API Rota PDV (recebida de Jardel em 08/01/2026)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Geração de AAB para Play Store; versionamento 2.0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final via Microsoft Teams — 15/01/2026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Product Owner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alinhamentos com cliente)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/ Apoio Comercial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(reuniões e financeiro)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UX/UI Designer / Analista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(protótipos, levantamento de regras)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React Native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(desenvolvimento)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Front-End React Native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(desenvolvimento)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React Native / Expo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do aplicativo mobile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(Fruki)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Repositório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https://dev.azure.com/fruki/superapp/_git/fruki-app.git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REST Fruki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https://api.fruki.com.br/comercial/v1/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Pedidos não alocados, Rota PDV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Expo APK / AAB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Builds de teste e publicação Play Store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Google Meet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quinzenais de alinhamento de negócio e backlog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aceite final (15/01/2026)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WhatsApp (grupo do projeto)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ágil de alinhamentos técnicos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corporativo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formais, status reports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e aceite formal de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 de status; presença no aceite final (Teams 15/01/2026)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negócio, protótipos e regras de RV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quinzenais recorrentes (quarta 15h)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técnica das APIs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técnicas ad hoc; e-mail e WhatsApp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Alexsandro de Vargas Braga (Fruki)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 formulário de PDV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específica para levantamento (ago/2025) e alinhamento PDV (dez/2025)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e validação de UX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interno; revisão de protótipos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 / Thiago Gomes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interno; alinhamento técnico com Jardel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Código entregue via Pull Request ao repositório Azure DevOps da Fruki, revisado e mergeado por Jardel. AAB entregue para publicação na Play Store (versão 2.0). Toda a infraestrutura permanece no Azure da Fruki. Pós-encerramento do Pacote Final 24, novas demandas seguem nova proposta comercial.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APIs da Fruki não disponibilizadas no prazo, bloqueando o desenvolvimento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Trabalhar com mock de dados; solicitar prazo formal no início de cada sprint; escalar via Leandro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validação de protótipos por Cecília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protótipos com 1 semana de antecedência; reuniões quinzenais mantidas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durante a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via e-mail; avaliar impacto no prazo antes de aceitar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Problema de agenda para aceite final (Teams 15/01/2026)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Agendar sessão de aceite com antecedência mínima de 2 semanas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Viável dentro do escopo e prazo: equipe com familiaridade na base de código do SuperApp Fruki (Pacote 1); APIs a serem fornecidas pela Fruki com interlocutores identificados e engajados; três módulos bem delimitados com entregas mensais. Principal risco é a dependência da disponibilização das APIs pelo time Fruki.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Plano apresentado e aprovado na reunião de Kickoff do Pacote Final 24 em 09/10/2025. O aceite foi registrado na ata da reunião (ATA-FRUKI01-008). A partir deste ponto, o plano constitui a baseline do Pacote Final 24 e mudanças de escopo seguem o fluxo de change request.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de Sistemas / Gestor — Fruki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 — Ata de Kickoff e Aprovação do Plano (09/10/2025)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ATA-FRUKI01-008 — Ata de Kickoff e Aprovação do Plano (09/10/2025)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(projeto executado out/2025–jan/2026)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§11 corrigido: aprovação do plano referenciada em ATA-FRUKI01-008 (ata de kickoff e aprovação do plano) em vez de e-mail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PLA-FRUKI01-002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