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Refatorar a solução legada .NET de captura de andamentos processuais da AASP (API AndamentosProcessuais + CapturaServer, com cerca de 20 anos de operação) para suportar o novo modelo de captura DataJud/CNJ via WorkerAndamentos. A refatoração introduz fila unificada (RabbitMQ, independente do tribunal de origem), webhook de indexação multi-fonte, histórico de movimentações por instância, verificação e desligamento automático nas APIs parceiras após captura via CNJ e controle de erros e de segredo de justiça por instância — tudo por evolução cirúrgica e delimitada, sem reescrita do sistema legado e sem interromper a operação existente durante a transição.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Refatoração do CapturaServer para publicação na fila WorkerAndamentos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Webhook de indexação multi-fonte, sem campos fixos por tribunal.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Histórico de movimentações por instância (inativação do registro anterior e criação de novo, sem sobrescrita).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Verificação e desligamento do NUP nas APIs parceiras (Solucionário, Botmax) após captura via CNJ, com registro do retorno.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para erro por instância;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Tratamento de erros parciais por instância e desmembramento do RunUpdater para priorização de retornos.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restante da solução AndamentosProcessuais permanece inalterado (alterações cirúrgicas).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do projeto, validação de requisitos, homologação e aceite formal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 / CapturaServer / 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do primeiro entregável (webhook de indexação dedicado para EPROC/ESAJ).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 ambiente de homologação compartilhado com o projeto AASP_CNJ.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Alinhamento do fluxo de captura com o time ampliado.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em produção permanece operante durante a transição (refatoração com retrocompatibilidade).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ambiente de homologação é compartilhado com o projeto irmão AASP_CNJ (mesmo time e ciclo).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Não há ambiente de Elasticsearch dedicado para testes; a homologação é feita por amostragem.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As alterações na solução legada devem ser cirúrgicas, sem reescrita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t>A implantação em produção segue o rito de GMUD (pacotes versionados + scripts DDL no GitLab).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do ciclo de refatoração em 15/12/2025. O alinhamento técnico formal do novo fluxo de captura via API CNJ com o time ampliado está registrado em ATA de alinhamento de 07/04/2026. A baseline do Plano (REG-AASPAP01-001 v1.0) foi aprovada em 08/06/2026.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ciclo de refatoração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(07/04/2026)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REG-AASPAP01-001 v1.0 (08/06/2026)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